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9EAC" w14:textId="77777777" w:rsidR="00231BCE" w:rsidRDefault="00231BCE" w:rsidP="00231BCE">
      <w:pPr>
        <w:jc w:val="center"/>
        <w:rPr>
          <w:b/>
          <w:color w:val="000000"/>
          <w:szCs w:val="22"/>
          <w:u w:val="single"/>
        </w:rPr>
      </w:pPr>
    </w:p>
    <w:p w14:paraId="504C0CFE" w14:textId="77777777" w:rsidR="00231BCE" w:rsidRDefault="00231BCE" w:rsidP="00231BCE">
      <w:pPr>
        <w:jc w:val="center"/>
        <w:rPr>
          <w:b/>
          <w:color w:val="000000"/>
          <w:szCs w:val="22"/>
          <w:u w:val="single"/>
        </w:rPr>
      </w:pPr>
      <w:r>
        <w:rPr>
          <w:b/>
          <w:color w:val="000000"/>
          <w:szCs w:val="22"/>
          <w:u w:val="single"/>
        </w:rPr>
        <w:t>En el marco del Congreso Digital Tourist 202</w:t>
      </w:r>
      <w:r w:rsidR="0088199D">
        <w:rPr>
          <w:b/>
          <w:color w:val="000000"/>
          <w:szCs w:val="22"/>
          <w:u w:val="single"/>
        </w:rPr>
        <w:t>3</w:t>
      </w:r>
      <w:r>
        <w:rPr>
          <w:b/>
          <w:color w:val="000000"/>
          <w:szCs w:val="22"/>
          <w:u w:val="single"/>
        </w:rPr>
        <w:t xml:space="preserve"> en Benidorm</w:t>
      </w:r>
    </w:p>
    <w:p w14:paraId="109B4451" w14:textId="77777777" w:rsidR="00A97FDD" w:rsidRDefault="00A97FDD">
      <w:pPr>
        <w:jc w:val="center"/>
        <w:rPr>
          <w:b/>
          <w:color w:val="000000"/>
          <w:szCs w:val="22"/>
          <w:u w:val="single"/>
        </w:rPr>
      </w:pPr>
    </w:p>
    <w:p w14:paraId="2F989B50" w14:textId="77777777" w:rsidR="00F472E6" w:rsidRPr="00783435" w:rsidRDefault="00F472E6" w:rsidP="00F472E6">
      <w:pPr>
        <w:jc w:val="center"/>
        <w:rPr>
          <w:rFonts w:eastAsia="Calibri"/>
          <w:b/>
          <w:color w:val="1C71B8"/>
          <w:sz w:val="34"/>
          <w:szCs w:val="34"/>
          <w:lang w:eastAsia="en-US"/>
        </w:rPr>
      </w:pPr>
      <w:r w:rsidRPr="00783435">
        <w:rPr>
          <w:rFonts w:eastAsia="Calibri"/>
          <w:b/>
          <w:color w:val="1C71B8"/>
          <w:sz w:val="34"/>
          <w:szCs w:val="34"/>
          <w:lang w:eastAsia="en-US"/>
        </w:rPr>
        <w:t>AMETIC hace entrega de la V</w:t>
      </w:r>
      <w:r w:rsidR="00816C37" w:rsidRPr="00783435">
        <w:rPr>
          <w:rFonts w:eastAsia="Calibri"/>
          <w:b/>
          <w:color w:val="1C71B8"/>
          <w:sz w:val="34"/>
          <w:szCs w:val="34"/>
          <w:lang w:eastAsia="en-US"/>
        </w:rPr>
        <w:t>I</w:t>
      </w:r>
      <w:r w:rsidRPr="00783435">
        <w:rPr>
          <w:rFonts w:eastAsia="Calibri"/>
          <w:b/>
          <w:color w:val="1C71B8"/>
          <w:sz w:val="34"/>
          <w:szCs w:val="34"/>
          <w:lang w:eastAsia="en-US"/>
        </w:rPr>
        <w:t xml:space="preserve"> Edición de los Premios Digital Tourist 202</w:t>
      </w:r>
      <w:r w:rsidR="0088199D" w:rsidRPr="00783435">
        <w:rPr>
          <w:rFonts w:eastAsia="Calibri"/>
          <w:b/>
          <w:color w:val="1C71B8"/>
          <w:sz w:val="34"/>
          <w:szCs w:val="34"/>
          <w:lang w:eastAsia="en-US"/>
        </w:rPr>
        <w:t>3</w:t>
      </w:r>
    </w:p>
    <w:p w14:paraId="0C8B1545" w14:textId="77777777" w:rsidR="00F472E6" w:rsidRPr="00783435" w:rsidRDefault="00F472E6" w:rsidP="002809A0">
      <w:pPr>
        <w:jc w:val="center"/>
        <w:rPr>
          <w:rFonts w:eastAsia="Calibri"/>
          <w:b/>
          <w:color w:val="1C71B8"/>
          <w:sz w:val="34"/>
          <w:szCs w:val="34"/>
          <w:lang w:eastAsia="en-US"/>
        </w:rPr>
      </w:pPr>
    </w:p>
    <w:p w14:paraId="4EBBBD4D" w14:textId="77777777" w:rsidR="002809A0" w:rsidRPr="00783435" w:rsidRDefault="002809A0" w:rsidP="002809A0">
      <w:pPr>
        <w:pStyle w:val="Prrafodelista"/>
        <w:numPr>
          <w:ilvl w:val="0"/>
          <w:numId w:val="1"/>
        </w:numPr>
        <w:jc w:val="both"/>
        <w:rPr>
          <w:rFonts w:eastAsia="Calibri"/>
          <w:b/>
          <w:color w:val="1C71B8"/>
          <w:szCs w:val="22"/>
          <w:lang w:eastAsia="en-US"/>
        </w:rPr>
      </w:pPr>
      <w:r w:rsidRPr="00783435">
        <w:rPr>
          <w:rFonts w:eastAsia="Calibri"/>
          <w:b/>
          <w:color w:val="1C71B8"/>
          <w:szCs w:val="22"/>
          <w:lang w:eastAsia="en-US"/>
        </w:rPr>
        <w:t xml:space="preserve">Estos galardones reconocen los mejores proyectos en la aplicación de tecnologías digitales en el ámbito del turismo y su </w:t>
      </w:r>
      <w:r w:rsidR="00A350C0" w:rsidRPr="00783435">
        <w:rPr>
          <w:rFonts w:eastAsia="Calibri"/>
          <w:b/>
          <w:color w:val="1C71B8"/>
          <w:szCs w:val="22"/>
          <w:lang w:eastAsia="en-US"/>
        </w:rPr>
        <w:t>utilización</w:t>
      </w:r>
      <w:r w:rsidRPr="00783435">
        <w:rPr>
          <w:rFonts w:eastAsia="Calibri"/>
          <w:b/>
          <w:color w:val="1C71B8"/>
          <w:szCs w:val="22"/>
          <w:lang w:eastAsia="en-US"/>
        </w:rPr>
        <w:t xml:space="preserve"> en la industria, las instituciones y los organismos públicos.</w:t>
      </w:r>
    </w:p>
    <w:p w14:paraId="135A0685" w14:textId="77777777" w:rsidR="002809A0" w:rsidRPr="00783435" w:rsidRDefault="002809A0" w:rsidP="002809A0">
      <w:pPr>
        <w:pStyle w:val="Prrafodelista"/>
        <w:jc w:val="both"/>
        <w:rPr>
          <w:rFonts w:eastAsia="Calibri"/>
          <w:b/>
          <w:color w:val="1C71B8"/>
          <w:szCs w:val="22"/>
          <w:lang w:eastAsia="en-US"/>
        </w:rPr>
      </w:pPr>
    </w:p>
    <w:p w14:paraId="7FB8E418" w14:textId="77777777" w:rsidR="00272200" w:rsidRPr="00783435" w:rsidRDefault="00272200" w:rsidP="00DD005D">
      <w:pPr>
        <w:pStyle w:val="Prrafodelista"/>
        <w:numPr>
          <w:ilvl w:val="0"/>
          <w:numId w:val="1"/>
        </w:numPr>
        <w:jc w:val="both"/>
        <w:rPr>
          <w:rFonts w:eastAsia="Calibri"/>
          <w:b/>
          <w:color w:val="1C71B8"/>
          <w:szCs w:val="22"/>
          <w:lang w:eastAsia="en-US"/>
        </w:rPr>
      </w:pPr>
      <w:r w:rsidRPr="00783435">
        <w:rPr>
          <w:rFonts w:eastAsia="Calibri"/>
          <w:b/>
          <w:color w:val="1C71B8"/>
          <w:szCs w:val="22"/>
          <w:lang w:eastAsia="en-US"/>
        </w:rPr>
        <w:t>El jurado</w:t>
      </w:r>
      <w:r w:rsidR="00F472E6" w:rsidRPr="00783435">
        <w:rPr>
          <w:rFonts w:eastAsia="Calibri"/>
          <w:b/>
          <w:color w:val="1C71B8"/>
          <w:szCs w:val="22"/>
          <w:lang w:eastAsia="en-US"/>
        </w:rPr>
        <w:t xml:space="preserve">, compuesto por </w:t>
      </w:r>
      <w:r w:rsidR="0052034B" w:rsidRPr="00783435">
        <w:rPr>
          <w:rFonts w:eastAsia="Calibri"/>
          <w:b/>
          <w:color w:val="1C71B8"/>
          <w:szCs w:val="22"/>
          <w:lang w:eastAsia="en-US"/>
        </w:rPr>
        <w:t>8</w:t>
      </w:r>
      <w:r w:rsidR="00F472E6" w:rsidRPr="00783435">
        <w:rPr>
          <w:rFonts w:eastAsia="Calibri"/>
          <w:b/>
          <w:color w:val="1C71B8"/>
          <w:szCs w:val="22"/>
          <w:lang w:eastAsia="en-US"/>
        </w:rPr>
        <w:t xml:space="preserve"> reputados expertos, ha sido presidido por </w:t>
      </w:r>
      <w:r w:rsidR="0052034B" w:rsidRPr="00783435">
        <w:rPr>
          <w:rFonts w:eastAsia="Calibri"/>
          <w:b/>
          <w:color w:val="1C71B8"/>
          <w:szCs w:val="22"/>
          <w:lang w:eastAsia="en-US"/>
        </w:rPr>
        <w:t>Enrique Martínez, presidente de SEGITTUR.</w:t>
      </w:r>
    </w:p>
    <w:p w14:paraId="73136D5E" w14:textId="77777777" w:rsidR="0088199D" w:rsidRPr="00783435" w:rsidRDefault="0088199D" w:rsidP="0088199D">
      <w:pPr>
        <w:pStyle w:val="Prrafodelista"/>
        <w:ind w:left="0"/>
        <w:jc w:val="both"/>
        <w:rPr>
          <w:rFonts w:eastAsia="Calibri"/>
          <w:b/>
          <w:color w:val="1C71B8"/>
          <w:szCs w:val="22"/>
          <w:lang w:eastAsia="en-US"/>
        </w:rPr>
      </w:pPr>
    </w:p>
    <w:p w14:paraId="4B57AAB4" w14:textId="77777777" w:rsidR="00D1791B" w:rsidRPr="00783435" w:rsidRDefault="00D1791B" w:rsidP="00D1791B">
      <w:pPr>
        <w:pStyle w:val="Prrafodelista"/>
        <w:numPr>
          <w:ilvl w:val="0"/>
          <w:numId w:val="2"/>
        </w:numPr>
        <w:suppressAutoHyphens w:val="0"/>
        <w:jc w:val="both"/>
        <w:textAlignment w:val="auto"/>
        <w:rPr>
          <w:rFonts w:eastAsia="Calibri"/>
          <w:b/>
          <w:iCs/>
          <w:color w:val="1C71B8"/>
          <w:szCs w:val="22"/>
          <w:lang w:eastAsia="en-US"/>
        </w:rPr>
      </w:pPr>
      <w:r w:rsidRPr="00783435">
        <w:rPr>
          <w:rFonts w:eastAsia="Calibri"/>
          <w:b/>
          <w:iCs/>
          <w:color w:val="1C71B8"/>
          <w:szCs w:val="22"/>
          <w:lang w:eastAsia="en-US"/>
        </w:rPr>
        <w:t>La segunda y última jornada del Congreso</w:t>
      </w:r>
      <w:r w:rsidR="00C00BE9" w:rsidRPr="00783435">
        <w:rPr>
          <w:rFonts w:eastAsia="Calibri"/>
          <w:b/>
          <w:iCs/>
          <w:color w:val="1C71B8"/>
          <w:szCs w:val="22"/>
          <w:lang w:eastAsia="en-US"/>
        </w:rPr>
        <w:t xml:space="preserve"> </w:t>
      </w:r>
      <w:r w:rsidRPr="00783435">
        <w:rPr>
          <w:rFonts w:eastAsia="Calibri"/>
          <w:b/>
          <w:iCs/>
          <w:color w:val="1C71B8"/>
          <w:szCs w:val="22"/>
          <w:lang w:eastAsia="en-US"/>
        </w:rPr>
        <w:t xml:space="preserve">será clausurada </w:t>
      </w:r>
      <w:r w:rsidR="00CC7660" w:rsidRPr="00783435">
        <w:rPr>
          <w:rFonts w:eastAsia="Calibri"/>
          <w:b/>
          <w:iCs/>
          <w:color w:val="1C71B8"/>
          <w:szCs w:val="22"/>
          <w:lang w:eastAsia="en-US"/>
        </w:rPr>
        <w:t>Héctor Gómez, ministro de Industria, Comercio y Turismo.</w:t>
      </w:r>
    </w:p>
    <w:p w14:paraId="7D3CA975" w14:textId="77777777" w:rsidR="00B072D0" w:rsidRPr="00783435" w:rsidRDefault="00B072D0" w:rsidP="003A30E5">
      <w:pPr>
        <w:pStyle w:val="Prrafodelista"/>
        <w:ind w:left="0"/>
        <w:rPr>
          <w:rFonts w:eastAsia="Calibri"/>
          <w:b/>
          <w:color w:val="1C71B8"/>
          <w:szCs w:val="22"/>
          <w:lang w:eastAsia="en-US"/>
        </w:rPr>
      </w:pPr>
    </w:p>
    <w:p w14:paraId="1B3DE731" w14:textId="4ED4E99E" w:rsidR="0088199D" w:rsidRDefault="0038342D" w:rsidP="00673501">
      <w:pPr>
        <w:jc w:val="both"/>
        <w:rPr>
          <w:color w:val="000000"/>
          <w:sz w:val="20"/>
          <w:szCs w:val="20"/>
        </w:rPr>
      </w:pPr>
      <w:r w:rsidRPr="00783435">
        <w:rPr>
          <w:b/>
          <w:iCs/>
          <w:color w:val="000000"/>
          <w:sz w:val="20"/>
          <w:szCs w:val="20"/>
        </w:rPr>
        <w:t xml:space="preserve">Benidorm, </w:t>
      </w:r>
      <w:r w:rsidR="00816C37" w:rsidRPr="00783435">
        <w:rPr>
          <w:b/>
          <w:iCs/>
          <w:color w:val="000000"/>
          <w:sz w:val="20"/>
          <w:szCs w:val="20"/>
        </w:rPr>
        <w:t xml:space="preserve">21 </w:t>
      </w:r>
      <w:r w:rsidRPr="00783435">
        <w:rPr>
          <w:b/>
          <w:iCs/>
          <w:color w:val="000000"/>
          <w:sz w:val="20"/>
          <w:szCs w:val="20"/>
        </w:rPr>
        <w:t xml:space="preserve">de </w:t>
      </w:r>
      <w:r w:rsidR="0088199D" w:rsidRPr="00783435">
        <w:rPr>
          <w:b/>
          <w:iCs/>
          <w:color w:val="000000"/>
          <w:sz w:val="20"/>
          <w:szCs w:val="20"/>
        </w:rPr>
        <w:t>abril</w:t>
      </w:r>
      <w:r w:rsidRPr="00783435">
        <w:rPr>
          <w:b/>
          <w:iCs/>
          <w:color w:val="000000"/>
          <w:sz w:val="20"/>
          <w:szCs w:val="20"/>
        </w:rPr>
        <w:t xml:space="preserve"> de 202</w:t>
      </w:r>
      <w:r w:rsidR="0088199D" w:rsidRPr="00783435">
        <w:rPr>
          <w:b/>
          <w:iCs/>
          <w:color w:val="000000"/>
          <w:sz w:val="20"/>
          <w:szCs w:val="20"/>
        </w:rPr>
        <w:t>3</w:t>
      </w:r>
      <w:r w:rsidRPr="00783435">
        <w:rPr>
          <w:b/>
          <w:iCs/>
          <w:color w:val="000000"/>
          <w:sz w:val="20"/>
          <w:szCs w:val="20"/>
        </w:rPr>
        <w:t>.</w:t>
      </w:r>
      <w:r w:rsidR="0088199D" w:rsidRPr="00783435">
        <w:rPr>
          <w:color w:val="000000"/>
          <w:sz w:val="20"/>
          <w:szCs w:val="20"/>
        </w:rPr>
        <w:t xml:space="preserve"> </w:t>
      </w:r>
      <w:r w:rsidR="00CC7660" w:rsidRPr="00783435">
        <w:rPr>
          <w:color w:val="000000"/>
          <w:sz w:val="20"/>
          <w:szCs w:val="20"/>
        </w:rPr>
        <w:t xml:space="preserve">La </w:t>
      </w:r>
      <w:r w:rsidR="00816C37" w:rsidRPr="00783435">
        <w:rPr>
          <w:color w:val="000000"/>
          <w:sz w:val="20"/>
          <w:szCs w:val="20"/>
        </w:rPr>
        <w:t xml:space="preserve">necesidad </w:t>
      </w:r>
      <w:r w:rsidR="00CC7660" w:rsidRPr="00783435">
        <w:rPr>
          <w:color w:val="000000"/>
          <w:sz w:val="20"/>
          <w:szCs w:val="20"/>
        </w:rPr>
        <w:t>por retener y fidelizar al turista en un destino tiene en la tecnología digital un fuerte aliado.  Así ha quedado patente en la primera de las dos jornadas</w:t>
      </w:r>
      <w:r w:rsidR="0088199D" w:rsidRPr="00783435">
        <w:rPr>
          <w:color w:val="000000"/>
          <w:sz w:val="20"/>
          <w:szCs w:val="20"/>
        </w:rPr>
        <w:t xml:space="preserve"> que conforman el Congreso Digital Tourist </w:t>
      </w:r>
      <w:r w:rsidR="00816C37" w:rsidRPr="00783435">
        <w:rPr>
          <w:color w:val="000000"/>
          <w:sz w:val="20"/>
          <w:szCs w:val="20"/>
        </w:rPr>
        <w:t xml:space="preserve">2023 </w:t>
      </w:r>
      <w:r w:rsidR="0088199D" w:rsidRPr="00783435">
        <w:rPr>
          <w:color w:val="000000"/>
          <w:sz w:val="20"/>
          <w:szCs w:val="20"/>
        </w:rPr>
        <w:t xml:space="preserve">de AMETIC, </w:t>
      </w:r>
      <w:r w:rsidR="00CC7660" w:rsidRPr="00783435">
        <w:rPr>
          <w:color w:val="000000"/>
          <w:sz w:val="20"/>
          <w:szCs w:val="20"/>
        </w:rPr>
        <w:t xml:space="preserve">un encuentro </w:t>
      </w:r>
      <w:r w:rsidR="0088199D" w:rsidRPr="00783435">
        <w:rPr>
          <w:color w:val="000000"/>
          <w:sz w:val="20"/>
          <w:szCs w:val="20"/>
        </w:rPr>
        <w:t xml:space="preserve">que reúne </w:t>
      </w:r>
      <w:r w:rsidR="00CC7660" w:rsidRPr="00783435">
        <w:rPr>
          <w:color w:val="000000"/>
          <w:sz w:val="20"/>
          <w:szCs w:val="20"/>
        </w:rPr>
        <w:t xml:space="preserve">estos días </w:t>
      </w:r>
      <w:r w:rsidR="0088199D" w:rsidRPr="00783435">
        <w:rPr>
          <w:color w:val="000000"/>
          <w:sz w:val="20"/>
          <w:szCs w:val="20"/>
        </w:rPr>
        <w:t>a los responsables de los Destinos Turísticos Inteligentes (DTI) en Benidorm. Precisamente este escenario ha sido el escogido para conocer los ganadores de la V</w:t>
      </w:r>
      <w:r w:rsidR="00816C37" w:rsidRPr="00783435">
        <w:rPr>
          <w:color w:val="000000"/>
          <w:sz w:val="20"/>
          <w:szCs w:val="20"/>
        </w:rPr>
        <w:t>I</w:t>
      </w:r>
      <w:r w:rsidR="0088199D" w:rsidRPr="00783435">
        <w:rPr>
          <w:color w:val="000000"/>
          <w:sz w:val="20"/>
          <w:szCs w:val="20"/>
        </w:rPr>
        <w:t xml:space="preserve"> Edición de los Premios Digital Tourist 2023.</w:t>
      </w:r>
      <w:r w:rsidR="0088199D">
        <w:rPr>
          <w:color w:val="000000"/>
          <w:sz w:val="20"/>
          <w:szCs w:val="20"/>
        </w:rPr>
        <w:t xml:space="preserve"> </w:t>
      </w:r>
    </w:p>
    <w:p w14:paraId="30DAF5AE" w14:textId="77777777" w:rsidR="00CC7660" w:rsidRDefault="00CC7660" w:rsidP="00673501">
      <w:pPr>
        <w:jc w:val="both"/>
        <w:rPr>
          <w:color w:val="000000"/>
          <w:sz w:val="20"/>
          <w:szCs w:val="20"/>
        </w:rPr>
      </w:pPr>
    </w:p>
    <w:p w14:paraId="5B0FD480" w14:textId="59133634" w:rsidR="008546E9" w:rsidRPr="0088199D" w:rsidRDefault="008546E9" w:rsidP="008546E9">
      <w:pPr>
        <w:jc w:val="both"/>
        <w:rPr>
          <w:bCs/>
          <w:color w:val="000000"/>
          <w:sz w:val="20"/>
          <w:szCs w:val="20"/>
        </w:rPr>
      </w:pPr>
      <w:r w:rsidRPr="0088199D">
        <w:rPr>
          <w:bCs/>
          <w:color w:val="000000"/>
          <w:sz w:val="20"/>
          <w:szCs w:val="20"/>
        </w:rPr>
        <w:t xml:space="preserve">Estos galardones identifican, valoran y reconocen los mejores proyectos y experiencias de la aplicación de las tecnologías digitales en el ámbito del turismo y su </w:t>
      </w:r>
      <w:r w:rsidR="00063010" w:rsidRPr="0088199D">
        <w:rPr>
          <w:bCs/>
          <w:color w:val="000000"/>
          <w:sz w:val="20"/>
          <w:szCs w:val="20"/>
        </w:rPr>
        <w:t>utilización</w:t>
      </w:r>
      <w:r w:rsidRPr="0088199D">
        <w:rPr>
          <w:bCs/>
          <w:color w:val="000000"/>
          <w:sz w:val="20"/>
          <w:szCs w:val="20"/>
        </w:rPr>
        <w:t xml:space="preserve"> en la industria, las instituciones y los organismos públicos en alguna de estas </w:t>
      </w:r>
      <w:r w:rsidR="00816C37">
        <w:rPr>
          <w:bCs/>
          <w:color w:val="000000"/>
          <w:sz w:val="20"/>
          <w:szCs w:val="20"/>
        </w:rPr>
        <w:t>siete</w:t>
      </w:r>
      <w:r w:rsidR="00816C37" w:rsidRPr="0088199D">
        <w:rPr>
          <w:bCs/>
          <w:color w:val="000000"/>
          <w:sz w:val="20"/>
          <w:szCs w:val="20"/>
        </w:rPr>
        <w:t xml:space="preserve"> </w:t>
      </w:r>
      <w:r w:rsidRPr="0088199D">
        <w:rPr>
          <w:bCs/>
          <w:color w:val="000000"/>
          <w:sz w:val="20"/>
          <w:szCs w:val="20"/>
        </w:rPr>
        <w:t xml:space="preserve">categorías: </w:t>
      </w:r>
    </w:p>
    <w:p w14:paraId="09580680" w14:textId="77777777" w:rsidR="005A0522" w:rsidRPr="0088199D" w:rsidRDefault="005A0522" w:rsidP="005A0522">
      <w:pPr>
        <w:jc w:val="both"/>
        <w:rPr>
          <w:bCs/>
          <w:color w:val="000000"/>
          <w:sz w:val="20"/>
          <w:szCs w:val="20"/>
        </w:rPr>
      </w:pPr>
    </w:p>
    <w:p w14:paraId="10FE015E" w14:textId="77777777" w:rsidR="0088199D" w:rsidRPr="00693421" w:rsidRDefault="0088199D" w:rsidP="005A0522">
      <w:pPr>
        <w:pStyle w:val="p1"/>
        <w:numPr>
          <w:ilvl w:val="0"/>
          <w:numId w:val="7"/>
        </w:numPr>
        <w:autoSpaceDN/>
        <w:ind w:left="426" w:hanging="426"/>
        <w:jc w:val="both"/>
        <w:rPr>
          <w:rFonts w:ascii="Arial" w:eastAsia="Arial" w:hAnsi="Arial" w:cs="Arial"/>
          <w:sz w:val="20"/>
          <w:szCs w:val="20"/>
        </w:rPr>
      </w:pPr>
      <w:r>
        <w:rPr>
          <w:rFonts w:ascii="Arial" w:eastAsia="Arial" w:hAnsi="Arial" w:cs="Arial"/>
          <w:b/>
          <w:bCs/>
          <w:sz w:val="20"/>
          <w:szCs w:val="20"/>
        </w:rPr>
        <w:t xml:space="preserve">Inteligencia Turística para Destinos de Interior. </w:t>
      </w:r>
      <w:r w:rsidR="0052034B">
        <w:rPr>
          <w:rFonts w:ascii="Arial" w:eastAsia="Arial" w:hAnsi="Arial" w:cs="Arial"/>
          <w:sz w:val="20"/>
          <w:szCs w:val="20"/>
        </w:rPr>
        <w:t xml:space="preserve">El proyecto Sistema de Inteligencia Turística, desarrollado por el Área de Reto Demográfico, Desarrollo Sostenible, Juventud y Turismo de la </w:t>
      </w:r>
      <w:r w:rsidR="0052034B" w:rsidRPr="0052034B">
        <w:rPr>
          <w:rFonts w:ascii="Arial" w:eastAsia="Arial" w:hAnsi="Arial" w:cs="Arial"/>
          <w:b/>
          <w:bCs/>
          <w:sz w:val="20"/>
          <w:szCs w:val="20"/>
        </w:rPr>
        <w:t>Diputación de Cáceres</w:t>
      </w:r>
      <w:r w:rsidR="0052034B">
        <w:rPr>
          <w:rFonts w:ascii="Arial" w:eastAsia="Arial" w:hAnsi="Arial" w:cs="Arial"/>
          <w:sz w:val="20"/>
          <w:szCs w:val="20"/>
        </w:rPr>
        <w:t xml:space="preserve"> ha resultado premiado en esta categoría.</w:t>
      </w:r>
    </w:p>
    <w:p w14:paraId="7B8734B5" w14:textId="77777777" w:rsidR="00693421" w:rsidRPr="0088199D" w:rsidRDefault="00693421" w:rsidP="00693421">
      <w:pPr>
        <w:pStyle w:val="p1"/>
        <w:autoSpaceDN/>
        <w:ind w:left="426"/>
        <w:jc w:val="both"/>
        <w:rPr>
          <w:rFonts w:ascii="Arial" w:eastAsia="Arial" w:hAnsi="Arial" w:cs="Arial"/>
          <w:sz w:val="20"/>
          <w:szCs w:val="20"/>
        </w:rPr>
      </w:pPr>
    </w:p>
    <w:p w14:paraId="0CFE017D" w14:textId="77777777" w:rsidR="00693421" w:rsidRPr="00693421" w:rsidRDefault="0088199D" w:rsidP="005A0522">
      <w:pPr>
        <w:pStyle w:val="p1"/>
        <w:numPr>
          <w:ilvl w:val="0"/>
          <w:numId w:val="7"/>
        </w:numPr>
        <w:autoSpaceDN/>
        <w:ind w:left="426" w:hanging="426"/>
        <w:jc w:val="both"/>
        <w:rPr>
          <w:rFonts w:ascii="Arial" w:eastAsia="Arial" w:hAnsi="Arial" w:cs="Arial"/>
          <w:sz w:val="20"/>
          <w:szCs w:val="20"/>
        </w:rPr>
      </w:pPr>
      <w:r>
        <w:rPr>
          <w:rFonts w:ascii="Arial" w:eastAsia="Arial" w:hAnsi="Arial" w:cs="Arial"/>
          <w:b/>
          <w:bCs/>
          <w:sz w:val="20"/>
          <w:szCs w:val="20"/>
        </w:rPr>
        <w:t>Inteligencia turística para el Turismo Azul</w:t>
      </w:r>
      <w:r w:rsidR="00693421">
        <w:rPr>
          <w:rFonts w:ascii="Arial" w:eastAsia="Arial" w:hAnsi="Arial" w:cs="Arial"/>
          <w:b/>
          <w:bCs/>
          <w:sz w:val="20"/>
          <w:szCs w:val="20"/>
        </w:rPr>
        <w:t xml:space="preserve">. </w:t>
      </w:r>
      <w:r w:rsidR="0052034B">
        <w:rPr>
          <w:rFonts w:ascii="Arial" w:eastAsia="Arial" w:hAnsi="Arial" w:cs="Arial"/>
          <w:sz w:val="20"/>
          <w:szCs w:val="20"/>
        </w:rPr>
        <w:t xml:space="preserve">El premio a la Inteligencia Turística para el Turismo Azul ha sido para el Proyecto Calidad Agua con bayas, de </w:t>
      </w:r>
      <w:proofErr w:type="spellStart"/>
      <w:r w:rsidR="0052034B" w:rsidRPr="0052034B">
        <w:rPr>
          <w:rFonts w:ascii="Arial" w:eastAsia="Arial" w:hAnsi="Arial" w:cs="Arial"/>
          <w:b/>
          <w:bCs/>
          <w:sz w:val="20"/>
          <w:szCs w:val="20"/>
        </w:rPr>
        <w:t>Libelium</w:t>
      </w:r>
      <w:proofErr w:type="spellEnd"/>
      <w:r w:rsidR="0052034B" w:rsidRPr="0052034B">
        <w:rPr>
          <w:rFonts w:ascii="Arial" w:eastAsia="Arial" w:hAnsi="Arial" w:cs="Arial"/>
          <w:b/>
          <w:bCs/>
          <w:sz w:val="20"/>
          <w:szCs w:val="20"/>
        </w:rPr>
        <w:t>.</w:t>
      </w:r>
    </w:p>
    <w:p w14:paraId="078BC419" w14:textId="77777777" w:rsidR="00693421" w:rsidRDefault="00693421" w:rsidP="00693421">
      <w:pPr>
        <w:pStyle w:val="Prrafodelista"/>
        <w:rPr>
          <w:rFonts w:eastAsia="Arial"/>
          <w:sz w:val="20"/>
          <w:szCs w:val="20"/>
        </w:rPr>
      </w:pPr>
    </w:p>
    <w:p w14:paraId="17EEA297" w14:textId="77777777" w:rsidR="0052034B" w:rsidRPr="0052034B" w:rsidRDefault="0088199D" w:rsidP="005A0522">
      <w:pPr>
        <w:pStyle w:val="p1"/>
        <w:numPr>
          <w:ilvl w:val="0"/>
          <w:numId w:val="7"/>
        </w:numPr>
        <w:autoSpaceDN/>
        <w:ind w:left="426" w:hanging="426"/>
        <w:jc w:val="both"/>
        <w:rPr>
          <w:rFonts w:ascii="Arial" w:eastAsia="Arial" w:hAnsi="Arial" w:cs="Arial"/>
          <w:sz w:val="20"/>
          <w:szCs w:val="20"/>
        </w:rPr>
      </w:pPr>
      <w:r>
        <w:rPr>
          <w:rFonts w:ascii="Arial" w:eastAsia="Arial" w:hAnsi="Arial" w:cs="Arial"/>
          <w:b/>
          <w:bCs/>
          <w:sz w:val="20"/>
          <w:szCs w:val="20"/>
        </w:rPr>
        <w:t>Innovación de Gestión de Flujos Turísticos</w:t>
      </w:r>
      <w:r w:rsidR="0052034B">
        <w:rPr>
          <w:rFonts w:ascii="Arial" w:eastAsia="Arial" w:hAnsi="Arial" w:cs="Arial"/>
          <w:b/>
          <w:bCs/>
          <w:sz w:val="20"/>
          <w:szCs w:val="20"/>
        </w:rPr>
        <w:t xml:space="preserve">. </w:t>
      </w:r>
      <w:r w:rsidR="0052034B" w:rsidRPr="0052034B">
        <w:rPr>
          <w:rFonts w:ascii="Arial" w:eastAsia="Arial" w:hAnsi="Arial" w:cs="Arial"/>
          <w:sz w:val="20"/>
          <w:szCs w:val="20"/>
        </w:rPr>
        <w:t xml:space="preserve">El </w:t>
      </w:r>
      <w:r w:rsidR="0052034B" w:rsidRPr="0052034B">
        <w:rPr>
          <w:rFonts w:ascii="Arial" w:eastAsia="Arial" w:hAnsi="Arial" w:cs="Arial"/>
          <w:b/>
          <w:bCs/>
          <w:sz w:val="20"/>
          <w:szCs w:val="20"/>
        </w:rPr>
        <w:t>Patrona</w:t>
      </w:r>
      <w:r w:rsidR="00CF5B8A">
        <w:rPr>
          <w:rFonts w:ascii="Arial" w:eastAsia="Arial" w:hAnsi="Arial" w:cs="Arial"/>
          <w:b/>
          <w:bCs/>
          <w:sz w:val="20"/>
          <w:szCs w:val="20"/>
        </w:rPr>
        <w:t>t</w:t>
      </w:r>
      <w:r w:rsidR="0052034B" w:rsidRPr="0052034B">
        <w:rPr>
          <w:rFonts w:ascii="Arial" w:eastAsia="Arial" w:hAnsi="Arial" w:cs="Arial"/>
          <w:b/>
          <w:bCs/>
          <w:sz w:val="20"/>
          <w:szCs w:val="20"/>
        </w:rPr>
        <w:t>o Municipal de Turismo y Playas de Alicante</w:t>
      </w:r>
      <w:r w:rsidR="0052034B">
        <w:rPr>
          <w:rFonts w:ascii="Arial" w:eastAsia="Arial" w:hAnsi="Arial" w:cs="Arial"/>
          <w:sz w:val="20"/>
          <w:szCs w:val="20"/>
        </w:rPr>
        <w:t xml:space="preserve"> ha sido reconocido por su innovación en la gestión de flujos turísticos gracias a su proyecto ION </w:t>
      </w:r>
      <w:proofErr w:type="spellStart"/>
      <w:r w:rsidR="0052034B">
        <w:rPr>
          <w:rFonts w:ascii="Arial" w:eastAsia="Arial" w:hAnsi="Arial" w:cs="Arial"/>
          <w:sz w:val="20"/>
          <w:szCs w:val="20"/>
        </w:rPr>
        <w:t>Beach&amp;Island</w:t>
      </w:r>
      <w:proofErr w:type="spellEnd"/>
      <w:r w:rsidR="0052034B">
        <w:rPr>
          <w:rFonts w:ascii="Arial" w:eastAsia="Arial" w:hAnsi="Arial" w:cs="Arial"/>
          <w:sz w:val="20"/>
          <w:szCs w:val="20"/>
        </w:rPr>
        <w:t>.</w:t>
      </w:r>
    </w:p>
    <w:p w14:paraId="38E0347A" w14:textId="77777777" w:rsidR="0052034B" w:rsidRDefault="0052034B" w:rsidP="0052034B">
      <w:pPr>
        <w:pStyle w:val="Prrafodelista"/>
        <w:rPr>
          <w:rFonts w:eastAsia="Arial"/>
          <w:sz w:val="20"/>
          <w:szCs w:val="20"/>
        </w:rPr>
      </w:pPr>
    </w:p>
    <w:p w14:paraId="0C49F9F3" w14:textId="5F77DB93" w:rsidR="0052034B" w:rsidRPr="0052034B" w:rsidRDefault="0088199D" w:rsidP="005A0522">
      <w:pPr>
        <w:pStyle w:val="p1"/>
        <w:numPr>
          <w:ilvl w:val="0"/>
          <w:numId w:val="7"/>
        </w:numPr>
        <w:autoSpaceDN/>
        <w:ind w:left="426" w:hanging="426"/>
        <w:jc w:val="both"/>
        <w:rPr>
          <w:rFonts w:ascii="Arial" w:eastAsia="Arial" w:hAnsi="Arial" w:cs="Arial"/>
          <w:sz w:val="20"/>
          <w:szCs w:val="20"/>
        </w:rPr>
      </w:pPr>
      <w:r>
        <w:rPr>
          <w:rFonts w:ascii="Arial" w:eastAsia="Arial" w:hAnsi="Arial" w:cs="Arial"/>
          <w:b/>
          <w:bCs/>
          <w:sz w:val="20"/>
          <w:szCs w:val="20"/>
        </w:rPr>
        <w:t xml:space="preserve">Gestión del Dato en </w:t>
      </w:r>
      <w:proofErr w:type="spellStart"/>
      <w:r w:rsidR="00816C37">
        <w:rPr>
          <w:rFonts w:ascii="Arial" w:eastAsia="Arial" w:hAnsi="Arial" w:cs="Arial"/>
          <w:b/>
          <w:bCs/>
          <w:sz w:val="20"/>
          <w:szCs w:val="20"/>
        </w:rPr>
        <w:t>DTIs</w:t>
      </w:r>
      <w:proofErr w:type="spellEnd"/>
      <w:r w:rsidR="0052034B">
        <w:rPr>
          <w:rFonts w:ascii="Arial" w:eastAsia="Arial" w:hAnsi="Arial" w:cs="Arial"/>
          <w:b/>
          <w:bCs/>
          <w:sz w:val="20"/>
          <w:szCs w:val="20"/>
        </w:rPr>
        <w:t xml:space="preserve">. </w:t>
      </w:r>
      <w:r w:rsidR="0052034B" w:rsidRPr="0052034B">
        <w:rPr>
          <w:rFonts w:ascii="Arial" w:eastAsia="Arial" w:hAnsi="Arial" w:cs="Arial"/>
          <w:sz w:val="20"/>
          <w:szCs w:val="20"/>
        </w:rPr>
        <w:t xml:space="preserve">El primer Estudio de usos de la tarjeta turística y comportamiento de los compradores, desarrollado por la </w:t>
      </w:r>
      <w:r w:rsidR="0052034B" w:rsidRPr="0052034B">
        <w:rPr>
          <w:rFonts w:ascii="Arial" w:eastAsia="Arial" w:hAnsi="Arial" w:cs="Arial"/>
          <w:b/>
          <w:bCs/>
          <w:sz w:val="20"/>
          <w:szCs w:val="20"/>
        </w:rPr>
        <w:t>Fundación Visit Valènci</w:t>
      </w:r>
      <w:r w:rsidR="0052034B" w:rsidRPr="004C727B">
        <w:rPr>
          <w:rFonts w:ascii="Arial" w:eastAsia="Arial" w:hAnsi="Arial" w:cs="Arial"/>
          <w:b/>
          <w:bCs/>
          <w:sz w:val="20"/>
          <w:szCs w:val="20"/>
        </w:rPr>
        <w:t>a</w:t>
      </w:r>
      <w:r w:rsidR="004C727B">
        <w:rPr>
          <w:rFonts w:ascii="Arial" w:eastAsia="Arial" w:hAnsi="Arial" w:cs="Arial"/>
          <w:sz w:val="20"/>
          <w:szCs w:val="20"/>
        </w:rPr>
        <w:t>,</w:t>
      </w:r>
      <w:r w:rsidR="0052034B" w:rsidRPr="0052034B">
        <w:rPr>
          <w:rFonts w:ascii="Arial" w:eastAsia="Arial" w:hAnsi="Arial" w:cs="Arial"/>
          <w:sz w:val="20"/>
          <w:szCs w:val="20"/>
        </w:rPr>
        <w:t xml:space="preserve"> ha sido reconocido por </w:t>
      </w:r>
      <w:r w:rsidR="004C727B">
        <w:rPr>
          <w:rFonts w:ascii="Arial" w:eastAsia="Arial" w:hAnsi="Arial" w:cs="Arial"/>
          <w:sz w:val="20"/>
          <w:szCs w:val="20"/>
        </w:rPr>
        <w:t>su</w:t>
      </w:r>
      <w:r w:rsidR="0052034B" w:rsidRPr="0052034B">
        <w:rPr>
          <w:rFonts w:ascii="Arial" w:eastAsia="Arial" w:hAnsi="Arial" w:cs="Arial"/>
          <w:sz w:val="20"/>
          <w:szCs w:val="20"/>
        </w:rPr>
        <w:t xml:space="preserve"> gestión del dato en </w:t>
      </w:r>
      <w:proofErr w:type="spellStart"/>
      <w:r w:rsidR="00816C37" w:rsidRPr="0052034B">
        <w:rPr>
          <w:rFonts w:ascii="Arial" w:eastAsia="Arial" w:hAnsi="Arial" w:cs="Arial"/>
          <w:sz w:val="20"/>
          <w:szCs w:val="20"/>
        </w:rPr>
        <w:t>DTI</w:t>
      </w:r>
      <w:r w:rsidR="00816C37">
        <w:rPr>
          <w:rFonts w:ascii="Arial" w:eastAsia="Arial" w:hAnsi="Arial" w:cs="Arial"/>
          <w:sz w:val="20"/>
          <w:szCs w:val="20"/>
        </w:rPr>
        <w:t>s</w:t>
      </w:r>
      <w:proofErr w:type="spellEnd"/>
      <w:r w:rsidR="0052034B" w:rsidRPr="0052034B">
        <w:rPr>
          <w:rFonts w:ascii="Arial" w:eastAsia="Arial" w:hAnsi="Arial" w:cs="Arial"/>
          <w:sz w:val="20"/>
          <w:szCs w:val="20"/>
        </w:rPr>
        <w:t>.</w:t>
      </w:r>
    </w:p>
    <w:p w14:paraId="0D0699A6" w14:textId="77777777" w:rsidR="0052034B" w:rsidRDefault="0052034B" w:rsidP="0052034B">
      <w:pPr>
        <w:pStyle w:val="Prrafodelista"/>
        <w:rPr>
          <w:rFonts w:eastAsia="Arial"/>
          <w:b/>
          <w:bCs/>
          <w:sz w:val="20"/>
          <w:szCs w:val="20"/>
        </w:rPr>
      </w:pPr>
    </w:p>
    <w:p w14:paraId="51413BE3" w14:textId="77777777" w:rsidR="0052034B" w:rsidRDefault="0088199D" w:rsidP="005A0522">
      <w:pPr>
        <w:pStyle w:val="p1"/>
        <w:numPr>
          <w:ilvl w:val="0"/>
          <w:numId w:val="7"/>
        </w:numPr>
        <w:autoSpaceDN/>
        <w:ind w:left="426" w:hanging="426"/>
        <w:jc w:val="both"/>
        <w:rPr>
          <w:rFonts w:ascii="Arial" w:eastAsia="Arial" w:hAnsi="Arial" w:cs="Arial"/>
          <w:sz w:val="20"/>
          <w:szCs w:val="20"/>
        </w:rPr>
      </w:pPr>
      <w:r>
        <w:rPr>
          <w:rFonts w:ascii="Arial" w:eastAsia="Arial" w:hAnsi="Arial" w:cs="Arial"/>
          <w:b/>
          <w:bCs/>
          <w:sz w:val="20"/>
          <w:szCs w:val="20"/>
        </w:rPr>
        <w:t>Mejora de la Accesibilidad Universal Turística</w:t>
      </w:r>
      <w:r w:rsidR="0052034B">
        <w:rPr>
          <w:rFonts w:ascii="Arial" w:eastAsia="Arial" w:hAnsi="Arial" w:cs="Arial"/>
          <w:b/>
          <w:bCs/>
          <w:sz w:val="20"/>
          <w:szCs w:val="20"/>
        </w:rPr>
        <w:t>.</w:t>
      </w:r>
      <w:r w:rsidR="00324AB7">
        <w:rPr>
          <w:rFonts w:ascii="Arial" w:eastAsia="Arial" w:hAnsi="Arial" w:cs="Arial"/>
          <w:b/>
          <w:bCs/>
          <w:sz w:val="20"/>
          <w:szCs w:val="20"/>
        </w:rPr>
        <w:t xml:space="preserve"> </w:t>
      </w:r>
      <w:r w:rsidR="00324AB7" w:rsidRPr="00324AB7">
        <w:rPr>
          <w:rFonts w:ascii="Arial" w:eastAsia="Arial" w:hAnsi="Arial" w:cs="Arial"/>
          <w:sz w:val="20"/>
          <w:szCs w:val="20"/>
        </w:rPr>
        <w:t>El galardón</w:t>
      </w:r>
      <w:r w:rsidR="00324AB7">
        <w:rPr>
          <w:rFonts w:ascii="Arial" w:eastAsia="Arial" w:hAnsi="Arial" w:cs="Arial"/>
          <w:sz w:val="20"/>
          <w:szCs w:val="20"/>
        </w:rPr>
        <w:t xml:space="preserve"> a la mejora de la Accesibilidad Universal Turística </w:t>
      </w:r>
      <w:r w:rsidR="00816C37">
        <w:rPr>
          <w:rFonts w:ascii="Arial" w:eastAsia="Arial" w:hAnsi="Arial" w:cs="Arial"/>
          <w:sz w:val="20"/>
          <w:szCs w:val="20"/>
        </w:rPr>
        <w:t xml:space="preserve">ha </w:t>
      </w:r>
      <w:r w:rsidR="004C727B">
        <w:rPr>
          <w:rFonts w:ascii="Arial" w:eastAsia="Arial" w:hAnsi="Arial" w:cs="Arial"/>
          <w:sz w:val="20"/>
          <w:szCs w:val="20"/>
        </w:rPr>
        <w:t>recaído en</w:t>
      </w:r>
      <w:r w:rsidR="00324AB7">
        <w:rPr>
          <w:rFonts w:ascii="Arial" w:eastAsia="Arial" w:hAnsi="Arial" w:cs="Arial"/>
          <w:sz w:val="20"/>
          <w:szCs w:val="20"/>
        </w:rPr>
        <w:t xml:space="preserve"> </w:t>
      </w:r>
      <w:proofErr w:type="spellStart"/>
      <w:r w:rsidR="00324AB7" w:rsidRPr="004C727B">
        <w:rPr>
          <w:rFonts w:ascii="Arial" w:eastAsia="Arial" w:hAnsi="Arial" w:cs="Arial"/>
          <w:b/>
          <w:bCs/>
          <w:sz w:val="20"/>
          <w:szCs w:val="20"/>
        </w:rPr>
        <w:t>Play&amp;Go</w:t>
      </w:r>
      <w:proofErr w:type="spellEnd"/>
      <w:r w:rsidR="00324AB7" w:rsidRPr="004C727B">
        <w:rPr>
          <w:rFonts w:ascii="Arial" w:eastAsia="Arial" w:hAnsi="Arial" w:cs="Arial"/>
          <w:b/>
          <w:bCs/>
          <w:sz w:val="20"/>
          <w:szCs w:val="20"/>
        </w:rPr>
        <w:t xml:space="preserve"> </w:t>
      </w:r>
      <w:proofErr w:type="spellStart"/>
      <w:r w:rsidR="00324AB7" w:rsidRPr="004C727B">
        <w:rPr>
          <w:rFonts w:ascii="Arial" w:eastAsia="Arial" w:hAnsi="Arial" w:cs="Arial"/>
          <w:b/>
          <w:bCs/>
          <w:sz w:val="20"/>
          <w:szCs w:val="20"/>
        </w:rPr>
        <w:t>Experience</w:t>
      </w:r>
      <w:proofErr w:type="spellEnd"/>
      <w:r w:rsidR="00324AB7">
        <w:rPr>
          <w:rFonts w:ascii="Arial" w:eastAsia="Arial" w:hAnsi="Arial" w:cs="Arial"/>
          <w:sz w:val="20"/>
          <w:szCs w:val="20"/>
        </w:rPr>
        <w:t xml:space="preserve"> gracias a su proyecto</w:t>
      </w:r>
      <w:r w:rsidR="004C727B">
        <w:rPr>
          <w:rFonts w:ascii="Arial" w:eastAsia="Arial" w:hAnsi="Arial" w:cs="Arial"/>
          <w:sz w:val="20"/>
          <w:szCs w:val="20"/>
        </w:rPr>
        <w:t xml:space="preserve"> denominado</w:t>
      </w:r>
      <w:r w:rsidR="00324AB7">
        <w:rPr>
          <w:rFonts w:ascii="Arial" w:eastAsia="Arial" w:hAnsi="Arial" w:cs="Arial"/>
          <w:sz w:val="20"/>
          <w:szCs w:val="20"/>
        </w:rPr>
        <w:t xml:space="preserve"> </w:t>
      </w:r>
      <w:r w:rsidR="004C727B">
        <w:rPr>
          <w:rFonts w:ascii="Arial" w:eastAsia="Arial" w:hAnsi="Arial" w:cs="Arial"/>
          <w:sz w:val="20"/>
          <w:szCs w:val="20"/>
        </w:rPr>
        <w:t>‘</w:t>
      </w:r>
      <w:r w:rsidR="00324AB7">
        <w:rPr>
          <w:rFonts w:ascii="Arial" w:eastAsia="Arial" w:hAnsi="Arial" w:cs="Arial"/>
          <w:sz w:val="20"/>
          <w:szCs w:val="20"/>
        </w:rPr>
        <w:t>Park Güell visita inclusiva</w:t>
      </w:r>
      <w:r w:rsidR="004C727B">
        <w:rPr>
          <w:rFonts w:ascii="Arial" w:eastAsia="Arial" w:hAnsi="Arial" w:cs="Arial"/>
          <w:sz w:val="20"/>
          <w:szCs w:val="20"/>
        </w:rPr>
        <w:t>’</w:t>
      </w:r>
      <w:r w:rsidR="00324AB7">
        <w:rPr>
          <w:rFonts w:ascii="Arial" w:eastAsia="Arial" w:hAnsi="Arial" w:cs="Arial"/>
          <w:sz w:val="20"/>
          <w:szCs w:val="20"/>
        </w:rPr>
        <w:t>.</w:t>
      </w:r>
    </w:p>
    <w:p w14:paraId="4EA35159" w14:textId="77777777" w:rsidR="00693421" w:rsidRDefault="00693421" w:rsidP="00693421">
      <w:pPr>
        <w:pStyle w:val="Prrafodelista"/>
        <w:rPr>
          <w:rFonts w:eastAsia="Arial"/>
          <w:sz w:val="20"/>
          <w:szCs w:val="20"/>
        </w:rPr>
      </w:pPr>
    </w:p>
    <w:p w14:paraId="6A74B406" w14:textId="77777777" w:rsidR="00324AB7" w:rsidRPr="00324AB7" w:rsidRDefault="0088199D" w:rsidP="00430840">
      <w:pPr>
        <w:pStyle w:val="p1"/>
        <w:numPr>
          <w:ilvl w:val="0"/>
          <w:numId w:val="7"/>
        </w:numPr>
        <w:autoSpaceDN/>
        <w:ind w:left="426" w:hanging="426"/>
        <w:jc w:val="both"/>
        <w:rPr>
          <w:rFonts w:ascii="Arial" w:eastAsia="Arial" w:hAnsi="Arial" w:cs="Arial"/>
          <w:sz w:val="20"/>
          <w:szCs w:val="20"/>
        </w:rPr>
      </w:pPr>
      <w:r w:rsidRPr="00693421">
        <w:rPr>
          <w:rFonts w:ascii="Arial" w:eastAsia="Arial" w:hAnsi="Arial" w:cs="Arial"/>
          <w:b/>
          <w:bCs/>
          <w:sz w:val="20"/>
          <w:szCs w:val="20"/>
        </w:rPr>
        <w:t>Proyecto de Sostenibilidad Turística</w:t>
      </w:r>
      <w:r w:rsidR="00324AB7">
        <w:rPr>
          <w:rFonts w:ascii="Arial" w:eastAsia="Arial" w:hAnsi="Arial" w:cs="Arial"/>
          <w:b/>
          <w:bCs/>
          <w:sz w:val="20"/>
          <w:szCs w:val="20"/>
        </w:rPr>
        <w:t xml:space="preserve">. </w:t>
      </w:r>
      <w:r w:rsidR="00324AB7" w:rsidRPr="00324AB7">
        <w:rPr>
          <w:rFonts w:ascii="Arial" w:eastAsia="Arial" w:hAnsi="Arial" w:cs="Arial"/>
          <w:sz w:val="20"/>
          <w:szCs w:val="20"/>
        </w:rPr>
        <w:t xml:space="preserve">Concedido a </w:t>
      </w:r>
      <w:r w:rsidR="00324AB7" w:rsidRPr="00324AB7">
        <w:rPr>
          <w:rFonts w:ascii="Arial" w:eastAsia="Arial" w:hAnsi="Arial" w:cs="Arial"/>
          <w:b/>
          <w:bCs/>
          <w:sz w:val="20"/>
          <w:szCs w:val="20"/>
        </w:rPr>
        <w:t>Turismo y Planificación Costa del Sol</w:t>
      </w:r>
      <w:r w:rsidR="00324AB7" w:rsidRPr="00324AB7">
        <w:rPr>
          <w:rFonts w:ascii="Arial" w:eastAsia="Arial" w:hAnsi="Arial" w:cs="Arial"/>
          <w:sz w:val="20"/>
          <w:szCs w:val="20"/>
        </w:rPr>
        <w:t xml:space="preserve"> por su </w:t>
      </w:r>
      <w:r w:rsidR="00324AB7">
        <w:rPr>
          <w:rFonts w:ascii="Arial" w:eastAsia="Arial" w:hAnsi="Arial" w:cs="Arial"/>
          <w:sz w:val="20"/>
          <w:szCs w:val="20"/>
        </w:rPr>
        <w:t>proyecto denominado ‘O</w:t>
      </w:r>
      <w:r w:rsidR="00324AB7" w:rsidRPr="00324AB7">
        <w:rPr>
          <w:rFonts w:ascii="Arial" w:eastAsia="Arial" w:hAnsi="Arial" w:cs="Arial"/>
          <w:sz w:val="20"/>
          <w:szCs w:val="20"/>
        </w:rPr>
        <w:t>bjetivo huella Zero en la Costa del Sol. Hacia una Sostenibilidad turística desde lo público, lo privado y, también, por los turistas</w:t>
      </w:r>
      <w:r w:rsidR="00324AB7">
        <w:rPr>
          <w:rFonts w:ascii="Arial" w:eastAsia="Arial" w:hAnsi="Arial" w:cs="Arial"/>
          <w:sz w:val="20"/>
          <w:szCs w:val="20"/>
        </w:rPr>
        <w:t>’</w:t>
      </w:r>
      <w:r w:rsidR="00324AB7" w:rsidRPr="00324AB7">
        <w:rPr>
          <w:rFonts w:ascii="Arial" w:eastAsia="Arial" w:hAnsi="Arial" w:cs="Arial"/>
          <w:sz w:val="20"/>
          <w:szCs w:val="20"/>
        </w:rPr>
        <w:t>.</w:t>
      </w:r>
    </w:p>
    <w:p w14:paraId="1A2B2B37" w14:textId="77777777" w:rsidR="00324AB7" w:rsidRDefault="00324AB7" w:rsidP="00324AB7">
      <w:pPr>
        <w:pStyle w:val="Prrafodelista"/>
        <w:rPr>
          <w:rFonts w:eastAsia="Arial"/>
          <w:b/>
          <w:bCs/>
          <w:sz w:val="20"/>
          <w:szCs w:val="20"/>
        </w:rPr>
      </w:pPr>
    </w:p>
    <w:p w14:paraId="05259914" w14:textId="142F7809" w:rsidR="00324AB7" w:rsidRDefault="0088199D" w:rsidP="006A29A8">
      <w:pPr>
        <w:pStyle w:val="p1"/>
        <w:numPr>
          <w:ilvl w:val="0"/>
          <w:numId w:val="7"/>
        </w:numPr>
        <w:autoSpaceDN/>
        <w:ind w:left="426" w:hanging="426"/>
        <w:jc w:val="both"/>
        <w:rPr>
          <w:rFonts w:ascii="Arial" w:eastAsia="Arial" w:hAnsi="Arial" w:cs="Arial"/>
          <w:sz w:val="20"/>
          <w:szCs w:val="20"/>
        </w:rPr>
      </w:pPr>
      <w:r w:rsidRPr="00324AB7">
        <w:rPr>
          <w:rFonts w:ascii="Arial" w:eastAsia="Arial" w:hAnsi="Arial" w:cs="Arial"/>
          <w:b/>
          <w:bCs/>
          <w:sz w:val="20"/>
          <w:szCs w:val="20"/>
        </w:rPr>
        <w:t>Nodo de Inteligencia Turística</w:t>
      </w:r>
      <w:r w:rsidR="00324AB7">
        <w:rPr>
          <w:rFonts w:ascii="Arial" w:eastAsia="Arial" w:hAnsi="Arial" w:cs="Arial"/>
          <w:sz w:val="20"/>
          <w:szCs w:val="20"/>
        </w:rPr>
        <w:t xml:space="preserve">. Por último, el nodo de Inteligencia Turística ha sido concedido a </w:t>
      </w:r>
      <w:r w:rsidR="00324AB7" w:rsidRPr="00783435">
        <w:rPr>
          <w:rFonts w:ascii="Arial" w:eastAsia="Arial" w:hAnsi="Arial" w:cs="Arial"/>
          <w:b/>
          <w:bCs/>
          <w:sz w:val="20"/>
          <w:szCs w:val="20"/>
        </w:rPr>
        <w:t>iUrban.es</w:t>
      </w:r>
      <w:r w:rsidR="00324AB7">
        <w:rPr>
          <w:rFonts w:ascii="Arial" w:eastAsia="Arial" w:hAnsi="Arial" w:cs="Arial"/>
          <w:sz w:val="20"/>
          <w:szCs w:val="20"/>
        </w:rPr>
        <w:t xml:space="preserve"> por el proyecto de digitalización de las oficinas de turismo de la Región de Murcia integrado en su plataforma NEXO.</w:t>
      </w:r>
    </w:p>
    <w:p w14:paraId="0E6E3B4E" w14:textId="77777777" w:rsidR="00324AB7" w:rsidRDefault="00324AB7" w:rsidP="00324AB7">
      <w:pPr>
        <w:pStyle w:val="Prrafodelista"/>
        <w:rPr>
          <w:rFonts w:eastAsia="Arial"/>
          <w:sz w:val="20"/>
          <w:szCs w:val="20"/>
        </w:rPr>
      </w:pPr>
    </w:p>
    <w:p w14:paraId="35E5EB2A" w14:textId="77777777" w:rsidR="00086B84" w:rsidRPr="0088199D" w:rsidRDefault="00086B84" w:rsidP="00E725AF">
      <w:pPr>
        <w:pStyle w:val="Prrafodelista"/>
        <w:ind w:left="0"/>
        <w:rPr>
          <w:rFonts w:eastAsia="Arial"/>
          <w:b/>
          <w:bCs/>
          <w:sz w:val="20"/>
          <w:szCs w:val="20"/>
        </w:rPr>
      </w:pPr>
    </w:p>
    <w:p w14:paraId="507B7D34" w14:textId="77777777" w:rsidR="00324AB7" w:rsidRDefault="0088199D" w:rsidP="00324AB7">
      <w:pPr>
        <w:suppressAutoHyphens w:val="0"/>
        <w:autoSpaceDN/>
        <w:jc w:val="both"/>
        <w:textAlignment w:val="auto"/>
        <w:rPr>
          <w:rFonts w:eastAsia="Arial"/>
          <w:sz w:val="20"/>
          <w:szCs w:val="20"/>
        </w:rPr>
      </w:pPr>
      <w:r>
        <w:rPr>
          <w:rFonts w:eastAsia="Arial"/>
          <w:sz w:val="20"/>
          <w:szCs w:val="20"/>
        </w:rPr>
        <w:lastRenderedPageBreak/>
        <w:t>Así, los siete proyectos premiados tienen como objetivo mejorar la experiencia de los turistas gracias a una combinación de la industria tecnológica y el turismo, situando a España como referente a nivel mundial en digitalización turística y adecuándose a un entorno muy competitivo, con nuevos destinos emergentes</w:t>
      </w:r>
      <w:r w:rsidR="00693421">
        <w:rPr>
          <w:rFonts w:eastAsia="Arial"/>
          <w:sz w:val="20"/>
          <w:szCs w:val="20"/>
        </w:rPr>
        <w:t>;</w:t>
      </w:r>
      <w:r>
        <w:rPr>
          <w:rFonts w:eastAsia="Arial"/>
          <w:sz w:val="20"/>
          <w:szCs w:val="20"/>
        </w:rPr>
        <w:t xml:space="preserve"> permitiendo al Congreso Digital Tourist posicionarse como </w:t>
      </w:r>
      <w:proofErr w:type="gramStart"/>
      <w:r>
        <w:rPr>
          <w:rFonts w:eastAsia="Arial"/>
          <w:sz w:val="20"/>
          <w:szCs w:val="20"/>
        </w:rPr>
        <w:t>nexo de unión</w:t>
      </w:r>
      <w:proofErr w:type="gramEnd"/>
      <w:r>
        <w:rPr>
          <w:rFonts w:eastAsia="Arial"/>
          <w:sz w:val="20"/>
          <w:szCs w:val="20"/>
        </w:rPr>
        <w:t xml:space="preserve"> para los Destinos Turísticos Inteligentes.</w:t>
      </w:r>
    </w:p>
    <w:p w14:paraId="2C7F10A7" w14:textId="77777777" w:rsidR="00324AB7" w:rsidRDefault="00324AB7" w:rsidP="00324AB7">
      <w:pPr>
        <w:suppressAutoHyphens w:val="0"/>
        <w:autoSpaceDN/>
        <w:jc w:val="both"/>
        <w:textAlignment w:val="auto"/>
        <w:rPr>
          <w:rFonts w:eastAsia="Arial"/>
          <w:sz w:val="20"/>
          <w:szCs w:val="20"/>
        </w:rPr>
      </w:pPr>
    </w:p>
    <w:p w14:paraId="21AEAB90" w14:textId="77777777" w:rsidR="00324AB7" w:rsidRPr="00324AB7" w:rsidRDefault="00F472E6" w:rsidP="00324AB7">
      <w:pPr>
        <w:suppressAutoHyphens w:val="0"/>
        <w:autoSpaceDN/>
        <w:jc w:val="both"/>
        <w:textAlignment w:val="auto"/>
        <w:rPr>
          <w:rFonts w:eastAsia="Arial"/>
          <w:sz w:val="20"/>
          <w:szCs w:val="20"/>
        </w:rPr>
      </w:pPr>
      <w:r w:rsidRPr="0088199D">
        <w:rPr>
          <w:rFonts w:eastAsia="Arial"/>
          <w:sz w:val="20"/>
          <w:szCs w:val="20"/>
        </w:rPr>
        <w:t>El jurado ha estado compuesto por</w:t>
      </w:r>
      <w:r w:rsidR="00324AB7">
        <w:rPr>
          <w:rFonts w:eastAsia="Arial"/>
          <w:sz w:val="20"/>
          <w:szCs w:val="20"/>
        </w:rPr>
        <w:t xml:space="preserve"> 8 </w:t>
      </w:r>
      <w:r w:rsidR="00324AB7" w:rsidRPr="00324AB7">
        <w:rPr>
          <w:rFonts w:eastAsia="Arial"/>
          <w:sz w:val="20"/>
          <w:szCs w:val="20"/>
        </w:rPr>
        <w:t xml:space="preserve">reputados expertos, </w:t>
      </w:r>
      <w:r w:rsidR="00324AB7">
        <w:rPr>
          <w:rFonts w:eastAsia="Arial"/>
          <w:sz w:val="20"/>
          <w:szCs w:val="20"/>
        </w:rPr>
        <w:t>estando</w:t>
      </w:r>
      <w:r w:rsidR="00324AB7" w:rsidRPr="00324AB7">
        <w:rPr>
          <w:rFonts w:eastAsia="Arial"/>
          <w:sz w:val="20"/>
          <w:szCs w:val="20"/>
        </w:rPr>
        <w:t xml:space="preserve"> presidido por Enrique Martínez, presidente de SEGITTUR.</w:t>
      </w:r>
    </w:p>
    <w:p w14:paraId="44F8856F" w14:textId="77777777" w:rsidR="00E51301" w:rsidRPr="0088199D" w:rsidRDefault="00E51301" w:rsidP="00E51301">
      <w:pPr>
        <w:suppressAutoHyphens w:val="0"/>
        <w:autoSpaceDN/>
        <w:ind w:left="720"/>
        <w:jc w:val="both"/>
        <w:textAlignment w:val="auto"/>
        <w:rPr>
          <w:rFonts w:eastAsia="Arial"/>
          <w:sz w:val="20"/>
          <w:szCs w:val="20"/>
        </w:rPr>
      </w:pPr>
    </w:p>
    <w:p w14:paraId="0D23D02A" w14:textId="77777777" w:rsidR="00086B84" w:rsidRDefault="00693421" w:rsidP="00086B84">
      <w:pPr>
        <w:jc w:val="both"/>
        <w:rPr>
          <w:b/>
          <w:bCs/>
          <w:sz w:val="20"/>
          <w:szCs w:val="20"/>
        </w:rPr>
      </w:pPr>
      <w:r>
        <w:rPr>
          <w:b/>
          <w:bCs/>
          <w:sz w:val="20"/>
          <w:szCs w:val="20"/>
        </w:rPr>
        <w:t>Nuevos datos para una Generación de Destinos</w:t>
      </w:r>
    </w:p>
    <w:p w14:paraId="31F590C2" w14:textId="77777777" w:rsidR="00693421" w:rsidRDefault="00693421" w:rsidP="00086B84">
      <w:pPr>
        <w:jc w:val="both"/>
        <w:rPr>
          <w:b/>
          <w:bCs/>
          <w:sz w:val="20"/>
          <w:szCs w:val="20"/>
        </w:rPr>
      </w:pPr>
    </w:p>
    <w:p w14:paraId="34BF307A" w14:textId="77777777" w:rsidR="00153EBD" w:rsidRPr="00153EBD" w:rsidRDefault="00086B84" w:rsidP="00C23E1C">
      <w:pPr>
        <w:jc w:val="both"/>
        <w:rPr>
          <w:sz w:val="20"/>
          <w:szCs w:val="20"/>
        </w:rPr>
      </w:pPr>
      <w:r w:rsidRPr="0088199D">
        <w:rPr>
          <w:sz w:val="20"/>
          <w:szCs w:val="20"/>
        </w:rPr>
        <w:t>En el Congreso, que este año se celebra bajo el título ‘</w:t>
      </w:r>
      <w:r w:rsidR="00153EBD">
        <w:rPr>
          <w:sz w:val="20"/>
          <w:szCs w:val="20"/>
        </w:rPr>
        <w:t>Nuevos Datos para una Nueva Generación de Destinos’, se ha abordado una selección de casos de especialización de los casos de uso. Mediante la ejemplificación con cruceros y</w:t>
      </w:r>
      <w:r w:rsidR="00693421">
        <w:rPr>
          <w:sz w:val="20"/>
          <w:szCs w:val="20"/>
        </w:rPr>
        <w:t xml:space="preserve"> el turismo de patrimonio histórico y religioso, </w:t>
      </w:r>
      <w:r w:rsidR="00153EBD">
        <w:rPr>
          <w:sz w:val="20"/>
          <w:szCs w:val="20"/>
        </w:rPr>
        <w:t xml:space="preserve">apoyados por la Inteligencia Artificial y el Big Data, se ha escenificado cómo la implementación de la tecnología digital en el turismo permite una mejor planificación para el gestor y, además, hace que la experiencia </w:t>
      </w:r>
      <w:r w:rsidR="00693421">
        <w:rPr>
          <w:sz w:val="20"/>
          <w:szCs w:val="20"/>
        </w:rPr>
        <w:t>del</w:t>
      </w:r>
      <w:r w:rsidR="00153EBD">
        <w:rPr>
          <w:sz w:val="20"/>
          <w:szCs w:val="20"/>
        </w:rPr>
        <w:t xml:space="preserve"> turista sea más cómoda y reconfortante.</w:t>
      </w:r>
    </w:p>
    <w:p w14:paraId="25B39588" w14:textId="77777777" w:rsidR="00255CEE" w:rsidRPr="0088199D" w:rsidRDefault="00255CEE" w:rsidP="00C23E1C">
      <w:pPr>
        <w:jc w:val="both"/>
        <w:rPr>
          <w:sz w:val="20"/>
          <w:szCs w:val="20"/>
        </w:rPr>
      </w:pPr>
    </w:p>
    <w:p w14:paraId="757C5ABE" w14:textId="106A3C9E" w:rsidR="00693421" w:rsidRPr="00324AB7" w:rsidRDefault="00255CEE" w:rsidP="00255CEE">
      <w:pPr>
        <w:jc w:val="both"/>
        <w:rPr>
          <w:sz w:val="20"/>
          <w:szCs w:val="20"/>
        </w:rPr>
      </w:pPr>
      <w:r w:rsidRPr="0088199D">
        <w:rPr>
          <w:sz w:val="20"/>
          <w:szCs w:val="20"/>
        </w:rPr>
        <w:t>Además,</w:t>
      </w:r>
      <w:r w:rsidR="00C852FE" w:rsidRPr="0088199D">
        <w:rPr>
          <w:sz w:val="20"/>
          <w:szCs w:val="20"/>
        </w:rPr>
        <w:t xml:space="preserve"> en </w:t>
      </w:r>
      <w:r w:rsidRPr="0088199D">
        <w:rPr>
          <w:sz w:val="20"/>
          <w:szCs w:val="20"/>
        </w:rPr>
        <w:t xml:space="preserve">este Congreso que, en palabras de </w:t>
      </w:r>
      <w:r w:rsidRPr="0088199D">
        <w:rPr>
          <w:b/>
          <w:bCs/>
          <w:sz w:val="20"/>
          <w:szCs w:val="20"/>
        </w:rPr>
        <w:t>Pedro Mier, presidente de AMETIC,</w:t>
      </w:r>
      <w:r w:rsidRPr="0088199D">
        <w:rPr>
          <w:sz w:val="20"/>
          <w:szCs w:val="20"/>
        </w:rPr>
        <w:t xml:space="preserve"> </w:t>
      </w:r>
      <w:r w:rsidR="00131DF0">
        <w:rPr>
          <w:sz w:val="20"/>
          <w:szCs w:val="20"/>
        </w:rPr>
        <w:t>“</w:t>
      </w:r>
      <w:r w:rsidR="00324AB7">
        <w:rPr>
          <w:sz w:val="20"/>
          <w:szCs w:val="20"/>
        </w:rPr>
        <w:t>refleja el interés existente por la transformación digital de los destinos como eje vertebrador del turismo</w:t>
      </w:r>
      <w:r w:rsidR="00131DF0">
        <w:rPr>
          <w:sz w:val="20"/>
          <w:szCs w:val="20"/>
        </w:rPr>
        <w:t>”</w:t>
      </w:r>
      <w:r w:rsidR="00324AB7">
        <w:rPr>
          <w:sz w:val="20"/>
          <w:szCs w:val="20"/>
        </w:rPr>
        <w:t>,</w:t>
      </w:r>
      <w:r w:rsidR="004C727B">
        <w:rPr>
          <w:sz w:val="20"/>
          <w:szCs w:val="20"/>
        </w:rPr>
        <w:t xml:space="preserve"> </w:t>
      </w:r>
      <w:r w:rsidRPr="0088199D">
        <w:rPr>
          <w:sz w:val="20"/>
          <w:szCs w:val="20"/>
        </w:rPr>
        <w:t>analizará</w:t>
      </w:r>
      <w:r w:rsidR="00C852FE" w:rsidRPr="0088199D">
        <w:rPr>
          <w:sz w:val="20"/>
          <w:szCs w:val="20"/>
        </w:rPr>
        <w:t xml:space="preserve"> durante la jornada de</w:t>
      </w:r>
      <w:r w:rsidR="00816C37">
        <w:rPr>
          <w:sz w:val="20"/>
          <w:szCs w:val="20"/>
        </w:rPr>
        <w:t xml:space="preserve"> esta</w:t>
      </w:r>
      <w:r w:rsidR="00C852FE" w:rsidRPr="0088199D">
        <w:rPr>
          <w:sz w:val="20"/>
          <w:szCs w:val="20"/>
        </w:rPr>
        <w:t xml:space="preserve"> </w:t>
      </w:r>
      <w:r w:rsidR="00693421">
        <w:rPr>
          <w:sz w:val="20"/>
          <w:szCs w:val="20"/>
        </w:rPr>
        <w:t xml:space="preserve">mañana </w:t>
      </w:r>
      <w:r w:rsidR="00693421">
        <w:rPr>
          <w:sz w:val="20"/>
          <w:szCs w:val="22"/>
        </w:rPr>
        <w:t>los laboratorios de turismo inteligente, el impacto de la Inteligencia Artificial en el sector y la innovación</w:t>
      </w:r>
      <w:r w:rsidR="004C727B">
        <w:rPr>
          <w:sz w:val="20"/>
          <w:szCs w:val="22"/>
        </w:rPr>
        <w:t>,</w:t>
      </w:r>
      <w:r w:rsidR="00693421">
        <w:rPr>
          <w:sz w:val="20"/>
          <w:szCs w:val="22"/>
        </w:rPr>
        <w:t xml:space="preserve"> y espacio de datos, con especial hincapié en la sostenibilidad turística y el cambio climático.</w:t>
      </w:r>
    </w:p>
    <w:p w14:paraId="3EB23125" w14:textId="77777777" w:rsidR="00255CEE" w:rsidRPr="0088199D" w:rsidRDefault="00255CEE" w:rsidP="00255CEE">
      <w:pPr>
        <w:jc w:val="both"/>
        <w:rPr>
          <w:sz w:val="20"/>
          <w:szCs w:val="20"/>
        </w:rPr>
      </w:pPr>
    </w:p>
    <w:p w14:paraId="551437AD" w14:textId="75CE782E" w:rsidR="00CB6E17" w:rsidRDefault="00CB6E17" w:rsidP="00CB6E17">
      <w:pPr>
        <w:jc w:val="both"/>
        <w:rPr>
          <w:sz w:val="20"/>
          <w:szCs w:val="22"/>
        </w:rPr>
      </w:pPr>
      <w:r>
        <w:rPr>
          <w:sz w:val="20"/>
          <w:szCs w:val="22"/>
        </w:rPr>
        <w:t xml:space="preserve">La clausura </w:t>
      </w:r>
      <w:r w:rsidR="00816C37">
        <w:rPr>
          <w:sz w:val="20"/>
          <w:szCs w:val="22"/>
        </w:rPr>
        <w:t>correrá a cargo</w:t>
      </w:r>
      <w:r>
        <w:rPr>
          <w:sz w:val="20"/>
          <w:szCs w:val="22"/>
        </w:rPr>
        <w:t xml:space="preserve"> de Héctor Gómez, ministro de Industria, Comercio y Turismo.</w:t>
      </w:r>
    </w:p>
    <w:p w14:paraId="03A8BC85" w14:textId="77777777" w:rsidR="00E51301" w:rsidRPr="0088199D" w:rsidRDefault="00E51301" w:rsidP="00255CEE">
      <w:pPr>
        <w:jc w:val="both"/>
        <w:rPr>
          <w:sz w:val="20"/>
          <w:szCs w:val="20"/>
        </w:rPr>
      </w:pPr>
    </w:p>
    <w:p w14:paraId="7B54F788" w14:textId="77777777" w:rsidR="002168EC" w:rsidRDefault="002168EC" w:rsidP="001313D2">
      <w:pPr>
        <w:rPr>
          <w:b/>
          <w:bCs/>
          <w:sz w:val="16"/>
          <w:szCs w:val="16"/>
        </w:rPr>
      </w:pPr>
    </w:p>
    <w:p w14:paraId="05A9059C" w14:textId="77777777" w:rsidR="001313D2" w:rsidRDefault="001313D2" w:rsidP="001313D2">
      <w:pPr>
        <w:rPr>
          <w:rFonts w:ascii="Calibri" w:hAnsi="Calibri" w:cs="Calibri"/>
          <w:sz w:val="16"/>
          <w:szCs w:val="16"/>
          <w:lang w:val="pt-PT"/>
        </w:rPr>
      </w:pPr>
      <w:r w:rsidRPr="00C45590">
        <w:rPr>
          <w:b/>
          <w:bCs/>
          <w:sz w:val="16"/>
          <w:szCs w:val="16"/>
        </w:rPr>
        <w:t>El evento está organizado por</w:t>
      </w:r>
      <w:r>
        <w:rPr>
          <w:sz w:val="16"/>
          <w:szCs w:val="16"/>
        </w:rPr>
        <w:t xml:space="preserve"> AMETIC, con el apoyo institucional del Ayuntamiento de Benidorm (principal colaborador institucional), e </w:t>
      </w:r>
      <w:proofErr w:type="spellStart"/>
      <w:r>
        <w:rPr>
          <w:sz w:val="16"/>
          <w:szCs w:val="16"/>
        </w:rPr>
        <w:t>Invattur</w:t>
      </w:r>
      <w:proofErr w:type="spellEnd"/>
      <w:r>
        <w:rPr>
          <w:sz w:val="16"/>
          <w:szCs w:val="16"/>
        </w:rPr>
        <w:t xml:space="preserve">. </w:t>
      </w:r>
      <w:r>
        <w:rPr>
          <w:sz w:val="16"/>
          <w:szCs w:val="16"/>
        </w:rPr>
        <w:br/>
      </w:r>
      <w:r>
        <w:rPr>
          <w:b/>
          <w:bCs/>
          <w:sz w:val="16"/>
          <w:szCs w:val="16"/>
          <w:lang w:val="pt-PT"/>
        </w:rPr>
        <w:t>Patrocinador Platinum:</w:t>
      </w:r>
      <w:r>
        <w:rPr>
          <w:sz w:val="16"/>
          <w:szCs w:val="16"/>
          <w:lang w:val="pt-PT"/>
        </w:rPr>
        <w:t xml:space="preserve"> Microsoft</w:t>
      </w:r>
    </w:p>
    <w:p w14:paraId="4048E60C" w14:textId="77777777" w:rsidR="001313D2" w:rsidRDefault="001313D2" w:rsidP="001313D2">
      <w:pPr>
        <w:rPr>
          <w:sz w:val="16"/>
          <w:szCs w:val="16"/>
          <w:lang w:val="pt-PT"/>
        </w:rPr>
      </w:pPr>
      <w:r>
        <w:rPr>
          <w:b/>
          <w:bCs/>
          <w:sz w:val="16"/>
          <w:szCs w:val="16"/>
          <w:lang w:val="pt-PT"/>
        </w:rPr>
        <w:t>Patrocinadores Gold:</w:t>
      </w:r>
      <w:r>
        <w:rPr>
          <w:sz w:val="16"/>
          <w:szCs w:val="16"/>
          <w:lang w:val="pt-PT"/>
        </w:rPr>
        <w:t xml:space="preserve"> ESRI y Mastercard</w:t>
      </w:r>
    </w:p>
    <w:p w14:paraId="47AE32ED" w14:textId="77777777" w:rsidR="001313D2" w:rsidRDefault="001313D2" w:rsidP="001313D2">
      <w:pPr>
        <w:rPr>
          <w:sz w:val="16"/>
          <w:szCs w:val="16"/>
          <w:lang w:val="pt-PT"/>
        </w:rPr>
      </w:pPr>
      <w:r>
        <w:rPr>
          <w:b/>
          <w:bCs/>
          <w:sz w:val="16"/>
          <w:szCs w:val="16"/>
          <w:lang w:val="pt-PT"/>
        </w:rPr>
        <w:t>Patrocinadores Silver:</w:t>
      </w:r>
      <w:r>
        <w:rPr>
          <w:sz w:val="16"/>
          <w:szCs w:val="16"/>
          <w:lang w:val="pt-PT"/>
        </w:rPr>
        <w:t xml:space="preserve"> ADESTIC, Agbar, Aumentur, Cibernos, Elliot Cloud, GVAM, Libelium, Minsait by Indra y Orange Empresas</w:t>
      </w:r>
    </w:p>
    <w:p w14:paraId="00E47C67" w14:textId="77777777" w:rsidR="001313D2" w:rsidRDefault="001313D2" w:rsidP="001313D2">
      <w:pPr>
        <w:rPr>
          <w:sz w:val="16"/>
          <w:szCs w:val="16"/>
        </w:rPr>
      </w:pPr>
      <w:r>
        <w:rPr>
          <w:b/>
          <w:bCs/>
          <w:sz w:val="16"/>
          <w:szCs w:val="16"/>
        </w:rPr>
        <w:t xml:space="preserve">Patrocinador </w:t>
      </w:r>
      <w:proofErr w:type="spellStart"/>
      <w:r>
        <w:rPr>
          <w:b/>
          <w:bCs/>
          <w:sz w:val="16"/>
          <w:szCs w:val="16"/>
        </w:rPr>
        <w:t>Bronze</w:t>
      </w:r>
      <w:proofErr w:type="spellEnd"/>
      <w:r>
        <w:rPr>
          <w:b/>
          <w:bCs/>
          <w:sz w:val="16"/>
          <w:szCs w:val="16"/>
        </w:rPr>
        <w:t>:</w:t>
      </w:r>
      <w:r>
        <w:rPr>
          <w:sz w:val="16"/>
          <w:szCs w:val="16"/>
        </w:rPr>
        <w:t xml:space="preserve"> </w:t>
      </w:r>
      <w:proofErr w:type="spellStart"/>
      <w:r>
        <w:rPr>
          <w:sz w:val="16"/>
          <w:szCs w:val="16"/>
        </w:rPr>
        <w:t>iUrban</w:t>
      </w:r>
      <w:proofErr w:type="spellEnd"/>
    </w:p>
    <w:p w14:paraId="588527C6" w14:textId="77777777" w:rsidR="001313D2" w:rsidRDefault="001313D2" w:rsidP="001313D2">
      <w:pPr>
        <w:rPr>
          <w:sz w:val="16"/>
          <w:szCs w:val="16"/>
        </w:rPr>
      </w:pPr>
      <w:r>
        <w:rPr>
          <w:b/>
          <w:bCs/>
          <w:sz w:val="16"/>
          <w:szCs w:val="16"/>
        </w:rPr>
        <w:t>Colaboradores:</w:t>
      </w:r>
      <w:r>
        <w:rPr>
          <w:sz w:val="16"/>
          <w:szCs w:val="16"/>
        </w:rPr>
        <w:t xml:space="preserve"> Red de Destinos Turísticos Inteligentes </w:t>
      </w:r>
      <w:proofErr w:type="spellStart"/>
      <w:r>
        <w:rPr>
          <w:sz w:val="16"/>
          <w:szCs w:val="16"/>
        </w:rPr>
        <w:t>Comunitat</w:t>
      </w:r>
      <w:proofErr w:type="spellEnd"/>
      <w:r>
        <w:rPr>
          <w:sz w:val="16"/>
          <w:szCs w:val="16"/>
        </w:rPr>
        <w:t xml:space="preserve"> Valenciana (DTI CV), Federación Española de Municipios y Provincias (FEMP), Red Española de Ciudades Inteligentes (RECI), Red de Destinos Turísticos Inteligentes (Red DTI), y SEGITTUR</w:t>
      </w:r>
    </w:p>
    <w:p w14:paraId="0753C527" w14:textId="77777777" w:rsidR="001313D2" w:rsidRDefault="001313D2" w:rsidP="001313D2">
      <w:pPr>
        <w:rPr>
          <w:b/>
          <w:bCs/>
          <w:color w:val="3C3C3C"/>
          <w:sz w:val="20"/>
          <w:szCs w:val="20"/>
        </w:rPr>
      </w:pPr>
      <w:r>
        <w:rPr>
          <w:b/>
          <w:bCs/>
          <w:sz w:val="16"/>
          <w:szCs w:val="16"/>
        </w:rPr>
        <w:t xml:space="preserve">Media </w:t>
      </w:r>
      <w:proofErr w:type="spellStart"/>
      <w:r>
        <w:rPr>
          <w:b/>
          <w:bCs/>
          <w:sz w:val="16"/>
          <w:szCs w:val="16"/>
        </w:rPr>
        <w:t>partners</w:t>
      </w:r>
      <w:proofErr w:type="spellEnd"/>
      <w:r>
        <w:rPr>
          <w:b/>
          <w:bCs/>
          <w:sz w:val="16"/>
          <w:szCs w:val="16"/>
        </w:rPr>
        <w:t>:</w:t>
      </w:r>
      <w:r>
        <w:rPr>
          <w:sz w:val="16"/>
          <w:szCs w:val="16"/>
        </w:rPr>
        <w:t xml:space="preserve"> Gaceta del Turismo y Smart </w:t>
      </w:r>
      <w:proofErr w:type="spellStart"/>
      <w:r>
        <w:rPr>
          <w:sz w:val="16"/>
          <w:szCs w:val="16"/>
        </w:rPr>
        <w:t>Travel</w:t>
      </w:r>
      <w:proofErr w:type="spellEnd"/>
      <w:r>
        <w:rPr>
          <w:sz w:val="16"/>
          <w:szCs w:val="16"/>
        </w:rPr>
        <w:t xml:space="preserve"> News</w:t>
      </w:r>
    </w:p>
    <w:p w14:paraId="33BF2F87" w14:textId="77777777" w:rsidR="00E725AF" w:rsidRPr="0088199D" w:rsidRDefault="00E725AF" w:rsidP="00673501">
      <w:pPr>
        <w:jc w:val="both"/>
        <w:rPr>
          <w:bCs/>
          <w:color w:val="000000"/>
          <w:sz w:val="20"/>
          <w:szCs w:val="20"/>
        </w:rPr>
      </w:pPr>
    </w:p>
    <w:p w14:paraId="488F1706" w14:textId="25D1452B" w:rsidR="00E50B27" w:rsidRPr="0088199D" w:rsidRDefault="00783435" w:rsidP="00673501">
      <w:pPr>
        <w:jc w:val="both"/>
        <w:rPr>
          <w:bCs/>
          <w:color w:val="000000"/>
          <w:sz w:val="20"/>
          <w:szCs w:val="20"/>
        </w:rPr>
      </w:pPr>
      <w:r w:rsidRPr="0088199D">
        <w:rPr>
          <w:noProof/>
          <w:sz w:val="20"/>
          <w:szCs w:val="20"/>
        </w:rPr>
        <mc:AlternateContent>
          <mc:Choice Requires="wps">
            <w:drawing>
              <wp:anchor distT="45720" distB="45720" distL="114300" distR="114300" simplePos="0" relativeHeight="251657728" behindDoc="0" locked="0" layoutInCell="1" allowOverlap="1" wp14:anchorId="3562AA90" wp14:editId="0FEA2D1C">
                <wp:simplePos x="0" y="0"/>
                <wp:positionH relativeFrom="margin">
                  <wp:posOffset>0</wp:posOffset>
                </wp:positionH>
                <wp:positionV relativeFrom="paragraph">
                  <wp:posOffset>208915</wp:posOffset>
                </wp:positionV>
                <wp:extent cx="5751830" cy="2233295"/>
                <wp:effectExtent l="0" t="0" r="127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233295"/>
                        </a:xfrm>
                        <a:prstGeom prst="rect">
                          <a:avLst/>
                        </a:prstGeom>
                        <a:solidFill>
                          <a:srgbClr val="E7E6E6"/>
                        </a:solidFill>
                        <a:ln w="9525">
                          <a:solidFill>
                            <a:srgbClr val="3C3C3C"/>
                          </a:solidFill>
                          <a:miter lim="800000"/>
                          <a:headEnd/>
                          <a:tailEnd/>
                        </a:ln>
                      </wps:spPr>
                      <wps:txbx>
                        <w:txbxContent>
                          <w:p w14:paraId="4472B272" w14:textId="77777777" w:rsidR="00E50B27" w:rsidRPr="009747BE" w:rsidRDefault="00E50B27" w:rsidP="00E50B27">
                            <w:pPr>
                              <w:jc w:val="both"/>
                              <w:rPr>
                                <w:b/>
                                <w:color w:val="3C3C3C"/>
                                <w:sz w:val="18"/>
                              </w:rPr>
                            </w:pPr>
                            <w:r>
                              <w:rPr>
                                <w:b/>
                                <w:color w:val="3C3C3C"/>
                                <w:sz w:val="18"/>
                              </w:rPr>
                              <w:t>Sobre AMETIC</w:t>
                            </w:r>
                          </w:p>
                          <w:p w14:paraId="7F348FA9" w14:textId="77777777" w:rsidR="00E50B27" w:rsidRPr="009747BE" w:rsidRDefault="00E50B27" w:rsidP="00E50B27">
                            <w:pPr>
                              <w:jc w:val="both"/>
                              <w:rPr>
                                <w:b/>
                                <w:color w:val="3C3C3C"/>
                                <w:sz w:val="18"/>
                              </w:rPr>
                            </w:pPr>
                          </w:p>
                          <w:p w14:paraId="1E7834D7" w14:textId="77777777" w:rsidR="00E50B27" w:rsidRPr="009747BE" w:rsidRDefault="00E50B27" w:rsidP="00E50B27">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048FEC0F" w14:textId="77777777" w:rsidR="00E50B27" w:rsidRPr="009747BE" w:rsidRDefault="00E50B27" w:rsidP="00E50B27">
                            <w:pPr>
                              <w:jc w:val="both"/>
                              <w:rPr>
                                <w:color w:val="3C3C3C"/>
                                <w:sz w:val="18"/>
                              </w:rPr>
                            </w:pPr>
                            <w:r w:rsidRPr="009747BE">
                              <w:rPr>
                                <w:color w:val="3C3C3C"/>
                                <w:sz w:val="18"/>
                              </w:rPr>
                              <w:br/>
                              <w:t xml:space="preserve">Más información: </w:t>
                            </w:r>
                            <w:hyperlink r:id="rId7" w:history="1">
                              <w:r w:rsidRPr="009747BE">
                                <w:rPr>
                                  <w:rStyle w:val="Hipervnculo"/>
                                  <w:color w:val="3C3C3C"/>
                                  <w:sz w:val="18"/>
                                </w:rPr>
                                <w:t>www.ametic.es</w:t>
                              </w:r>
                            </w:hyperlink>
                            <w:r w:rsidRPr="009747BE">
                              <w:rPr>
                                <w:color w:val="3C3C3C"/>
                                <w:sz w:val="18"/>
                              </w:rPr>
                              <w:t xml:space="preserve"> </w:t>
                            </w:r>
                          </w:p>
                          <w:p w14:paraId="205FA7A9" w14:textId="77777777" w:rsidR="00E50B27" w:rsidRDefault="00E50B27" w:rsidP="00E50B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62AA90" id="_x0000_t202" coordsize="21600,21600" o:spt="202" path="m,l,21600r21600,l21600,xe">
                <v:stroke joinstyle="miter"/>
                <v:path gradientshapeok="t" o:connecttype="rect"/>
              </v:shapetype>
              <v:shape id="Cuadro de texto 2" o:spid="_x0000_s1026" type="#_x0000_t202" style="position:absolute;left:0;text-align:left;margin-left:0;margin-top:16.45pt;width:452.9pt;height:175.85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" fillcolor="#e7e6e6" strokecolor="#3c3c3c">
                <v:textbox style="mso-fit-shape-to-text:t">
                  <w:txbxContent>
                    <w:p w14:paraId="4472B272" w14:textId="77777777" w:rsidR="00E50B27" w:rsidRPr="009747BE" w:rsidRDefault="00E50B27" w:rsidP="00E50B27">
                      <w:pPr>
                        <w:jc w:val="both"/>
                        <w:rPr>
                          <w:b/>
                          <w:color w:val="3C3C3C"/>
                          <w:sz w:val="18"/>
                        </w:rPr>
                      </w:pPr>
                      <w:r>
                        <w:rPr>
                          <w:b/>
                          <w:color w:val="3C3C3C"/>
                          <w:sz w:val="18"/>
                        </w:rPr>
                        <w:t>Sobre AMETIC</w:t>
                      </w:r>
                    </w:p>
                    <w:p w14:paraId="7F348FA9" w14:textId="77777777" w:rsidR="00E50B27" w:rsidRPr="009747BE" w:rsidRDefault="00E50B27" w:rsidP="00E50B27">
                      <w:pPr>
                        <w:jc w:val="both"/>
                        <w:rPr>
                          <w:b/>
                          <w:color w:val="3C3C3C"/>
                          <w:sz w:val="18"/>
                        </w:rPr>
                      </w:pPr>
                    </w:p>
                    <w:p w14:paraId="1E7834D7" w14:textId="77777777" w:rsidR="00E50B27" w:rsidRPr="009747BE" w:rsidRDefault="00E50B27" w:rsidP="00E50B27">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048FEC0F" w14:textId="77777777" w:rsidR="00E50B27" w:rsidRPr="009747BE" w:rsidRDefault="00E50B27" w:rsidP="00E50B27">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205FA7A9" w14:textId="77777777" w:rsidR="00E50B27" w:rsidRDefault="00E50B27" w:rsidP="00E50B27"/>
                  </w:txbxContent>
                </v:textbox>
                <w10:wrap type="square" anchorx="margin"/>
              </v:shape>
            </w:pict>
          </mc:Fallback>
        </mc:AlternateContent>
      </w:r>
    </w:p>
    <w:p w14:paraId="347317DF" w14:textId="77777777" w:rsidR="00E50B27" w:rsidRPr="0088199D" w:rsidRDefault="00E50B27" w:rsidP="00673501">
      <w:pPr>
        <w:jc w:val="both"/>
        <w:rPr>
          <w:color w:val="000000"/>
          <w:sz w:val="20"/>
          <w:szCs w:val="20"/>
        </w:rPr>
      </w:pPr>
    </w:p>
    <w:p w14:paraId="3E67A5EC" w14:textId="77777777" w:rsidR="005A0522" w:rsidRPr="0088199D" w:rsidRDefault="005A0522" w:rsidP="005A0522">
      <w:pPr>
        <w:spacing w:before="94"/>
        <w:ind w:left="604" w:right="741"/>
        <w:jc w:val="center"/>
        <w:rPr>
          <w:sz w:val="20"/>
          <w:szCs w:val="20"/>
        </w:rPr>
      </w:pPr>
      <w:r w:rsidRPr="0088199D">
        <w:rPr>
          <w:b/>
          <w:sz w:val="20"/>
          <w:szCs w:val="20"/>
        </w:rPr>
        <w:t>Más</w:t>
      </w:r>
      <w:r w:rsidRPr="0088199D">
        <w:rPr>
          <w:b/>
          <w:spacing w:val="-4"/>
          <w:sz w:val="20"/>
          <w:szCs w:val="20"/>
        </w:rPr>
        <w:t xml:space="preserve"> </w:t>
      </w:r>
      <w:r w:rsidRPr="0088199D">
        <w:rPr>
          <w:b/>
          <w:sz w:val="20"/>
          <w:szCs w:val="20"/>
        </w:rPr>
        <w:t>información:</w:t>
      </w:r>
      <w:r w:rsidRPr="0088199D">
        <w:rPr>
          <w:b/>
          <w:spacing w:val="-4"/>
          <w:sz w:val="20"/>
          <w:szCs w:val="20"/>
        </w:rPr>
        <w:t xml:space="preserve"> </w:t>
      </w:r>
      <w:r w:rsidRPr="0088199D">
        <w:rPr>
          <w:b/>
          <w:sz w:val="20"/>
          <w:szCs w:val="20"/>
        </w:rPr>
        <w:t>Roman.</w:t>
      </w:r>
      <w:r w:rsidRPr="0088199D">
        <w:rPr>
          <w:b/>
          <w:spacing w:val="-1"/>
          <w:sz w:val="20"/>
          <w:szCs w:val="20"/>
        </w:rPr>
        <w:t xml:space="preserve"> </w:t>
      </w:r>
      <w:r w:rsidRPr="0088199D">
        <w:rPr>
          <w:sz w:val="20"/>
          <w:szCs w:val="20"/>
        </w:rPr>
        <w:t>Tel.</w:t>
      </w:r>
      <w:r w:rsidRPr="0088199D">
        <w:rPr>
          <w:spacing w:val="2"/>
          <w:sz w:val="20"/>
          <w:szCs w:val="20"/>
        </w:rPr>
        <w:t xml:space="preserve"> </w:t>
      </w:r>
      <w:r w:rsidRPr="0088199D">
        <w:rPr>
          <w:sz w:val="20"/>
          <w:szCs w:val="20"/>
        </w:rPr>
        <w:t>915</w:t>
      </w:r>
      <w:r w:rsidRPr="0088199D">
        <w:rPr>
          <w:spacing w:val="-3"/>
          <w:sz w:val="20"/>
          <w:szCs w:val="20"/>
        </w:rPr>
        <w:t xml:space="preserve"> </w:t>
      </w:r>
      <w:r w:rsidRPr="0088199D">
        <w:rPr>
          <w:sz w:val="20"/>
          <w:szCs w:val="20"/>
        </w:rPr>
        <w:t>915</w:t>
      </w:r>
      <w:r w:rsidRPr="0088199D">
        <w:rPr>
          <w:spacing w:val="-4"/>
          <w:sz w:val="20"/>
          <w:szCs w:val="20"/>
        </w:rPr>
        <w:t xml:space="preserve"> </w:t>
      </w:r>
      <w:r w:rsidRPr="0088199D">
        <w:rPr>
          <w:sz w:val="20"/>
          <w:szCs w:val="20"/>
        </w:rPr>
        <w:t>500</w:t>
      </w:r>
      <w:r w:rsidR="007045C6" w:rsidRPr="0088199D">
        <w:rPr>
          <w:sz w:val="20"/>
          <w:szCs w:val="20"/>
        </w:rPr>
        <w:t xml:space="preserve"> / 602 25 90 92</w:t>
      </w:r>
      <w:r w:rsidR="0088199D">
        <w:rPr>
          <w:sz w:val="20"/>
          <w:szCs w:val="20"/>
        </w:rPr>
        <w:t xml:space="preserve"> / 619 369 586 </w:t>
      </w:r>
    </w:p>
    <w:p w14:paraId="29551565" w14:textId="77777777" w:rsidR="005A0522" w:rsidRPr="0088199D" w:rsidRDefault="0088199D" w:rsidP="005A0522">
      <w:pPr>
        <w:ind w:left="599" w:right="741"/>
        <w:jc w:val="center"/>
        <w:rPr>
          <w:sz w:val="20"/>
          <w:szCs w:val="20"/>
        </w:rPr>
      </w:pPr>
      <w:r>
        <w:rPr>
          <w:b/>
          <w:sz w:val="20"/>
          <w:szCs w:val="20"/>
        </w:rPr>
        <w:t>Andrea Caballero</w:t>
      </w:r>
      <w:r w:rsidR="005A0522" w:rsidRPr="0088199D">
        <w:rPr>
          <w:b/>
          <w:sz w:val="20"/>
          <w:szCs w:val="20"/>
        </w:rPr>
        <w:t>:</w:t>
      </w:r>
      <w:r>
        <w:rPr>
          <w:b/>
          <w:sz w:val="20"/>
          <w:szCs w:val="20"/>
        </w:rPr>
        <w:t xml:space="preserve"> </w:t>
      </w:r>
      <w:hyperlink r:id="rId9" w:history="1">
        <w:r w:rsidRPr="007D44E6">
          <w:rPr>
            <w:rStyle w:val="Hipervnculo"/>
            <w:bCs/>
            <w:sz w:val="20"/>
            <w:szCs w:val="20"/>
          </w:rPr>
          <w:t>andrea.caballero@romanrm.com</w:t>
        </w:r>
      </w:hyperlink>
      <w:r>
        <w:rPr>
          <w:bCs/>
          <w:sz w:val="20"/>
          <w:szCs w:val="20"/>
        </w:rPr>
        <w:t xml:space="preserve"> </w:t>
      </w:r>
    </w:p>
    <w:p w14:paraId="4022822F" w14:textId="77777777" w:rsidR="005A0522" w:rsidRPr="0088199D" w:rsidRDefault="005A0522" w:rsidP="00660B2E">
      <w:pPr>
        <w:ind w:left="598" w:right="741"/>
        <w:jc w:val="center"/>
        <w:rPr>
          <w:sz w:val="20"/>
          <w:szCs w:val="20"/>
          <w:lang w:val="pt-PT"/>
        </w:rPr>
      </w:pPr>
      <w:r w:rsidRPr="0088199D">
        <w:rPr>
          <w:b/>
          <w:sz w:val="20"/>
          <w:szCs w:val="20"/>
          <w:lang w:val="pt-PT"/>
        </w:rPr>
        <w:t>Beatriz Dorado:</w:t>
      </w:r>
      <w:r w:rsidRPr="0088199D">
        <w:rPr>
          <w:b/>
          <w:spacing w:val="-7"/>
          <w:sz w:val="20"/>
          <w:szCs w:val="20"/>
          <w:lang w:val="pt-PT"/>
        </w:rPr>
        <w:t xml:space="preserve"> </w:t>
      </w:r>
      <w:hyperlink r:id="rId10" w:history="1">
        <w:r w:rsidRPr="0088199D">
          <w:rPr>
            <w:rStyle w:val="Hipervnculo"/>
            <w:spacing w:val="-7"/>
            <w:sz w:val="20"/>
            <w:szCs w:val="20"/>
            <w:lang w:val="pt-PT"/>
          </w:rPr>
          <w:t>b.dorado@romanrm.com</w:t>
        </w:r>
      </w:hyperlink>
      <w:r w:rsidRPr="0088199D">
        <w:rPr>
          <w:spacing w:val="-7"/>
          <w:sz w:val="20"/>
          <w:szCs w:val="20"/>
          <w:u w:val="single"/>
          <w:lang w:val="pt-PT"/>
        </w:rPr>
        <w:t xml:space="preserve"> </w:t>
      </w:r>
    </w:p>
    <w:p w14:paraId="06E90B49" w14:textId="77777777" w:rsidR="005A0522" w:rsidRPr="0088199D" w:rsidRDefault="005A0522" w:rsidP="00673501">
      <w:pPr>
        <w:jc w:val="both"/>
        <w:rPr>
          <w:color w:val="000000"/>
          <w:sz w:val="20"/>
          <w:szCs w:val="20"/>
          <w:lang w:val="pt-PT"/>
        </w:rPr>
      </w:pPr>
    </w:p>
    <w:sectPr w:rsidR="005A0522" w:rsidRPr="0088199D" w:rsidSect="005D7CA5">
      <w:headerReference w:type="default" r:id="rId11"/>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BFC2" w14:textId="77777777" w:rsidR="001F31F3" w:rsidRDefault="001F31F3">
      <w:r>
        <w:separator/>
      </w:r>
    </w:p>
  </w:endnote>
  <w:endnote w:type="continuationSeparator" w:id="0">
    <w:p w14:paraId="6F4C6387" w14:textId="77777777" w:rsidR="001F31F3" w:rsidRDefault="001F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1028" w14:textId="77777777" w:rsidR="001F31F3" w:rsidRDefault="001F31F3">
      <w:r>
        <w:rPr>
          <w:color w:val="000000"/>
        </w:rPr>
        <w:separator/>
      </w:r>
    </w:p>
  </w:footnote>
  <w:footnote w:type="continuationSeparator" w:id="0">
    <w:p w14:paraId="1BDF5DE0" w14:textId="77777777" w:rsidR="001F31F3" w:rsidRDefault="001F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1F25" w14:textId="14E21C28" w:rsidR="0038342D" w:rsidRDefault="00783435">
    <w:pPr>
      <w:pStyle w:val="Encabezado"/>
    </w:pPr>
    <w:r w:rsidRPr="00A9545F">
      <w:rPr>
        <w:noProof/>
      </w:rPr>
      <w:drawing>
        <wp:inline distT="0" distB="0" distL="0" distR="0" wp14:anchorId="3DBD987E" wp14:editId="49928416">
          <wp:extent cx="1365250" cy="48895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488950"/>
                  </a:xfrm>
                  <a:prstGeom prst="rect">
                    <a:avLst/>
                  </a:prstGeom>
                  <a:noFill/>
                  <a:ln>
                    <a:noFill/>
                  </a:ln>
                </pic:spPr>
              </pic:pic>
            </a:graphicData>
          </a:graphic>
        </wp:inline>
      </w:drawing>
    </w:r>
    <w:r w:rsidR="0088199D">
      <w:rPr>
        <w:noProof/>
      </w:rPr>
      <w:t xml:space="preserve">                                                                        </w:t>
    </w:r>
    <w:r w:rsidRPr="00A9545F">
      <w:rPr>
        <w:noProof/>
      </w:rPr>
      <w:drawing>
        <wp:inline distT="0" distB="0" distL="0" distR="0" wp14:anchorId="2D8FDE69" wp14:editId="68C6882C">
          <wp:extent cx="679450" cy="59055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4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1DD8"/>
    <w:multiLevelType w:val="hybridMultilevel"/>
    <w:tmpl w:val="614E7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E92E62"/>
    <w:multiLevelType w:val="multilevel"/>
    <w:tmpl w:val="2932A75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A582A94"/>
    <w:multiLevelType w:val="multilevel"/>
    <w:tmpl w:val="60AC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527B15"/>
    <w:multiLevelType w:val="multilevel"/>
    <w:tmpl w:val="615C98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A1CCA"/>
    <w:multiLevelType w:val="hybridMultilevel"/>
    <w:tmpl w:val="3FBEF0D8"/>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A587990"/>
    <w:multiLevelType w:val="hybridMultilevel"/>
    <w:tmpl w:val="C2EE9554"/>
    <w:lvl w:ilvl="0" w:tplc="040A0001">
      <w:start w:val="1"/>
      <w:numFmt w:val="bullet"/>
      <w:lvlText w:val=""/>
      <w:lvlJc w:val="left"/>
      <w:pPr>
        <w:ind w:left="720" w:hanging="360"/>
      </w:pPr>
      <w:rPr>
        <w:rFonts w:ascii="Symbol" w:hAnsi="Symbol" w:hint="default"/>
        <w:color w:val="auto"/>
        <w:sz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48A9518D"/>
    <w:multiLevelType w:val="multilevel"/>
    <w:tmpl w:val="8CDC350A"/>
    <w:lvl w:ilvl="0">
      <w:numFmt w:val="bullet"/>
      <w:lvlText w:val=""/>
      <w:lvlJc w:val="left"/>
      <w:pPr>
        <w:ind w:left="720" w:hanging="360"/>
      </w:pPr>
      <w:rPr>
        <w:rFonts w:ascii="Symbol" w:eastAsia="Calibri" w:hAnsi="Symbol" w:cs="Arial"/>
        <w:b/>
        <w:color w:val="1C71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8873433"/>
    <w:multiLevelType w:val="multilevel"/>
    <w:tmpl w:val="6FB04058"/>
    <w:lvl w:ilvl="0">
      <w:numFmt w:val="bullet"/>
      <w:lvlText w:val=""/>
      <w:lvlJc w:val="left"/>
      <w:pPr>
        <w:ind w:left="786" w:hanging="360"/>
      </w:pPr>
      <w:rPr>
        <w:rFonts w:ascii="Symbol" w:hAnsi="Symbol"/>
        <w:color w:val="0070C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9"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272855489">
    <w:abstractNumId w:val="7"/>
  </w:num>
  <w:num w:numId="2" w16cid:durableId="769357483">
    <w:abstractNumId w:val="0"/>
  </w:num>
  <w:num w:numId="3" w16cid:durableId="1156218014">
    <w:abstractNumId w:val="5"/>
  </w:num>
  <w:num w:numId="4" w16cid:durableId="320040908">
    <w:abstractNumId w:val="4"/>
  </w:num>
  <w:num w:numId="5" w16cid:durableId="1060442239">
    <w:abstractNumId w:val="2"/>
  </w:num>
  <w:num w:numId="6" w16cid:durableId="2048791303">
    <w:abstractNumId w:val="6"/>
  </w:num>
  <w:num w:numId="7" w16cid:durableId="929509976">
    <w:abstractNumId w:val="9"/>
  </w:num>
  <w:num w:numId="8" w16cid:durableId="376197608">
    <w:abstractNumId w:val="1"/>
  </w:num>
  <w:num w:numId="9" w16cid:durableId="1727220110">
    <w:abstractNumId w:val="3"/>
  </w:num>
  <w:num w:numId="10" w16cid:durableId="550770922">
    <w:abstractNumId w:val="8"/>
  </w:num>
  <w:num w:numId="11" w16cid:durableId="18057382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DD"/>
    <w:rsid w:val="000544B4"/>
    <w:rsid w:val="00063010"/>
    <w:rsid w:val="000761D3"/>
    <w:rsid w:val="000778DF"/>
    <w:rsid w:val="00086B84"/>
    <w:rsid w:val="000F4FF9"/>
    <w:rsid w:val="001313D2"/>
    <w:rsid w:val="00131DF0"/>
    <w:rsid w:val="0014134A"/>
    <w:rsid w:val="0015269B"/>
    <w:rsid w:val="00153846"/>
    <w:rsid w:val="00153EBD"/>
    <w:rsid w:val="001C1719"/>
    <w:rsid w:val="001C3EFD"/>
    <w:rsid w:val="001F22DB"/>
    <w:rsid w:val="001F31F3"/>
    <w:rsid w:val="00200339"/>
    <w:rsid w:val="00205256"/>
    <w:rsid w:val="002168EC"/>
    <w:rsid w:val="00231BCE"/>
    <w:rsid w:val="00247E3F"/>
    <w:rsid w:val="00255CEE"/>
    <w:rsid w:val="00272200"/>
    <w:rsid w:val="002764FE"/>
    <w:rsid w:val="002809A0"/>
    <w:rsid w:val="002A3487"/>
    <w:rsid w:val="00323AA4"/>
    <w:rsid w:val="00324AB7"/>
    <w:rsid w:val="0035207B"/>
    <w:rsid w:val="00352535"/>
    <w:rsid w:val="00372074"/>
    <w:rsid w:val="0038342D"/>
    <w:rsid w:val="0038637E"/>
    <w:rsid w:val="003945AD"/>
    <w:rsid w:val="003A30E5"/>
    <w:rsid w:val="00430840"/>
    <w:rsid w:val="00453342"/>
    <w:rsid w:val="00456778"/>
    <w:rsid w:val="0046579C"/>
    <w:rsid w:val="00495623"/>
    <w:rsid w:val="004C3B0B"/>
    <w:rsid w:val="004C727B"/>
    <w:rsid w:val="004D6C1D"/>
    <w:rsid w:val="004D6C5A"/>
    <w:rsid w:val="0050231E"/>
    <w:rsid w:val="0052034B"/>
    <w:rsid w:val="00542C8E"/>
    <w:rsid w:val="005647DC"/>
    <w:rsid w:val="00592C49"/>
    <w:rsid w:val="005A0522"/>
    <w:rsid w:val="005B5EEE"/>
    <w:rsid w:val="005D7CA5"/>
    <w:rsid w:val="005E229C"/>
    <w:rsid w:val="0065709F"/>
    <w:rsid w:val="00660B2E"/>
    <w:rsid w:val="006631A4"/>
    <w:rsid w:val="00673501"/>
    <w:rsid w:val="00685A68"/>
    <w:rsid w:val="00693421"/>
    <w:rsid w:val="006A29A8"/>
    <w:rsid w:val="006B3D24"/>
    <w:rsid w:val="006F3587"/>
    <w:rsid w:val="00701F0D"/>
    <w:rsid w:val="007045C6"/>
    <w:rsid w:val="00714AA9"/>
    <w:rsid w:val="00724873"/>
    <w:rsid w:val="00772D91"/>
    <w:rsid w:val="00783435"/>
    <w:rsid w:val="007C7B48"/>
    <w:rsid w:val="0080176C"/>
    <w:rsid w:val="00816C37"/>
    <w:rsid w:val="00817396"/>
    <w:rsid w:val="00845E22"/>
    <w:rsid w:val="008528BB"/>
    <w:rsid w:val="008546E9"/>
    <w:rsid w:val="008605D2"/>
    <w:rsid w:val="0087434B"/>
    <w:rsid w:val="0088199D"/>
    <w:rsid w:val="008B2C5D"/>
    <w:rsid w:val="009246D1"/>
    <w:rsid w:val="00932CE5"/>
    <w:rsid w:val="00944E0F"/>
    <w:rsid w:val="009503E4"/>
    <w:rsid w:val="009A478A"/>
    <w:rsid w:val="00A208E3"/>
    <w:rsid w:val="00A21DBD"/>
    <w:rsid w:val="00A2650A"/>
    <w:rsid w:val="00A350C0"/>
    <w:rsid w:val="00A453C3"/>
    <w:rsid w:val="00A72D4C"/>
    <w:rsid w:val="00A77238"/>
    <w:rsid w:val="00A91A49"/>
    <w:rsid w:val="00A93E92"/>
    <w:rsid w:val="00A97FDD"/>
    <w:rsid w:val="00AB4A39"/>
    <w:rsid w:val="00B072D0"/>
    <w:rsid w:val="00B472DB"/>
    <w:rsid w:val="00BD0E2E"/>
    <w:rsid w:val="00BD4156"/>
    <w:rsid w:val="00BD419E"/>
    <w:rsid w:val="00BF4687"/>
    <w:rsid w:val="00C00BE9"/>
    <w:rsid w:val="00C23E1C"/>
    <w:rsid w:val="00C26939"/>
    <w:rsid w:val="00C4665C"/>
    <w:rsid w:val="00C852FE"/>
    <w:rsid w:val="00C85E31"/>
    <w:rsid w:val="00CB5BB1"/>
    <w:rsid w:val="00CB6E17"/>
    <w:rsid w:val="00CC476D"/>
    <w:rsid w:val="00CC7660"/>
    <w:rsid w:val="00CF5295"/>
    <w:rsid w:val="00CF5B8A"/>
    <w:rsid w:val="00D149D1"/>
    <w:rsid w:val="00D1791B"/>
    <w:rsid w:val="00D335BB"/>
    <w:rsid w:val="00D45A6C"/>
    <w:rsid w:val="00D509CF"/>
    <w:rsid w:val="00D51DAA"/>
    <w:rsid w:val="00D921AB"/>
    <w:rsid w:val="00DA1557"/>
    <w:rsid w:val="00DA4DCF"/>
    <w:rsid w:val="00DD005D"/>
    <w:rsid w:val="00DD6FD9"/>
    <w:rsid w:val="00DF37F3"/>
    <w:rsid w:val="00E15B09"/>
    <w:rsid w:val="00E27791"/>
    <w:rsid w:val="00E50B27"/>
    <w:rsid w:val="00E51301"/>
    <w:rsid w:val="00E71FA7"/>
    <w:rsid w:val="00E725AF"/>
    <w:rsid w:val="00E85D95"/>
    <w:rsid w:val="00E971E2"/>
    <w:rsid w:val="00EF66F0"/>
    <w:rsid w:val="00F22053"/>
    <w:rsid w:val="00F31825"/>
    <w:rsid w:val="00F472E6"/>
    <w:rsid w:val="00F6761A"/>
    <w:rsid w:val="00F75C8C"/>
    <w:rsid w:val="00F80560"/>
    <w:rsid w:val="00F8736E"/>
    <w:rsid w:val="00FC7EA6"/>
    <w:rsid w:val="00FE4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1DE65"/>
  <w15:docId w15:val="{07ABCD62-C40B-47B5-B9E6-A27FB216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rFonts w:ascii="Arial" w:eastAsia="Times New Roman" w:hAnsi="Arial" w:cs="Arial"/>
      <w:sz w:val="22"/>
      <w:szCs w:val="24"/>
    </w:rPr>
  </w:style>
  <w:style w:type="paragraph" w:styleId="Ttulo1">
    <w:name w:val="heading 1"/>
    <w:basedOn w:val="Normal"/>
    <w:next w:val="Normal"/>
    <w:link w:val="Ttulo1Car"/>
    <w:uiPriority w:val="9"/>
    <w:qFormat/>
    <w:rsid w:val="00E71FA7"/>
    <w:pPr>
      <w:keepNext/>
      <w:spacing w:before="240" w:after="60"/>
      <w:outlineLvl w:val="0"/>
    </w:pPr>
    <w:rPr>
      <w:rFonts w:ascii="Calibri Light" w:hAnsi="Calibri Light" w:cs="Times New Roman"/>
      <w:b/>
      <w:bCs/>
      <w:kern w:val="32"/>
      <w:sz w:val="32"/>
      <w:szCs w:val="32"/>
    </w:rPr>
  </w:style>
  <w:style w:type="paragraph" w:styleId="Ttulo4">
    <w:name w:val="heading 4"/>
    <w:basedOn w:val="Normal"/>
    <w:link w:val="Ttulo4Car"/>
    <w:uiPriority w:val="9"/>
    <w:qFormat/>
    <w:rsid w:val="003A30E5"/>
    <w:pPr>
      <w:suppressAutoHyphens w:val="0"/>
      <w:autoSpaceDN/>
      <w:spacing w:before="100" w:beforeAutospacing="1" w:after="100" w:afterAutospacing="1"/>
      <w:textAlignment w:val="auto"/>
      <w:outlineLvl w:val="3"/>
    </w:pPr>
    <w:rPr>
      <w:rFonts w:ascii="Times New Roman" w:hAnsi="Times New Roman" w:cs="Times New Roman"/>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qFormat/>
    <w:pPr>
      <w:ind w:left="720"/>
    </w:pPr>
  </w:style>
  <w:style w:type="paragraph" w:styleId="Encabezado">
    <w:name w:val="header"/>
    <w:basedOn w:val="Normal"/>
    <w:pPr>
      <w:tabs>
        <w:tab w:val="center" w:pos="4252"/>
        <w:tab w:val="right" w:pos="8504"/>
      </w:tabs>
    </w:pPr>
  </w:style>
  <w:style w:type="character" w:customStyle="1" w:styleId="EncabezadoCar">
    <w:name w:val="Encabezado Car"/>
    <w:rPr>
      <w:rFonts w:ascii="Arial" w:eastAsia="Times New Roman" w:hAnsi="Arial" w:cs="Arial"/>
      <w:szCs w:val="24"/>
      <w:lang w:eastAsia="es-ES"/>
    </w:rPr>
  </w:style>
  <w:style w:type="paragraph" w:styleId="Piedepgina">
    <w:name w:val="footer"/>
    <w:basedOn w:val="Normal"/>
    <w:pPr>
      <w:tabs>
        <w:tab w:val="center" w:pos="4252"/>
        <w:tab w:val="right" w:pos="8504"/>
      </w:tabs>
    </w:pPr>
  </w:style>
  <w:style w:type="character" w:customStyle="1" w:styleId="PiedepginaCar">
    <w:name w:val="Pie de página Car"/>
    <w:rPr>
      <w:rFonts w:ascii="Arial" w:eastAsia="Times New Roman" w:hAnsi="Arial" w:cs="Arial"/>
      <w:szCs w:val="24"/>
      <w:lang w:eastAsia="es-ES"/>
    </w:rPr>
  </w:style>
  <w:style w:type="paragraph" w:customStyle="1" w:styleId="Default">
    <w:name w:val="Default"/>
    <w:pPr>
      <w:autoSpaceDE w:val="0"/>
      <w:autoSpaceDN w:val="0"/>
    </w:pPr>
    <w:rPr>
      <w:rFonts w:ascii="Verdana" w:hAnsi="Verdana" w:cs="Verdana"/>
      <w:color w:val="000000"/>
      <w:sz w:val="24"/>
      <w:szCs w:val="24"/>
      <w:lang w:eastAsia="en-US"/>
    </w:rPr>
  </w:style>
  <w:style w:type="paragraph" w:customStyle="1" w:styleId="p1">
    <w:name w:val="p1"/>
    <w:basedOn w:val="Normal"/>
    <w:pPr>
      <w:suppressAutoHyphens w:val="0"/>
      <w:textAlignment w:val="auto"/>
    </w:pPr>
    <w:rPr>
      <w:rFonts w:ascii="Times New Roman" w:hAnsi="Times New Roman" w:cs="Times New Roman"/>
      <w:sz w:val="24"/>
    </w:rPr>
  </w:style>
  <w:style w:type="character" w:styleId="Hipervnculo">
    <w:name w:val="Hyperlink"/>
    <w:uiPriority w:val="99"/>
    <w:rsid w:val="00E50B27"/>
    <w:rPr>
      <w:color w:val="0000FF"/>
      <w:u w:val="single"/>
    </w:rPr>
  </w:style>
  <w:style w:type="character" w:customStyle="1" w:styleId="apple-converted-space">
    <w:name w:val="apple-converted-space"/>
    <w:rsid w:val="00A77238"/>
  </w:style>
  <w:style w:type="paragraph" w:styleId="NormalWeb">
    <w:name w:val="Normal (Web)"/>
    <w:basedOn w:val="Normal"/>
    <w:uiPriority w:val="99"/>
    <w:semiHidden/>
    <w:unhideWhenUsed/>
    <w:rsid w:val="005A0522"/>
    <w:pPr>
      <w:suppressAutoHyphens w:val="0"/>
      <w:autoSpaceDN/>
      <w:spacing w:before="100" w:beforeAutospacing="1" w:after="100" w:afterAutospacing="1"/>
      <w:textAlignment w:val="auto"/>
    </w:pPr>
    <w:rPr>
      <w:rFonts w:ascii="Times New Roman" w:hAnsi="Times New Roman" w:cs="Times New Roman"/>
      <w:sz w:val="24"/>
    </w:rPr>
  </w:style>
  <w:style w:type="character" w:styleId="Textoennegrita">
    <w:name w:val="Strong"/>
    <w:uiPriority w:val="22"/>
    <w:qFormat/>
    <w:rsid w:val="00B072D0"/>
    <w:rPr>
      <w:b/>
      <w:bCs/>
    </w:rPr>
  </w:style>
  <w:style w:type="character" w:customStyle="1" w:styleId="Ttulo4Car">
    <w:name w:val="Título 4 Car"/>
    <w:link w:val="Ttulo4"/>
    <w:uiPriority w:val="9"/>
    <w:rsid w:val="003A30E5"/>
    <w:rPr>
      <w:rFonts w:ascii="Times New Roman" w:eastAsia="Times New Roman" w:hAnsi="Times New Roman"/>
      <w:b/>
      <w:bCs/>
      <w:sz w:val="24"/>
      <w:szCs w:val="24"/>
    </w:rPr>
  </w:style>
  <w:style w:type="character" w:customStyle="1" w:styleId="Ttulo1Car">
    <w:name w:val="Título 1 Car"/>
    <w:link w:val="Ttulo1"/>
    <w:uiPriority w:val="9"/>
    <w:rsid w:val="00E71FA7"/>
    <w:rPr>
      <w:rFonts w:ascii="Calibri Light" w:eastAsia="Times New Roman" w:hAnsi="Calibri Light" w:cs="Times New Roman"/>
      <w:b/>
      <w:bCs/>
      <w:kern w:val="32"/>
      <w:sz w:val="32"/>
      <w:szCs w:val="32"/>
    </w:rPr>
  </w:style>
  <w:style w:type="character" w:styleId="nfasis">
    <w:name w:val="Emphasis"/>
    <w:uiPriority w:val="20"/>
    <w:qFormat/>
    <w:rsid w:val="00453342"/>
    <w:rPr>
      <w:i/>
      <w:iCs/>
    </w:rPr>
  </w:style>
  <w:style w:type="character" w:styleId="Mencinsinresolver">
    <w:name w:val="Unresolved Mention"/>
    <w:uiPriority w:val="99"/>
    <w:semiHidden/>
    <w:unhideWhenUsed/>
    <w:rsid w:val="00BD419E"/>
    <w:rPr>
      <w:color w:val="605E5C"/>
      <w:shd w:val="clear" w:color="auto" w:fill="E1DFDD"/>
    </w:rPr>
  </w:style>
  <w:style w:type="paragraph" w:styleId="Revisin">
    <w:name w:val="Revision"/>
    <w:hidden/>
    <w:uiPriority w:val="99"/>
    <w:semiHidden/>
    <w:rsid w:val="00816C37"/>
    <w:rPr>
      <w:rFonts w:ascii="Arial" w:eastAsia="Times New Roman"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8597">
      <w:bodyDiv w:val="1"/>
      <w:marLeft w:val="0"/>
      <w:marRight w:val="0"/>
      <w:marTop w:val="0"/>
      <w:marBottom w:val="0"/>
      <w:divBdr>
        <w:top w:val="none" w:sz="0" w:space="0" w:color="auto"/>
        <w:left w:val="none" w:sz="0" w:space="0" w:color="auto"/>
        <w:bottom w:val="none" w:sz="0" w:space="0" w:color="auto"/>
        <w:right w:val="none" w:sz="0" w:space="0" w:color="auto"/>
      </w:divBdr>
    </w:div>
    <w:div w:id="348993195">
      <w:bodyDiv w:val="1"/>
      <w:marLeft w:val="0"/>
      <w:marRight w:val="0"/>
      <w:marTop w:val="0"/>
      <w:marBottom w:val="0"/>
      <w:divBdr>
        <w:top w:val="none" w:sz="0" w:space="0" w:color="auto"/>
        <w:left w:val="none" w:sz="0" w:space="0" w:color="auto"/>
        <w:bottom w:val="none" w:sz="0" w:space="0" w:color="auto"/>
        <w:right w:val="none" w:sz="0" w:space="0" w:color="auto"/>
      </w:divBdr>
    </w:div>
    <w:div w:id="711853527">
      <w:bodyDiv w:val="1"/>
      <w:marLeft w:val="0"/>
      <w:marRight w:val="0"/>
      <w:marTop w:val="0"/>
      <w:marBottom w:val="0"/>
      <w:divBdr>
        <w:top w:val="none" w:sz="0" w:space="0" w:color="auto"/>
        <w:left w:val="none" w:sz="0" w:space="0" w:color="auto"/>
        <w:bottom w:val="none" w:sz="0" w:space="0" w:color="auto"/>
        <w:right w:val="none" w:sz="0" w:space="0" w:color="auto"/>
      </w:divBdr>
    </w:div>
    <w:div w:id="779103915">
      <w:bodyDiv w:val="1"/>
      <w:marLeft w:val="0"/>
      <w:marRight w:val="0"/>
      <w:marTop w:val="0"/>
      <w:marBottom w:val="0"/>
      <w:divBdr>
        <w:top w:val="none" w:sz="0" w:space="0" w:color="auto"/>
        <w:left w:val="none" w:sz="0" w:space="0" w:color="auto"/>
        <w:bottom w:val="none" w:sz="0" w:space="0" w:color="auto"/>
        <w:right w:val="none" w:sz="0" w:space="0" w:color="auto"/>
      </w:divBdr>
    </w:div>
    <w:div w:id="816917969">
      <w:bodyDiv w:val="1"/>
      <w:marLeft w:val="0"/>
      <w:marRight w:val="0"/>
      <w:marTop w:val="0"/>
      <w:marBottom w:val="0"/>
      <w:divBdr>
        <w:top w:val="none" w:sz="0" w:space="0" w:color="auto"/>
        <w:left w:val="none" w:sz="0" w:space="0" w:color="auto"/>
        <w:bottom w:val="none" w:sz="0" w:space="0" w:color="auto"/>
        <w:right w:val="none" w:sz="0" w:space="0" w:color="auto"/>
      </w:divBdr>
    </w:div>
    <w:div w:id="889271192">
      <w:bodyDiv w:val="1"/>
      <w:marLeft w:val="0"/>
      <w:marRight w:val="0"/>
      <w:marTop w:val="0"/>
      <w:marBottom w:val="0"/>
      <w:divBdr>
        <w:top w:val="none" w:sz="0" w:space="0" w:color="auto"/>
        <w:left w:val="none" w:sz="0" w:space="0" w:color="auto"/>
        <w:bottom w:val="none" w:sz="0" w:space="0" w:color="auto"/>
        <w:right w:val="none" w:sz="0" w:space="0" w:color="auto"/>
      </w:divBdr>
    </w:div>
    <w:div w:id="932738404">
      <w:bodyDiv w:val="1"/>
      <w:marLeft w:val="0"/>
      <w:marRight w:val="0"/>
      <w:marTop w:val="0"/>
      <w:marBottom w:val="0"/>
      <w:divBdr>
        <w:top w:val="none" w:sz="0" w:space="0" w:color="auto"/>
        <w:left w:val="none" w:sz="0" w:space="0" w:color="auto"/>
        <w:bottom w:val="none" w:sz="0" w:space="0" w:color="auto"/>
        <w:right w:val="none" w:sz="0" w:space="0" w:color="auto"/>
      </w:divBdr>
    </w:div>
    <w:div w:id="948197226">
      <w:bodyDiv w:val="1"/>
      <w:marLeft w:val="0"/>
      <w:marRight w:val="0"/>
      <w:marTop w:val="0"/>
      <w:marBottom w:val="0"/>
      <w:divBdr>
        <w:top w:val="none" w:sz="0" w:space="0" w:color="auto"/>
        <w:left w:val="none" w:sz="0" w:space="0" w:color="auto"/>
        <w:bottom w:val="none" w:sz="0" w:space="0" w:color="auto"/>
        <w:right w:val="none" w:sz="0" w:space="0" w:color="auto"/>
      </w:divBdr>
    </w:div>
    <w:div w:id="1012295488">
      <w:bodyDiv w:val="1"/>
      <w:marLeft w:val="0"/>
      <w:marRight w:val="0"/>
      <w:marTop w:val="0"/>
      <w:marBottom w:val="0"/>
      <w:divBdr>
        <w:top w:val="none" w:sz="0" w:space="0" w:color="auto"/>
        <w:left w:val="none" w:sz="0" w:space="0" w:color="auto"/>
        <w:bottom w:val="none" w:sz="0" w:space="0" w:color="auto"/>
        <w:right w:val="none" w:sz="0" w:space="0" w:color="auto"/>
      </w:divBdr>
    </w:div>
    <w:div w:id="1033730114">
      <w:bodyDiv w:val="1"/>
      <w:marLeft w:val="0"/>
      <w:marRight w:val="0"/>
      <w:marTop w:val="0"/>
      <w:marBottom w:val="0"/>
      <w:divBdr>
        <w:top w:val="none" w:sz="0" w:space="0" w:color="auto"/>
        <w:left w:val="none" w:sz="0" w:space="0" w:color="auto"/>
        <w:bottom w:val="none" w:sz="0" w:space="0" w:color="auto"/>
        <w:right w:val="none" w:sz="0" w:space="0" w:color="auto"/>
      </w:divBdr>
    </w:div>
    <w:div w:id="1042822173">
      <w:bodyDiv w:val="1"/>
      <w:marLeft w:val="0"/>
      <w:marRight w:val="0"/>
      <w:marTop w:val="0"/>
      <w:marBottom w:val="0"/>
      <w:divBdr>
        <w:top w:val="none" w:sz="0" w:space="0" w:color="auto"/>
        <w:left w:val="none" w:sz="0" w:space="0" w:color="auto"/>
        <w:bottom w:val="none" w:sz="0" w:space="0" w:color="auto"/>
        <w:right w:val="none" w:sz="0" w:space="0" w:color="auto"/>
      </w:divBdr>
    </w:div>
    <w:div w:id="1130827488">
      <w:bodyDiv w:val="1"/>
      <w:marLeft w:val="0"/>
      <w:marRight w:val="0"/>
      <w:marTop w:val="0"/>
      <w:marBottom w:val="0"/>
      <w:divBdr>
        <w:top w:val="none" w:sz="0" w:space="0" w:color="auto"/>
        <w:left w:val="none" w:sz="0" w:space="0" w:color="auto"/>
        <w:bottom w:val="none" w:sz="0" w:space="0" w:color="auto"/>
        <w:right w:val="none" w:sz="0" w:space="0" w:color="auto"/>
      </w:divBdr>
    </w:div>
    <w:div w:id="1189371723">
      <w:bodyDiv w:val="1"/>
      <w:marLeft w:val="0"/>
      <w:marRight w:val="0"/>
      <w:marTop w:val="0"/>
      <w:marBottom w:val="0"/>
      <w:divBdr>
        <w:top w:val="none" w:sz="0" w:space="0" w:color="auto"/>
        <w:left w:val="none" w:sz="0" w:space="0" w:color="auto"/>
        <w:bottom w:val="none" w:sz="0" w:space="0" w:color="auto"/>
        <w:right w:val="none" w:sz="0" w:space="0" w:color="auto"/>
      </w:divBdr>
    </w:div>
    <w:div w:id="1267545221">
      <w:bodyDiv w:val="1"/>
      <w:marLeft w:val="0"/>
      <w:marRight w:val="0"/>
      <w:marTop w:val="0"/>
      <w:marBottom w:val="0"/>
      <w:divBdr>
        <w:top w:val="none" w:sz="0" w:space="0" w:color="auto"/>
        <w:left w:val="none" w:sz="0" w:space="0" w:color="auto"/>
        <w:bottom w:val="none" w:sz="0" w:space="0" w:color="auto"/>
        <w:right w:val="none" w:sz="0" w:space="0" w:color="auto"/>
      </w:divBdr>
    </w:div>
    <w:div w:id="1288197217">
      <w:bodyDiv w:val="1"/>
      <w:marLeft w:val="0"/>
      <w:marRight w:val="0"/>
      <w:marTop w:val="0"/>
      <w:marBottom w:val="0"/>
      <w:divBdr>
        <w:top w:val="none" w:sz="0" w:space="0" w:color="auto"/>
        <w:left w:val="none" w:sz="0" w:space="0" w:color="auto"/>
        <w:bottom w:val="none" w:sz="0" w:space="0" w:color="auto"/>
        <w:right w:val="none" w:sz="0" w:space="0" w:color="auto"/>
      </w:divBdr>
    </w:div>
    <w:div w:id="1432437354">
      <w:bodyDiv w:val="1"/>
      <w:marLeft w:val="0"/>
      <w:marRight w:val="0"/>
      <w:marTop w:val="0"/>
      <w:marBottom w:val="0"/>
      <w:divBdr>
        <w:top w:val="none" w:sz="0" w:space="0" w:color="auto"/>
        <w:left w:val="none" w:sz="0" w:space="0" w:color="auto"/>
        <w:bottom w:val="none" w:sz="0" w:space="0" w:color="auto"/>
        <w:right w:val="none" w:sz="0" w:space="0" w:color="auto"/>
      </w:divBdr>
    </w:div>
    <w:div w:id="1718124186">
      <w:bodyDiv w:val="1"/>
      <w:marLeft w:val="0"/>
      <w:marRight w:val="0"/>
      <w:marTop w:val="0"/>
      <w:marBottom w:val="0"/>
      <w:divBdr>
        <w:top w:val="none" w:sz="0" w:space="0" w:color="auto"/>
        <w:left w:val="none" w:sz="0" w:space="0" w:color="auto"/>
        <w:bottom w:val="none" w:sz="0" w:space="0" w:color="auto"/>
        <w:right w:val="none" w:sz="0" w:space="0" w:color="auto"/>
      </w:divBdr>
    </w:div>
    <w:div w:id="1786578810">
      <w:bodyDiv w:val="1"/>
      <w:marLeft w:val="0"/>
      <w:marRight w:val="0"/>
      <w:marTop w:val="0"/>
      <w:marBottom w:val="0"/>
      <w:divBdr>
        <w:top w:val="none" w:sz="0" w:space="0" w:color="auto"/>
        <w:left w:val="none" w:sz="0" w:space="0" w:color="auto"/>
        <w:bottom w:val="none" w:sz="0" w:space="0" w:color="auto"/>
        <w:right w:val="none" w:sz="0" w:space="0" w:color="auto"/>
      </w:divBdr>
    </w:div>
    <w:div w:id="1826895133">
      <w:bodyDiv w:val="1"/>
      <w:marLeft w:val="0"/>
      <w:marRight w:val="0"/>
      <w:marTop w:val="0"/>
      <w:marBottom w:val="0"/>
      <w:divBdr>
        <w:top w:val="none" w:sz="0" w:space="0" w:color="auto"/>
        <w:left w:val="none" w:sz="0" w:space="0" w:color="auto"/>
        <w:bottom w:val="none" w:sz="0" w:space="0" w:color="auto"/>
        <w:right w:val="none" w:sz="0" w:space="0" w:color="auto"/>
      </w:divBdr>
    </w:div>
    <w:div w:id="1844122360">
      <w:bodyDiv w:val="1"/>
      <w:marLeft w:val="0"/>
      <w:marRight w:val="0"/>
      <w:marTop w:val="0"/>
      <w:marBottom w:val="0"/>
      <w:divBdr>
        <w:top w:val="none" w:sz="0" w:space="0" w:color="auto"/>
        <w:left w:val="none" w:sz="0" w:space="0" w:color="auto"/>
        <w:bottom w:val="none" w:sz="0" w:space="0" w:color="auto"/>
        <w:right w:val="none" w:sz="0" w:space="0" w:color="auto"/>
      </w:divBdr>
    </w:div>
    <w:div w:id="1965579910">
      <w:bodyDiv w:val="1"/>
      <w:marLeft w:val="0"/>
      <w:marRight w:val="0"/>
      <w:marTop w:val="0"/>
      <w:marBottom w:val="0"/>
      <w:divBdr>
        <w:top w:val="none" w:sz="0" w:space="0" w:color="auto"/>
        <w:left w:val="none" w:sz="0" w:space="0" w:color="auto"/>
        <w:bottom w:val="none" w:sz="0" w:space="0" w:color="auto"/>
        <w:right w:val="none" w:sz="0" w:space="0" w:color="auto"/>
      </w:divBdr>
    </w:div>
    <w:div w:id="2018187619">
      <w:bodyDiv w:val="1"/>
      <w:marLeft w:val="0"/>
      <w:marRight w:val="0"/>
      <w:marTop w:val="0"/>
      <w:marBottom w:val="0"/>
      <w:divBdr>
        <w:top w:val="none" w:sz="0" w:space="0" w:color="auto"/>
        <w:left w:val="none" w:sz="0" w:space="0" w:color="auto"/>
        <w:bottom w:val="none" w:sz="0" w:space="0" w:color="auto"/>
        <w:right w:val="none" w:sz="0" w:space="0" w:color="auto"/>
      </w:divBdr>
    </w:div>
    <w:div w:id="2095587912">
      <w:bodyDiv w:val="1"/>
      <w:marLeft w:val="0"/>
      <w:marRight w:val="0"/>
      <w:marTop w:val="0"/>
      <w:marBottom w:val="0"/>
      <w:divBdr>
        <w:top w:val="none" w:sz="0" w:space="0" w:color="auto"/>
        <w:left w:val="none" w:sz="0" w:space="0" w:color="auto"/>
        <w:bottom w:val="none" w:sz="0" w:space="0" w:color="auto"/>
        <w:right w:val="none" w:sz="0" w:space="0" w:color="auto"/>
      </w:divBdr>
    </w:div>
    <w:div w:id="2125953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e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dorado@romanrm.com" TargetMode="External"/><Relationship Id="rId4" Type="http://schemas.openxmlformats.org/officeDocument/2006/relationships/webSettings" Target="webSettings.xml"/><Relationship Id="rId9" Type="http://schemas.openxmlformats.org/officeDocument/2006/relationships/hyperlink" Target="mailto:andrea.caballero@romanr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5463</CharactersWithSpaces>
  <SharedDoc>false</SharedDoc>
  <HLinks>
    <vt:vector size="18" baseType="variant">
      <vt:variant>
        <vt:i4>983162</vt:i4>
      </vt:variant>
      <vt:variant>
        <vt:i4>3</vt:i4>
      </vt:variant>
      <vt:variant>
        <vt:i4>0</vt:i4>
      </vt:variant>
      <vt:variant>
        <vt:i4>5</vt:i4>
      </vt:variant>
      <vt:variant>
        <vt:lpwstr>mailto:b.dorado@romanrm.com</vt:lpwstr>
      </vt:variant>
      <vt:variant>
        <vt:lpwstr/>
      </vt:variant>
      <vt:variant>
        <vt:i4>5177391</vt:i4>
      </vt:variant>
      <vt:variant>
        <vt:i4>0</vt:i4>
      </vt:variant>
      <vt:variant>
        <vt:i4>0</vt:i4>
      </vt:variant>
      <vt:variant>
        <vt:i4>5</vt:i4>
      </vt:variant>
      <vt:variant>
        <vt:lpwstr>mailto:andrea.caballero@romanrm.com</vt:lpwstr>
      </vt:variant>
      <vt:variant>
        <vt:lpwstr/>
      </vt:variant>
      <vt:variant>
        <vt:i4>1769551</vt:i4>
      </vt:variant>
      <vt:variant>
        <vt:i4>0</vt:i4>
      </vt:variant>
      <vt:variant>
        <vt:i4>0</vt:i4>
      </vt:variant>
      <vt:variant>
        <vt:i4>5</vt:i4>
      </vt:variant>
      <vt:variant>
        <vt:lpwstr>http://www.ametic.es/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Fernandez Vázquez</dc:creator>
  <cp:keywords/>
  <dc:description/>
  <cp:lastModifiedBy>Manuel Moreno</cp:lastModifiedBy>
  <cp:revision>2</cp:revision>
  <cp:lastPrinted>2023-04-21T08:38:00Z</cp:lastPrinted>
  <dcterms:created xsi:type="dcterms:W3CDTF">2023-04-21T09:26:00Z</dcterms:created>
  <dcterms:modified xsi:type="dcterms:W3CDTF">2023-04-21T09:26:00Z</dcterms:modified>
</cp:coreProperties>
</file>