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1677" w:rsidRPr="00ED02CA" w:rsidRDefault="00317F7E" w:rsidP="00ED02CA">
      <w:pPr>
        <w:jc w:val="center"/>
        <w:rPr>
          <w:b/>
          <w:color w:val="000000" w:themeColor="text1"/>
          <w:szCs w:val="22"/>
        </w:rPr>
      </w:pPr>
      <w:r w:rsidRPr="0010105D">
        <w:rPr>
          <w:b/>
          <w:color w:val="000000" w:themeColor="text1"/>
          <w:szCs w:val="22"/>
        </w:rPr>
        <w:t xml:space="preserve">32º Encuentro de la Economía Digital y las Telecomunicaciones </w:t>
      </w:r>
      <w:r w:rsidR="00D534E1" w:rsidRPr="0010105D">
        <w:rPr>
          <w:b/>
          <w:color w:val="AEAAAA" w:themeColor="background2" w:themeShade="BF"/>
          <w:szCs w:val="22"/>
        </w:rPr>
        <w:t>#Santander32</w:t>
      </w:r>
    </w:p>
    <w:p w:rsidR="00317F7E" w:rsidRPr="00BB5B69" w:rsidRDefault="00317F7E" w:rsidP="00317F7E">
      <w:pPr>
        <w:jc w:val="center"/>
        <w:rPr>
          <w:rFonts w:eastAsiaTheme="minorHAnsi"/>
          <w:b/>
          <w:color w:val="1C71B8"/>
          <w:sz w:val="18"/>
          <w:szCs w:val="22"/>
          <w:lang w:eastAsia="en-US"/>
        </w:rPr>
      </w:pPr>
    </w:p>
    <w:p w:rsidR="007669B3" w:rsidRPr="007669B3" w:rsidRDefault="007669B3" w:rsidP="00FE1677">
      <w:pPr>
        <w:jc w:val="center"/>
        <w:rPr>
          <w:rFonts w:eastAsiaTheme="minorHAnsi"/>
          <w:b/>
          <w:color w:val="1C71B8"/>
          <w:sz w:val="13"/>
          <w:szCs w:val="36"/>
          <w:lang w:eastAsia="en-US"/>
        </w:rPr>
      </w:pPr>
    </w:p>
    <w:p w:rsidR="00995EAE" w:rsidRDefault="001428F5" w:rsidP="00FE1677">
      <w:pPr>
        <w:jc w:val="center"/>
        <w:rPr>
          <w:rFonts w:eastAsiaTheme="minorHAnsi"/>
          <w:b/>
          <w:color w:val="1C71B8"/>
          <w:sz w:val="32"/>
          <w:szCs w:val="36"/>
          <w:lang w:eastAsia="en-US"/>
        </w:rPr>
      </w:pPr>
      <w:r w:rsidRPr="00ED02CA">
        <w:rPr>
          <w:rFonts w:eastAsiaTheme="minorHAnsi"/>
          <w:b/>
          <w:color w:val="1C71B8"/>
          <w:sz w:val="32"/>
          <w:szCs w:val="36"/>
          <w:lang w:eastAsia="en-US"/>
        </w:rPr>
        <w:t xml:space="preserve">AMETIC </w:t>
      </w:r>
      <w:r w:rsidR="00BE6690">
        <w:rPr>
          <w:rFonts w:eastAsiaTheme="minorHAnsi"/>
          <w:b/>
          <w:color w:val="1C71B8"/>
          <w:sz w:val="32"/>
          <w:szCs w:val="36"/>
          <w:lang w:eastAsia="en-US"/>
        </w:rPr>
        <w:t>presenta</w:t>
      </w:r>
      <w:r w:rsidR="00995EAE">
        <w:rPr>
          <w:rFonts w:eastAsiaTheme="minorHAnsi"/>
          <w:b/>
          <w:color w:val="1C71B8"/>
          <w:sz w:val="32"/>
          <w:szCs w:val="36"/>
          <w:lang w:eastAsia="en-US"/>
        </w:rPr>
        <w:t xml:space="preserve"> el programa de Santander,</w:t>
      </w:r>
      <w:bookmarkStart w:id="0" w:name="_GoBack"/>
      <w:bookmarkEnd w:id="0"/>
    </w:p>
    <w:p w:rsidR="00D534E1" w:rsidRPr="00ED02CA" w:rsidRDefault="00D534E1" w:rsidP="00FE1677">
      <w:pPr>
        <w:jc w:val="center"/>
        <w:rPr>
          <w:rFonts w:eastAsiaTheme="minorHAnsi"/>
          <w:b/>
          <w:color w:val="1C71B8"/>
          <w:sz w:val="32"/>
          <w:szCs w:val="36"/>
          <w:lang w:eastAsia="en-US"/>
        </w:rPr>
      </w:pPr>
      <w:proofErr w:type="gramStart"/>
      <w:r w:rsidRPr="00ED02CA">
        <w:rPr>
          <w:rFonts w:eastAsiaTheme="minorHAnsi"/>
          <w:b/>
          <w:color w:val="1C71B8"/>
          <w:sz w:val="32"/>
          <w:szCs w:val="36"/>
          <w:lang w:eastAsia="en-US"/>
        </w:rPr>
        <w:t>su</w:t>
      </w:r>
      <w:proofErr w:type="gramEnd"/>
      <w:r w:rsidRPr="00ED02CA">
        <w:rPr>
          <w:rFonts w:eastAsiaTheme="minorHAnsi"/>
          <w:b/>
          <w:color w:val="1C71B8"/>
          <w:sz w:val="32"/>
          <w:szCs w:val="36"/>
          <w:lang w:eastAsia="en-US"/>
        </w:rPr>
        <w:t xml:space="preserve"> edición más reivindicativa</w:t>
      </w:r>
    </w:p>
    <w:p w:rsidR="00E67B4B" w:rsidRPr="008035DA" w:rsidRDefault="00E67B4B" w:rsidP="00F50085">
      <w:pPr>
        <w:rPr>
          <w:rFonts w:eastAsiaTheme="minorHAnsi"/>
          <w:b/>
          <w:color w:val="1C71B8"/>
          <w:sz w:val="24"/>
          <w:szCs w:val="36"/>
          <w:lang w:eastAsia="en-US"/>
        </w:rPr>
      </w:pPr>
    </w:p>
    <w:p w:rsidR="00E67B4B" w:rsidRDefault="00D534E1" w:rsidP="00222C9C">
      <w:pPr>
        <w:pStyle w:val="Prrafodelista"/>
        <w:numPr>
          <w:ilvl w:val="0"/>
          <w:numId w:val="17"/>
        </w:numPr>
        <w:ind w:left="360"/>
        <w:jc w:val="both"/>
        <w:rPr>
          <w:rFonts w:eastAsiaTheme="minorHAnsi"/>
          <w:b/>
          <w:color w:val="1C71B8"/>
          <w:szCs w:val="22"/>
          <w:lang w:eastAsia="en-US"/>
        </w:rPr>
      </w:pPr>
      <w:r w:rsidRPr="00A056DA">
        <w:rPr>
          <w:rFonts w:eastAsiaTheme="minorHAnsi"/>
          <w:b/>
          <w:color w:val="1C71B8"/>
          <w:szCs w:val="22"/>
          <w:lang w:eastAsia="en-US"/>
        </w:rPr>
        <w:t>L</w:t>
      </w:r>
      <w:r w:rsidR="00317F7E" w:rsidRPr="00A056DA">
        <w:rPr>
          <w:rFonts w:eastAsiaTheme="minorHAnsi"/>
          <w:b/>
          <w:color w:val="1C71B8"/>
          <w:szCs w:val="22"/>
          <w:lang w:eastAsia="en-US"/>
        </w:rPr>
        <w:t>a</w:t>
      </w:r>
      <w:r w:rsidR="00E67B4B" w:rsidRPr="00A056DA">
        <w:rPr>
          <w:rFonts w:eastAsiaTheme="minorHAnsi"/>
          <w:b/>
          <w:color w:val="1C71B8"/>
          <w:szCs w:val="22"/>
          <w:lang w:eastAsia="en-US"/>
        </w:rPr>
        <w:t xml:space="preserve"> 32º </w:t>
      </w:r>
      <w:r w:rsidR="00317F7E" w:rsidRPr="00A056DA">
        <w:rPr>
          <w:rFonts w:eastAsiaTheme="minorHAnsi"/>
          <w:b/>
          <w:color w:val="1C71B8"/>
          <w:szCs w:val="22"/>
          <w:lang w:eastAsia="en-US"/>
        </w:rPr>
        <w:t xml:space="preserve">edición </w:t>
      </w:r>
      <w:r w:rsidRPr="00A056DA">
        <w:rPr>
          <w:rFonts w:eastAsiaTheme="minorHAnsi"/>
          <w:b/>
          <w:color w:val="1C71B8"/>
          <w:szCs w:val="22"/>
          <w:lang w:eastAsia="en-US"/>
        </w:rPr>
        <w:t xml:space="preserve">de este emblemático encuentro </w:t>
      </w:r>
      <w:r w:rsidR="00F50085">
        <w:rPr>
          <w:rFonts w:eastAsiaTheme="minorHAnsi"/>
          <w:b/>
          <w:color w:val="1C71B8"/>
          <w:szCs w:val="22"/>
          <w:lang w:eastAsia="en-US"/>
        </w:rPr>
        <w:t>r</w:t>
      </w:r>
      <w:r w:rsidR="004F46D9">
        <w:rPr>
          <w:rFonts w:eastAsiaTheme="minorHAnsi"/>
          <w:b/>
          <w:color w:val="1C71B8"/>
          <w:szCs w:val="22"/>
          <w:lang w:eastAsia="en-US"/>
        </w:rPr>
        <w:t xml:space="preserve">eivindica </w:t>
      </w:r>
      <w:r w:rsidR="00A056DA" w:rsidRPr="00A056DA">
        <w:rPr>
          <w:rFonts w:eastAsiaTheme="minorHAnsi"/>
          <w:b/>
          <w:color w:val="1C71B8"/>
          <w:szCs w:val="22"/>
          <w:lang w:eastAsia="en-US"/>
        </w:rPr>
        <w:t>el papel de la industria digital en el proceso de digitali</w:t>
      </w:r>
      <w:r w:rsidR="00F50085">
        <w:rPr>
          <w:rFonts w:eastAsiaTheme="minorHAnsi"/>
          <w:b/>
          <w:color w:val="1C71B8"/>
          <w:szCs w:val="22"/>
          <w:lang w:eastAsia="en-US"/>
        </w:rPr>
        <w:t>zación de la sociedad y analiza</w:t>
      </w:r>
      <w:r w:rsidR="00A056DA" w:rsidRPr="00A056DA">
        <w:rPr>
          <w:rFonts w:eastAsiaTheme="minorHAnsi"/>
          <w:b/>
          <w:color w:val="1C71B8"/>
          <w:szCs w:val="22"/>
          <w:lang w:eastAsia="en-US"/>
        </w:rPr>
        <w:t xml:space="preserve"> los retos de la economía digital. </w:t>
      </w:r>
    </w:p>
    <w:p w:rsidR="00A056DA" w:rsidRPr="00A056DA" w:rsidRDefault="00A056DA" w:rsidP="00A056DA">
      <w:pPr>
        <w:pStyle w:val="Prrafodelista"/>
        <w:ind w:left="360"/>
        <w:jc w:val="both"/>
        <w:rPr>
          <w:rFonts w:eastAsiaTheme="minorHAnsi"/>
          <w:b/>
          <w:color w:val="1C71B8"/>
          <w:szCs w:val="22"/>
          <w:lang w:eastAsia="en-US"/>
        </w:rPr>
      </w:pPr>
    </w:p>
    <w:p w:rsidR="009C5014" w:rsidRPr="00BA476D" w:rsidRDefault="00A16348" w:rsidP="00032988">
      <w:pPr>
        <w:pStyle w:val="Prrafodelista"/>
        <w:numPr>
          <w:ilvl w:val="0"/>
          <w:numId w:val="17"/>
        </w:numPr>
        <w:ind w:left="360"/>
        <w:jc w:val="both"/>
        <w:rPr>
          <w:rFonts w:eastAsiaTheme="minorHAnsi"/>
          <w:b/>
          <w:color w:val="1C71B8"/>
          <w:szCs w:val="22"/>
          <w:lang w:eastAsia="en-US"/>
        </w:rPr>
      </w:pPr>
      <w:r w:rsidRPr="00BA476D">
        <w:rPr>
          <w:b/>
          <w:bCs/>
          <w:color w:val="2E74B5" w:themeColor="accent1" w:themeShade="BF"/>
          <w:szCs w:val="22"/>
        </w:rPr>
        <w:t>Las jornadas serán inauguradas por la</w:t>
      </w:r>
      <w:r w:rsidRPr="00BA476D">
        <w:rPr>
          <w:color w:val="2E74B5" w:themeColor="accent1" w:themeShade="BF"/>
          <w:szCs w:val="22"/>
        </w:rPr>
        <w:t xml:space="preserve"> </w:t>
      </w:r>
      <w:r w:rsidR="009412C2">
        <w:rPr>
          <w:b/>
          <w:color w:val="2E74B5" w:themeColor="accent1" w:themeShade="BF"/>
          <w:szCs w:val="22"/>
        </w:rPr>
        <w:t>m</w:t>
      </w:r>
      <w:r w:rsidR="009412C2" w:rsidRPr="00BA476D">
        <w:rPr>
          <w:b/>
          <w:color w:val="2E74B5" w:themeColor="accent1" w:themeShade="BF"/>
          <w:szCs w:val="22"/>
        </w:rPr>
        <w:t xml:space="preserve">inistra </w:t>
      </w:r>
      <w:r w:rsidRPr="00BA476D">
        <w:rPr>
          <w:b/>
          <w:color w:val="2E74B5" w:themeColor="accent1" w:themeShade="BF"/>
          <w:szCs w:val="22"/>
        </w:rPr>
        <w:t>de Industria, Comercio y Turismo</w:t>
      </w:r>
      <w:r w:rsidRPr="00BA476D">
        <w:rPr>
          <w:color w:val="2E74B5" w:themeColor="accent1" w:themeShade="BF"/>
          <w:szCs w:val="22"/>
        </w:rPr>
        <w:t xml:space="preserve">, </w:t>
      </w:r>
      <w:r w:rsidRPr="00BA476D">
        <w:rPr>
          <w:b/>
          <w:bCs/>
          <w:color w:val="2E74B5" w:themeColor="accent1" w:themeShade="BF"/>
          <w:szCs w:val="22"/>
        </w:rPr>
        <w:t>Reyes Maroto</w:t>
      </w:r>
      <w:r w:rsidR="00215DA8">
        <w:rPr>
          <w:b/>
          <w:bCs/>
          <w:color w:val="2E74B5" w:themeColor="accent1" w:themeShade="BF"/>
          <w:szCs w:val="22"/>
        </w:rPr>
        <w:t>,</w:t>
      </w:r>
      <w:r w:rsidR="004F46D9" w:rsidRPr="00BA476D">
        <w:rPr>
          <w:b/>
          <w:bCs/>
          <w:color w:val="2E74B5" w:themeColor="accent1" w:themeShade="BF"/>
          <w:szCs w:val="22"/>
        </w:rPr>
        <w:t xml:space="preserve"> </w:t>
      </w:r>
      <w:r w:rsidRPr="00BA476D">
        <w:rPr>
          <w:b/>
          <w:color w:val="2E74B5" w:themeColor="accent1" w:themeShade="BF"/>
          <w:szCs w:val="22"/>
        </w:rPr>
        <w:t>y contarán con la presencia de otros representantes</w:t>
      </w:r>
      <w:r w:rsidR="0001275D" w:rsidRPr="00BA476D">
        <w:rPr>
          <w:rFonts w:eastAsiaTheme="minorHAnsi"/>
          <w:b/>
          <w:color w:val="2E74B5" w:themeColor="accent1" w:themeShade="BF"/>
          <w:szCs w:val="22"/>
          <w:lang w:eastAsia="en-US"/>
        </w:rPr>
        <w:t xml:space="preserve"> </w:t>
      </w:r>
      <w:r w:rsidRPr="00BA476D">
        <w:rPr>
          <w:rFonts w:eastAsiaTheme="minorHAnsi"/>
          <w:b/>
          <w:color w:val="2E74B5" w:themeColor="accent1" w:themeShade="BF"/>
          <w:szCs w:val="22"/>
          <w:lang w:eastAsia="en-US"/>
        </w:rPr>
        <w:t>de</w:t>
      </w:r>
      <w:r w:rsidR="00215DA8">
        <w:rPr>
          <w:rFonts w:eastAsiaTheme="minorHAnsi"/>
          <w:b/>
          <w:color w:val="2E74B5" w:themeColor="accent1" w:themeShade="BF"/>
          <w:szCs w:val="22"/>
          <w:lang w:eastAsia="en-US"/>
        </w:rPr>
        <w:t>l</w:t>
      </w:r>
      <w:r w:rsidRPr="00BA476D">
        <w:rPr>
          <w:rFonts w:eastAsiaTheme="minorHAnsi"/>
          <w:b/>
          <w:color w:val="2E74B5" w:themeColor="accent1" w:themeShade="BF"/>
          <w:szCs w:val="22"/>
          <w:lang w:eastAsia="en-US"/>
        </w:rPr>
        <w:t xml:space="preserve"> </w:t>
      </w:r>
      <w:r w:rsidR="004F46D9" w:rsidRPr="00BA476D">
        <w:rPr>
          <w:rFonts w:eastAsiaTheme="minorHAnsi"/>
          <w:b/>
          <w:color w:val="2E74B5" w:themeColor="accent1" w:themeShade="BF"/>
          <w:szCs w:val="22"/>
          <w:lang w:eastAsia="en-US"/>
        </w:rPr>
        <w:t>G</w:t>
      </w:r>
      <w:r w:rsidRPr="00BA476D">
        <w:rPr>
          <w:rFonts w:eastAsiaTheme="minorHAnsi"/>
          <w:b/>
          <w:color w:val="2E74B5" w:themeColor="accent1" w:themeShade="BF"/>
          <w:szCs w:val="22"/>
          <w:lang w:eastAsia="en-US"/>
        </w:rPr>
        <w:t xml:space="preserve">obierno: </w:t>
      </w:r>
      <w:r w:rsidR="0001275D" w:rsidRPr="00BA476D">
        <w:rPr>
          <w:rFonts w:eastAsiaTheme="minorHAnsi"/>
          <w:b/>
          <w:color w:val="2E74B5" w:themeColor="accent1" w:themeShade="BF"/>
          <w:szCs w:val="22"/>
          <w:lang w:eastAsia="en-US"/>
        </w:rPr>
        <w:t xml:space="preserve">la </w:t>
      </w:r>
      <w:r w:rsidR="00215DA8">
        <w:rPr>
          <w:rFonts w:eastAsiaTheme="minorHAnsi"/>
          <w:b/>
          <w:color w:val="2E74B5" w:themeColor="accent1" w:themeShade="BF"/>
          <w:szCs w:val="22"/>
          <w:lang w:eastAsia="en-US"/>
        </w:rPr>
        <w:t>s</w:t>
      </w:r>
      <w:r w:rsidR="00215DA8" w:rsidRPr="00BA476D">
        <w:rPr>
          <w:rFonts w:eastAsiaTheme="minorHAnsi"/>
          <w:b/>
          <w:color w:val="2E74B5" w:themeColor="accent1" w:themeShade="BF"/>
          <w:szCs w:val="22"/>
          <w:lang w:eastAsia="en-US"/>
        </w:rPr>
        <w:t xml:space="preserve">ecretaria </w:t>
      </w:r>
      <w:r w:rsidR="0001275D" w:rsidRPr="00BA476D">
        <w:rPr>
          <w:rFonts w:eastAsiaTheme="minorHAnsi"/>
          <w:b/>
          <w:color w:val="2E74B5" w:themeColor="accent1" w:themeShade="BF"/>
          <w:szCs w:val="22"/>
          <w:lang w:eastAsia="en-US"/>
        </w:rPr>
        <w:t xml:space="preserve">de Estado de Universidades, </w:t>
      </w:r>
      <w:r w:rsidR="003B4F3C" w:rsidRPr="00BA476D">
        <w:rPr>
          <w:rFonts w:eastAsiaTheme="minorHAnsi"/>
          <w:b/>
          <w:color w:val="2E74B5" w:themeColor="accent1" w:themeShade="BF"/>
          <w:szCs w:val="22"/>
          <w:lang w:eastAsia="en-US"/>
        </w:rPr>
        <w:t>Investigación</w:t>
      </w:r>
      <w:r w:rsidR="004F46D9" w:rsidRPr="00BA476D">
        <w:rPr>
          <w:rFonts w:eastAsiaTheme="minorHAnsi"/>
          <w:b/>
          <w:color w:val="2E74B5" w:themeColor="accent1" w:themeShade="BF"/>
          <w:szCs w:val="22"/>
          <w:lang w:eastAsia="en-US"/>
        </w:rPr>
        <w:t xml:space="preserve"> e </w:t>
      </w:r>
      <w:r w:rsidR="003B4F3C" w:rsidRPr="00BA476D">
        <w:rPr>
          <w:rFonts w:eastAsiaTheme="minorHAnsi"/>
          <w:b/>
          <w:color w:val="2E74B5" w:themeColor="accent1" w:themeShade="BF"/>
          <w:szCs w:val="22"/>
          <w:lang w:eastAsia="en-US"/>
        </w:rPr>
        <w:t>Innovación</w:t>
      </w:r>
      <w:r w:rsidR="004F46D9" w:rsidRPr="00BA476D">
        <w:rPr>
          <w:rFonts w:eastAsiaTheme="minorHAnsi"/>
          <w:b/>
          <w:color w:val="2E74B5" w:themeColor="accent1" w:themeShade="BF"/>
          <w:szCs w:val="22"/>
          <w:lang w:eastAsia="en-US"/>
        </w:rPr>
        <w:t xml:space="preserve">, </w:t>
      </w:r>
      <w:r w:rsidR="0001275D" w:rsidRPr="00BA476D">
        <w:rPr>
          <w:rFonts w:eastAsiaTheme="minorHAnsi"/>
          <w:b/>
          <w:color w:val="2E74B5" w:themeColor="accent1" w:themeShade="BF"/>
          <w:szCs w:val="22"/>
          <w:lang w:eastAsia="en-US"/>
        </w:rPr>
        <w:t xml:space="preserve">Ángeles </w:t>
      </w:r>
      <w:r w:rsidR="003B4F3C" w:rsidRPr="00BA476D">
        <w:rPr>
          <w:rFonts w:eastAsiaTheme="minorHAnsi"/>
          <w:b/>
          <w:color w:val="2E74B5" w:themeColor="accent1" w:themeShade="BF"/>
          <w:szCs w:val="22"/>
          <w:lang w:eastAsia="en-US"/>
        </w:rPr>
        <w:t>Heras</w:t>
      </w:r>
      <w:r w:rsidR="00215DA8">
        <w:rPr>
          <w:rFonts w:eastAsiaTheme="minorHAnsi"/>
          <w:b/>
          <w:color w:val="2E74B5" w:themeColor="accent1" w:themeShade="BF"/>
          <w:szCs w:val="22"/>
          <w:lang w:eastAsia="en-US"/>
        </w:rPr>
        <w:t>;</w:t>
      </w:r>
      <w:r w:rsidR="003B4F3C" w:rsidRPr="00BA476D">
        <w:rPr>
          <w:rFonts w:eastAsiaTheme="minorHAnsi"/>
          <w:b/>
          <w:color w:val="2E74B5" w:themeColor="accent1" w:themeShade="BF"/>
          <w:szCs w:val="22"/>
          <w:lang w:eastAsia="en-US"/>
        </w:rPr>
        <w:t xml:space="preserve"> el</w:t>
      </w:r>
      <w:r w:rsidR="0001275D" w:rsidRPr="00BA476D">
        <w:rPr>
          <w:rFonts w:eastAsiaTheme="minorHAnsi"/>
          <w:b/>
          <w:color w:val="2E74B5" w:themeColor="accent1" w:themeShade="BF"/>
          <w:szCs w:val="22"/>
          <w:lang w:eastAsia="en-US"/>
        </w:rPr>
        <w:t xml:space="preserve"> </w:t>
      </w:r>
      <w:r w:rsidR="00215DA8">
        <w:rPr>
          <w:rFonts w:eastAsiaTheme="minorHAnsi"/>
          <w:b/>
          <w:color w:val="2E74B5" w:themeColor="accent1" w:themeShade="BF"/>
          <w:szCs w:val="22"/>
          <w:lang w:eastAsia="en-US"/>
        </w:rPr>
        <w:t>s</w:t>
      </w:r>
      <w:r w:rsidR="00215DA8" w:rsidRPr="00BA476D">
        <w:rPr>
          <w:rFonts w:eastAsiaTheme="minorHAnsi"/>
          <w:b/>
          <w:color w:val="2E74B5" w:themeColor="accent1" w:themeShade="BF"/>
          <w:szCs w:val="22"/>
          <w:lang w:eastAsia="en-US"/>
        </w:rPr>
        <w:t xml:space="preserve">ecretario </w:t>
      </w:r>
      <w:r w:rsidR="0001275D" w:rsidRPr="00BA476D">
        <w:rPr>
          <w:rFonts w:eastAsiaTheme="minorHAnsi"/>
          <w:b/>
          <w:color w:val="2E74B5" w:themeColor="accent1" w:themeShade="BF"/>
          <w:szCs w:val="22"/>
          <w:lang w:eastAsia="en-US"/>
        </w:rPr>
        <w:t xml:space="preserve">de Estado </w:t>
      </w:r>
      <w:r w:rsidR="0001275D" w:rsidRPr="00BA476D">
        <w:rPr>
          <w:rFonts w:eastAsiaTheme="minorHAnsi"/>
          <w:b/>
          <w:color w:val="1C71B8"/>
          <w:szCs w:val="22"/>
          <w:lang w:eastAsia="en-US"/>
        </w:rPr>
        <w:t>para el Avance Digital, Francisco de Paula Polo</w:t>
      </w:r>
      <w:r w:rsidR="00215DA8">
        <w:rPr>
          <w:rFonts w:eastAsiaTheme="minorHAnsi"/>
          <w:b/>
          <w:color w:val="1C71B8"/>
          <w:szCs w:val="22"/>
          <w:lang w:eastAsia="en-US"/>
        </w:rPr>
        <w:t>;</w:t>
      </w:r>
      <w:r w:rsidR="0001275D" w:rsidRPr="00BA476D">
        <w:rPr>
          <w:rFonts w:eastAsiaTheme="minorHAnsi"/>
          <w:b/>
          <w:color w:val="1C71B8"/>
          <w:szCs w:val="22"/>
          <w:lang w:eastAsia="en-US"/>
        </w:rPr>
        <w:t xml:space="preserve"> </w:t>
      </w:r>
      <w:r w:rsidR="009C5014" w:rsidRPr="00BA476D">
        <w:rPr>
          <w:rFonts w:eastAsiaTheme="minorHAnsi"/>
          <w:b/>
          <w:color w:val="1C71B8"/>
          <w:szCs w:val="22"/>
          <w:lang w:eastAsia="en-US"/>
        </w:rPr>
        <w:t xml:space="preserve">el </w:t>
      </w:r>
      <w:r w:rsidR="00215DA8">
        <w:rPr>
          <w:rFonts w:eastAsiaTheme="minorHAnsi"/>
          <w:b/>
          <w:color w:val="1C71B8"/>
          <w:szCs w:val="22"/>
          <w:lang w:eastAsia="en-US"/>
        </w:rPr>
        <w:t>s</w:t>
      </w:r>
      <w:r w:rsidR="00215DA8" w:rsidRPr="00BA476D">
        <w:rPr>
          <w:rFonts w:eastAsiaTheme="minorHAnsi"/>
          <w:b/>
          <w:color w:val="1C71B8"/>
          <w:szCs w:val="22"/>
          <w:lang w:eastAsia="en-US"/>
        </w:rPr>
        <w:t xml:space="preserve">ecretario </w:t>
      </w:r>
      <w:r w:rsidR="00215DA8">
        <w:rPr>
          <w:rFonts w:eastAsiaTheme="minorHAnsi"/>
          <w:b/>
          <w:color w:val="1C71B8"/>
          <w:szCs w:val="22"/>
          <w:lang w:eastAsia="en-US"/>
        </w:rPr>
        <w:t>g</w:t>
      </w:r>
      <w:r w:rsidR="00215DA8" w:rsidRPr="00BA476D">
        <w:rPr>
          <w:rFonts w:eastAsiaTheme="minorHAnsi"/>
          <w:b/>
          <w:color w:val="1C71B8"/>
          <w:szCs w:val="22"/>
          <w:lang w:eastAsia="en-US"/>
        </w:rPr>
        <w:t xml:space="preserve">eneral </w:t>
      </w:r>
      <w:r w:rsidR="009C5014" w:rsidRPr="00BA476D">
        <w:rPr>
          <w:rFonts w:eastAsiaTheme="minorHAnsi"/>
          <w:b/>
          <w:color w:val="1C71B8"/>
          <w:szCs w:val="22"/>
          <w:lang w:eastAsia="en-US"/>
        </w:rPr>
        <w:t xml:space="preserve">de </w:t>
      </w:r>
      <w:r w:rsidR="003B4F3C" w:rsidRPr="00BA476D">
        <w:rPr>
          <w:rFonts w:eastAsiaTheme="minorHAnsi"/>
          <w:b/>
          <w:color w:val="1C71B8"/>
          <w:szCs w:val="22"/>
          <w:lang w:eastAsia="en-US"/>
        </w:rPr>
        <w:t>Administración</w:t>
      </w:r>
      <w:r w:rsidR="009C5014" w:rsidRPr="00BA476D">
        <w:rPr>
          <w:rFonts w:eastAsiaTheme="minorHAnsi"/>
          <w:b/>
          <w:color w:val="1C71B8"/>
          <w:szCs w:val="22"/>
          <w:lang w:eastAsia="en-US"/>
        </w:rPr>
        <w:t xml:space="preserve"> Digital</w:t>
      </w:r>
      <w:r w:rsidR="004F46D9" w:rsidRPr="00BA476D">
        <w:rPr>
          <w:rFonts w:eastAsiaTheme="minorHAnsi"/>
          <w:b/>
          <w:color w:val="1C71B8"/>
          <w:szCs w:val="22"/>
          <w:lang w:eastAsia="en-US"/>
        </w:rPr>
        <w:t>,</w:t>
      </w:r>
      <w:r w:rsidR="009C5014" w:rsidRPr="00BA476D">
        <w:rPr>
          <w:rFonts w:eastAsiaTheme="minorHAnsi"/>
          <w:b/>
          <w:color w:val="1C71B8"/>
          <w:szCs w:val="22"/>
          <w:lang w:eastAsia="en-US"/>
        </w:rPr>
        <w:t xml:space="preserve"> Fernando de Pablo, y el </w:t>
      </w:r>
      <w:r w:rsidR="00215DA8">
        <w:rPr>
          <w:rFonts w:eastAsiaTheme="minorHAnsi"/>
          <w:b/>
          <w:color w:val="1C71B8"/>
          <w:szCs w:val="22"/>
          <w:lang w:eastAsia="en-US"/>
        </w:rPr>
        <w:t>s</w:t>
      </w:r>
      <w:r w:rsidR="00215DA8" w:rsidRPr="00BA476D">
        <w:rPr>
          <w:rFonts w:eastAsiaTheme="minorHAnsi"/>
          <w:b/>
          <w:color w:val="1C71B8"/>
          <w:szCs w:val="22"/>
          <w:lang w:eastAsia="en-US"/>
        </w:rPr>
        <w:t xml:space="preserve">ecretario </w:t>
      </w:r>
      <w:r w:rsidR="00215DA8">
        <w:rPr>
          <w:rFonts w:eastAsiaTheme="minorHAnsi"/>
          <w:b/>
          <w:color w:val="1C71B8"/>
          <w:szCs w:val="22"/>
          <w:lang w:eastAsia="en-US"/>
        </w:rPr>
        <w:t>g</w:t>
      </w:r>
      <w:r w:rsidR="00215DA8" w:rsidRPr="00BA476D">
        <w:rPr>
          <w:rFonts w:eastAsiaTheme="minorHAnsi"/>
          <w:b/>
          <w:color w:val="1C71B8"/>
          <w:szCs w:val="22"/>
          <w:lang w:eastAsia="en-US"/>
        </w:rPr>
        <w:t xml:space="preserve">eneral </w:t>
      </w:r>
      <w:r w:rsidR="009C5014" w:rsidRPr="00BA476D">
        <w:rPr>
          <w:rFonts w:eastAsiaTheme="minorHAnsi"/>
          <w:b/>
          <w:color w:val="1C71B8"/>
          <w:szCs w:val="22"/>
          <w:lang w:eastAsia="en-US"/>
        </w:rPr>
        <w:t xml:space="preserve">de </w:t>
      </w:r>
      <w:r w:rsidR="003B4F3C" w:rsidRPr="00BA476D">
        <w:rPr>
          <w:rFonts w:eastAsiaTheme="minorHAnsi"/>
          <w:b/>
          <w:color w:val="1C71B8"/>
          <w:szCs w:val="22"/>
          <w:lang w:eastAsia="en-US"/>
        </w:rPr>
        <w:t>Industria, Raúl</w:t>
      </w:r>
      <w:r w:rsidR="009C5014" w:rsidRPr="00BA476D">
        <w:rPr>
          <w:rFonts w:eastAsiaTheme="minorHAnsi"/>
          <w:b/>
          <w:color w:val="1C71B8"/>
          <w:szCs w:val="22"/>
          <w:lang w:eastAsia="en-US"/>
        </w:rPr>
        <w:t xml:space="preserve"> Blanco</w:t>
      </w:r>
      <w:r w:rsidR="004F46D9" w:rsidRPr="00BA476D">
        <w:rPr>
          <w:rFonts w:eastAsiaTheme="minorHAnsi"/>
          <w:b/>
          <w:color w:val="1C71B8"/>
          <w:szCs w:val="22"/>
          <w:lang w:eastAsia="en-US"/>
        </w:rPr>
        <w:t>,</w:t>
      </w:r>
      <w:r w:rsidR="009C5014" w:rsidRPr="00BA476D">
        <w:rPr>
          <w:rFonts w:eastAsiaTheme="minorHAnsi"/>
          <w:b/>
          <w:color w:val="1C71B8"/>
          <w:szCs w:val="22"/>
          <w:lang w:eastAsia="en-US"/>
        </w:rPr>
        <w:t xml:space="preserve"> </w:t>
      </w:r>
      <w:r w:rsidRPr="00BA476D">
        <w:rPr>
          <w:rFonts w:eastAsiaTheme="minorHAnsi"/>
          <w:b/>
          <w:color w:val="1C71B8"/>
          <w:szCs w:val="22"/>
          <w:lang w:eastAsia="en-US"/>
        </w:rPr>
        <w:t xml:space="preserve">que </w:t>
      </w:r>
      <w:r w:rsidR="003B4F3C" w:rsidRPr="00BA476D">
        <w:rPr>
          <w:rFonts w:eastAsiaTheme="minorHAnsi"/>
          <w:b/>
          <w:color w:val="1C71B8"/>
          <w:szCs w:val="22"/>
          <w:lang w:eastAsia="en-US"/>
        </w:rPr>
        <w:t>clausura</w:t>
      </w:r>
      <w:r w:rsidRPr="00BA476D">
        <w:rPr>
          <w:rFonts w:eastAsiaTheme="minorHAnsi"/>
          <w:b/>
          <w:color w:val="1C71B8"/>
          <w:szCs w:val="22"/>
          <w:lang w:eastAsia="en-US"/>
        </w:rPr>
        <w:t xml:space="preserve"> </w:t>
      </w:r>
      <w:r w:rsidR="003B4F3C">
        <w:rPr>
          <w:rFonts w:eastAsiaTheme="minorHAnsi"/>
          <w:b/>
          <w:color w:val="1C71B8"/>
          <w:szCs w:val="22"/>
          <w:lang w:eastAsia="en-US"/>
        </w:rPr>
        <w:t>el Encuentro.</w:t>
      </w:r>
      <w:r w:rsidRPr="00BA476D">
        <w:rPr>
          <w:rFonts w:eastAsiaTheme="minorHAnsi"/>
          <w:b/>
          <w:color w:val="1C71B8"/>
          <w:szCs w:val="22"/>
          <w:lang w:eastAsia="en-US"/>
        </w:rPr>
        <w:t xml:space="preserve"> </w:t>
      </w:r>
      <w:r w:rsidR="00215DA8">
        <w:rPr>
          <w:rFonts w:eastAsiaTheme="minorHAnsi"/>
          <w:b/>
          <w:color w:val="1C71B8"/>
          <w:szCs w:val="22"/>
          <w:lang w:eastAsia="en-US"/>
        </w:rPr>
        <w:t>También p</w:t>
      </w:r>
      <w:r w:rsidRPr="00BA476D">
        <w:rPr>
          <w:rFonts w:eastAsiaTheme="minorHAnsi"/>
          <w:b/>
          <w:color w:val="1C71B8"/>
          <w:szCs w:val="22"/>
          <w:lang w:eastAsia="en-US"/>
        </w:rPr>
        <w:t>articipar</w:t>
      </w:r>
      <w:r w:rsidR="00215DA8">
        <w:rPr>
          <w:rFonts w:eastAsiaTheme="minorHAnsi"/>
          <w:b/>
          <w:color w:val="1C71B8"/>
          <w:szCs w:val="22"/>
          <w:lang w:eastAsia="en-US"/>
        </w:rPr>
        <w:t>á</w:t>
      </w:r>
      <w:r w:rsidRPr="00BA476D">
        <w:rPr>
          <w:rFonts w:eastAsiaTheme="minorHAnsi"/>
          <w:b/>
          <w:color w:val="1C71B8"/>
          <w:szCs w:val="22"/>
          <w:lang w:eastAsia="en-US"/>
        </w:rPr>
        <w:t>n l</w:t>
      </w:r>
      <w:r w:rsidR="009C5014" w:rsidRPr="00BA476D">
        <w:rPr>
          <w:rFonts w:eastAsiaTheme="minorHAnsi"/>
          <w:b/>
          <w:color w:val="1C71B8"/>
          <w:szCs w:val="22"/>
          <w:lang w:eastAsia="en-US"/>
        </w:rPr>
        <w:t xml:space="preserve">os máximos responsables de </w:t>
      </w:r>
      <w:r w:rsidR="00B36089" w:rsidRPr="00BA476D">
        <w:rPr>
          <w:rFonts w:eastAsiaTheme="minorHAnsi"/>
          <w:b/>
          <w:color w:val="1C71B8"/>
          <w:szCs w:val="22"/>
          <w:lang w:eastAsia="en-US"/>
        </w:rPr>
        <w:t xml:space="preserve">organismos públicos </w:t>
      </w:r>
      <w:r w:rsidR="009C5014" w:rsidRPr="00BA476D">
        <w:rPr>
          <w:rFonts w:eastAsiaTheme="minorHAnsi"/>
          <w:b/>
          <w:color w:val="1C71B8"/>
          <w:szCs w:val="22"/>
          <w:lang w:eastAsia="en-US"/>
        </w:rPr>
        <w:t>españoles</w:t>
      </w:r>
      <w:r w:rsidR="00215DA8">
        <w:rPr>
          <w:rFonts w:eastAsiaTheme="minorHAnsi"/>
          <w:b/>
          <w:color w:val="1C71B8"/>
          <w:szCs w:val="22"/>
          <w:lang w:eastAsia="en-US"/>
        </w:rPr>
        <w:t>,</w:t>
      </w:r>
      <w:r w:rsidR="009C5014" w:rsidRPr="00BA476D">
        <w:rPr>
          <w:rFonts w:eastAsiaTheme="minorHAnsi"/>
          <w:b/>
          <w:color w:val="1C71B8"/>
          <w:szCs w:val="22"/>
          <w:lang w:eastAsia="en-US"/>
        </w:rPr>
        <w:t xml:space="preserve"> como </w:t>
      </w:r>
      <w:proofErr w:type="spellStart"/>
      <w:r w:rsidR="003B4F3C" w:rsidRPr="00BA476D">
        <w:rPr>
          <w:rFonts w:eastAsiaTheme="minorHAnsi"/>
          <w:b/>
          <w:color w:val="1C71B8"/>
          <w:szCs w:val="22"/>
          <w:lang w:eastAsia="en-US"/>
        </w:rPr>
        <w:t>RED.ES</w:t>
      </w:r>
      <w:proofErr w:type="spellEnd"/>
      <w:r w:rsidR="003B4F3C" w:rsidRPr="00BA476D">
        <w:rPr>
          <w:rFonts w:eastAsiaTheme="minorHAnsi"/>
          <w:b/>
          <w:color w:val="1C71B8"/>
          <w:szCs w:val="22"/>
          <w:lang w:eastAsia="en-US"/>
        </w:rPr>
        <w:t xml:space="preserve"> y</w:t>
      </w:r>
      <w:r w:rsidR="009C5014" w:rsidRPr="00BA476D">
        <w:rPr>
          <w:rFonts w:eastAsiaTheme="minorHAnsi"/>
          <w:b/>
          <w:color w:val="1C71B8"/>
          <w:szCs w:val="22"/>
          <w:lang w:eastAsia="en-US"/>
        </w:rPr>
        <w:t xml:space="preserve"> </w:t>
      </w:r>
      <w:proofErr w:type="spellStart"/>
      <w:r w:rsidR="009C5014" w:rsidRPr="00BA476D">
        <w:rPr>
          <w:rFonts w:eastAsiaTheme="minorHAnsi"/>
          <w:b/>
          <w:color w:val="1C71B8"/>
          <w:szCs w:val="22"/>
          <w:lang w:eastAsia="en-US"/>
        </w:rPr>
        <w:t>CDTI</w:t>
      </w:r>
      <w:proofErr w:type="spellEnd"/>
      <w:r w:rsidR="00215DA8">
        <w:rPr>
          <w:rFonts w:eastAsiaTheme="minorHAnsi"/>
          <w:b/>
          <w:color w:val="1C71B8"/>
          <w:szCs w:val="22"/>
          <w:lang w:eastAsia="en-US"/>
        </w:rPr>
        <w:t>,</w:t>
      </w:r>
      <w:r w:rsidR="009C5014" w:rsidRPr="00BA476D">
        <w:rPr>
          <w:rFonts w:eastAsiaTheme="minorHAnsi"/>
          <w:b/>
          <w:color w:val="1C71B8"/>
          <w:szCs w:val="22"/>
          <w:lang w:eastAsia="en-US"/>
        </w:rPr>
        <w:t xml:space="preserve"> y europeos</w:t>
      </w:r>
      <w:r w:rsidR="00215DA8">
        <w:rPr>
          <w:rFonts w:eastAsiaTheme="minorHAnsi"/>
          <w:b/>
          <w:color w:val="1C71B8"/>
          <w:szCs w:val="22"/>
          <w:lang w:eastAsia="en-US"/>
        </w:rPr>
        <w:t>,</w:t>
      </w:r>
      <w:r w:rsidR="009C5014" w:rsidRPr="00BA476D">
        <w:rPr>
          <w:rFonts w:eastAsiaTheme="minorHAnsi"/>
          <w:b/>
          <w:color w:val="1C71B8"/>
          <w:szCs w:val="22"/>
          <w:lang w:eastAsia="en-US"/>
        </w:rPr>
        <w:t xml:space="preserve"> como </w:t>
      </w:r>
      <w:r w:rsidR="00BA476D">
        <w:rPr>
          <w:rFonts w:eastAsiaTheme="minorHAnsi"/>
          <w:b/>
          <w:color w:val="1C71B8"/>
          <w:szCs w:val="22"/>
          <w:lang w:eastAsia="en-US"/>
        </w:rPr>
        <w:t xml:space="preserve">la </w:t>
      </w:r>
      <w:r w:rsidR="003B4F3C" w:rsidRPr="00BA476D">
        <w:rPr>
          <w:rFonts w:eastAsiaTheme="minorHAnsi"/>
          <w:b/>
          <w:color w:val="1C71B8"/>
          <w:szCs w:val="22"/>
          <w:lang w:eastAsia="en-US"/>
        </w:rPr>
        <w:t>Comisión</w:t>
      </w:r>
      <w:r w:rsidR="00BA476D" w:rsidRPr="00BA476D">
        <w:rPr>
          <w:rFonts w:eastAsiaTheme="minorHAnsi"/>
          <w:b/>
          <w:color w:val="1C71B8"/>
          <w:szCs w:val="22"/>
          <w:lang w:eastAsia="en-US"/>
        </w:rPr>
        <w:t xml:space="preserve"> Europea</w:t>
      </w:r>
      <w:r w:rsidR="003B4F3C">
        <w:rPr>
          <w:rFonts w:eastAsiaTheme="minorHAnsi"/>
          <w:b/>
          <w:color w:val="1C71B8"/>
          <w:szCs w:val="22"/>
          <w:lang w:eastAsia="en-US"/>
        </w:rPr>
        <w:t xml:space="preserve">, </w:t>
      </w:r>
      <w:proofErr w:type="spellStart"/>
      <w:r w:rsidR="009C5014" w:rsidRPr="00BA476D">
        <w:rPr>
          <w:rFonts w:eastAsiaTheme="minorHAnsi"/>
          <w:b/>
          <w:color w:val="1C71B8"/>
          <w:szCs w:val="22"/>
          <w:lang w:eastAsia="en-US"/>
        </w:rPr>
        <w:t>ETSI</w:t>
      </w:r>
      <w:proofErr w:type="spellEnd"/>
      <w:r w:rsidR="003B4F3C">
        <w:rPr>
          <w:rFonts w:eastAsiaTheme="minorHAnsi"/>
          <w:b/>
          <w:color w:val="1C71B8"/>
          <w:szCs w:val="22"/>
          <w:lang w:eastAsia="en-US"/>
        </w:rPr>
        <w:t xml:space="preserve"> y ESA</w:t>
      </w:r>
      <w:r w:rsidR="00BA476D">
        <w:rPr>
          <w:rFonts w:eastAsiaTheme="minorHAnsi"/>
          <w:b/>
          <w:color w:val="1C71B8"/>
          <w:szCs w:val="22"/>
          <w:lang w:eastAsia="en-US"/>
        </w:rPr>
        <w:t xml:space="preserve">. </w:t>
      </w:r>
      <w:r w:rsidR="009C5014" w:rsidRPr="00BA476D">
        <w:rPr>
          <w:rFonts w:eastAsiaTheme="minorHAnsi"/>
          <w:b/>
          <w:color w:val="1C71B8"/>
          <w:szCs w:val="22"/>
          <w:lang w:eastAsia="en-US"/>
        </w:rPr>
        <w:t xml:space="preserve"> </w:t>
      </w:r>
    </w:p>
    <w:p w:rsidR="009C5014" w:rsidRPr="009C5014" w:rsidRDefault="009C5014" w:rsidP="009C5014">
      <w:pPr>
        <w:pStyle w:val="Prrafodelista"/>
        <w:rPr>
          <w:rFonts w:eastAsiaTheme="minorHAnsi"/>
          <w:b/>
          <w:color w:val="1C71B8"/>
          <w:szCs w:val="22"/>
          <w:lang w:eastAsia="en-US"/>
        </w:rPr>
      </w:pPr>
    </w:p>
    <w:p w:rsidR="005F7EC6" w:rsidRDefault="003B4F3C" w:rsidP="005F7EC6">
      <w:pPr>
        <w:pStyle w:val="Prrafodelista"/>
        <w:numPr>
          <w:ilvl w:val="0"/>
          <w:numId w:val="17"/>
        </w:numPr>
        <w:ind w:left="360"/>
        <w:jc w:val="both"/>
        <w:rPr>
          <w:rFonts w:eastAsiaTheme="minorHAnsi"/>
          <w:b/>
          <w:color w:val="1C71B8"/>
          <w:szCs w:val="22"/>
          <w:lang w:eastAsia="en-US"/>
        </w:rPr>
      </w:pPr>
      <w:r>
        <w:rPr>
          <w:rFonts w:eastAsiaTheme="minorHAnsi"/>
          <w:b/>
          <w:color w:val="1C71B8"/>
          <w:szCs w:val="22"/>
          <w:lang w:eastAsia="en-US"/>
        </w:rPr>
        <w:t>Intervendrán</w:t>
      </w:r>
      <w:r w:rsidR="00A16348">
        <w:rPr>
          <w:rFonts w:eastAsiaTheme="minorHAnsi"/>
          <w:b/>
          <w:color w:val="1C71B8"/>
          <w:szCs w:val="22"/>
          <w:lang w:eastAsia="en-US"/>
        </w:rPr>
        <w:t xml:space="preserve"> </w:t>
      </w:r>
      <w:r w:rsidR="00A056DA">
        <w:rPr>
          <w:rFonts w:eastAsiaTheme="minorHAnsi"/>
          <w:b/>
          <w:color w:val="1C71B8"/>
          <w:szCs w:val="22"/>
          <w:lang w:eastAsia="en-US"/>
        </w:rPr>
        <w:t>eje</w:t>
      </w:r>
      <w:r w:rsidR="00B36089">
        <w:rPr>
          <w:rFonts w:eastAsiaTheme="minorHAnsi"/>
          <w:b/>
          <w:color w:val="1C71B8"/>
          <w:szCs w:val="22"/>
          <w:lang w:eastAsia="en-US"/>
        </w:rPr>
        <w:t>cutivos de las empresas líderes</w:t>
      </w:r>
      <w:r w:rsidR="00A16348">
        <w:rPr>
          <w:rFonts w:eastAsiaTheme="minorHAnsi"/>
          <w:b/>
          <w:color w:val="1C71B8"/>
          <w:szCs w:val="22"/>
          <w:lang w:eastAsia="en-US"/>
        </w:rPr>
        <w:t xml:space="preserve"> del </w:t>
      </w:r>
      <w:r>
        <w:rPr>
          <w:rFonts w:eastAsiaTheme="minorHAnsi"/>
          <w:b/>
          <w:color w:val="1C71B8"/>
          <w:szCs w:val="22"/>
          <w:lang w:eastAsia="en-US"/>
        </w:rPr>
        <w:t>sector, al</w:t>
      </w:r>
      <w:r w:rsidR="009C5014">
        <w:rPr>
          <w:rFonts w:eastAsiaTheme="minorHAnsi"/>
          <w:b/>
          <w:color w:val="1C71B8"/>
          <w:szCs w:val="22"/>
          <w:lang w:eastAsia="en-US"/>
        </w:rPr>
        <w:t xml:space="preserve"> frente de las cuales se sitúa Banco Santander</w:t>
      </w:r>
      <w:r w:rsidR="009412C2">
        <w:rPr>
          <w:rFonts w:eastAsiaTheme="minorHAnsi"/>
          <w:b/>
          <w:color w:val="1C71B8"/>
          <w:szCs w:val="22"/>
          <w:lang w:eastAsia="en-US"/>
        </w:rPr>
        <w:t>,</w:t>
      </w:r>
      <w:r w:rsidR="009C5014">
        <w:rPr>
          <w:rFonts w:eastAsiaTheme="minorHAnsi"/>
          <w:b/>
          <w:color w:val="1C71B8"/>
          <w:szCs w:val="22"/>
          <w:lang w:eastAsia="en-US"/>
        </w:rPr>
        <w:t xml:space="preserve"> que coorganiza con AMETIC el Encuentro. </w:t>
      </w:r>
    </w:p>
    <w:p w:rsidR="009C5014" w:rsidRPr="009C5014" w:rsidRDefault="009C5014" w:rsidP="009C5014">
      <w:pPr>
        <w:pStyle w:val="Prrafodelista"/>
        <w:rPr>
          <w:rFonts w:eastAsiaTheme="minorHAnsi"/>
          <w:b/>
          <w:color w:val="1C71B8"/>
          <w:szCs w:val="22"/>
          <w:lang w:eastAsia="en-US"/>
        </w:rPr>
      </w:pPr>
    </w:p>
    <w:p w:rsidR="009C5014" w:rsidRDefault="00F92E75" w:rsidP="009C5014">
      <w:pPr>
        <w:pStyle w:val="Prrafodelista"/>
        <w:numPr>
          <w:ilvl w:val="0"/>
          <w:numId w:val="17"/>
        </w:numPr>
        <w:ind w:left="360"/>
        <w:jc w:val="both"/>
        <w:rPr>
          <w:rFonts w:eastAsiaTheme="minorHAnsi"/>
          <w:b/>
          <w:color w:val="1C71B8"/>
          <w:szCs w:val="22"/>
          <w:lang w:eastAsia="en-US"/>
        </w:rPr>
      </w:pPr>
      <w:r>
        <w:rPr>
          <w:rFonts w:eastAsiaTheme="minorHAnsi"/>
          <w:b/>
          <w:color w:val="1C71B8"/>
          <w:szCs w:val="22"/>
          <w:lang w:eastAsia="en-US"/>
        </w:rPr>
        <w:t>T</w:t>
      </w:r>
      <w:r w:rsidR="00F14BEA" w:rsidRPr="00A056DA">
        <w:rPr>
          <w:rFonts w:eastAsiaTheme="minorHAnsi"/>
          <w:b/>
          <w:color w:val="1C71B8"/>
          <w:szCs w:val="22"/>
          <w:lang w:eastAsia="en-US"/>
        </w:rPr>
        <w:t>endrá</w:t>
      </w:r>
      <w:r w:rsidR="00B742FA" w:rsidRPr="00A056DA">
        <w:rPr>
          <w:rFonts w:eastAsiaTheme="minorHAnsi"/>
          <w:b/>
          <w:color w:val="1C71B8"/>
          <w:szCs w:val="22"/>
          <w:lang w:eastAsia="en-US"/>
        </w:rPr>
        <w:t>n</w:t>
      </w:r>
      <w:r w:rsidR="00F14BEA" w:rsidRPr="00A056DA">
        <w:rPr>
          <w:rFonts w:eastAsiaTheme="minorHAnsi"/>
          <w:b/>
          <w:color w:val="1C71B8"/>
          <w:szCs w:val="22"/>
          <w:lang w:eastAsia="en-US"/>
        </w:rPr>
        <w:t xml:space="preserve"> lugar del 3 al 5 de septiembre en </w:t>
      </w:r>
      <w:r w:rsidR="00816024">
        <w:rPr>
          <w:rFonts w:eastAsiaTheme="minorHAnsi"/>
          <w:b/>
          <w:color w:val="1C71B8"/>
          <w:szCs w:val="22"/>
          <w:lang w:eastAsia="en-US"/>
        </w:rPr>
        <w:t xml:space="preserve">el </w:t>
      </w:r>
      <w:r w:rsidR="00F14BEA" w:rsidRPr="00A056DA">
        <w:rPr>
          <w:rFonts w:eastAsiaTheme="minorHAnsi"/>
          <w:b/>
          <w:color w:val="1C71B8"/>
          <w:szCs w:val="22"/>
          <w:lang w:eastAsia="en-US"/>
        </w:rPr>
        <w:t>Palacio de la Magdalena</w:t>
      </w:r>
      <w:r w:rsidR="00A056DA" w:rsidRPr="00A056DA">
        <w:rPr>
          <w:rFonts w:eastAsiaTheme="minorHAnsi"/>
          <w:b/>
          <w:color w:val="1C71B8"/>
          <w:szCs w:val="22"/>
          <w:lang w:eastAsia="en-US"/>
        </w:rPr>
        <w:t>, en el marco de los cursos de verano de la Universidad Internacional Menéndez Pelayo</w:t>
      </w:r>
      <w:r w:rsidR="00A056DA">
        <w:rPr>
          <w:rFonts w:eastAsiaTheme="minorHAnsi"/>
          <w:b/>
          <w:color w:val="1C71B8"/>
          <w:szCs w:val="22"/>
          <w:lang w:eastAsia="en-US"/>
        </w:rPr>
        <w:t>.</w:t>
      </w:r>
      <w:r w:rsidR="009C5014">
        <w:rPr>
          <w:rFonts w:eastAsiaTheme="minorHAnsi"/>
          <w:b/>
          <w:color w:val="1C71B8"/>
          <w:szCs w:val="22"/>
          <w:lang w:eastAsia="en-US"/>
        </w:rPr>
        <w:t xml:space="preserve"> Colabora en el Encuentro el Ayuntamiento de Santander. </w:t>
      </w:r>
    </w:p>
    <w:p w:rsidR="009C5014" w:rsidRPr="00A056DA" w:rsidRDefault="009C5014" w:rsidP="009C5014">
      <w:pPr>
        <w:pStyle w:val="Prrafodelista"/>
        <w:rPr>
          <w:rFonts w:eastAsiaTheme="minorHAnsi"/>
          <w:b/>
          <w:color w:val="1C71B8"/>
          <w:szCs w:val="22"/>
          <w:lang w:eastAsia="en-US"/>
        </w:rPr>
      </w:pPr>
    </w:p>
    <w:p w:rsidR="00317F7E" w:rsidRPr="00317F7E" w:rsidRDefault="00317F7E" w:rsidP="00317F7E">
      <w:pPr>
        <w:jc w:val="both"/>
        <w:rPr>
          <w:b/>
          <w:i/>
          <w:color w:val="3C3C3C"/>
          <w:szCs w:val="22"/>
        </w:rPr>
      </w:pPr>
    </w:p>
    <w:p w:rsidR="00816024" w:rsidRDefault="00A056DA" w:rsidP="00E67B4B">
      <w:pPr>
        <w:jc w:val="both"/>
        <w:rPr>
          <w:color w:val="3C3C3C"/>
          <w:szCs w:val="22"/>
        </w:rPr>
      </w:pPr>
      <w:r>
        <w:rPr>
          <w:b/>
          <w:i/>
          <w:color w:val="3C3C3C"/>
          <w:szCs w:val="22"/>
        </w:rPr>
        <w:t>Madrid</w:t>
      </w:r>
      <w:r w:rsidR="00965D81" w:rsidRPr="008035DA">
        <w:rPr>
          <w:b/>
          <w:i/>
          <w:color w:val="3C3C3C"/>
          <w:szCs w:val="22"/>
        </w:rPr>
        <w:t xml:space="preserve">, </w:t>
      </w:r>
      <w:r w:rsidR="00BB3831" w:rsidRPr="00BB3831">
        <w:rPr>
          <w:b/>
          <w:i/>
          <w:color w:val="3C3C3C"/>
          <w:szCs w:val="22"/>
        </w:rPr>
        <w:t>29</w:t>
      </w:r>
      <w:r w:rsidR="00965D81" w:rsidRPr="008035DA">
        <w:rPr>
          <w:b/>
          <w:i/>
          <w:color w:val="3C3C3C"/>
          <w:szCs w:val="22"/>
        </w:rPr>
        <w:t xml:space="preserve"> de </w:t>
      </w:r>
      <w:r>
        <w:rPr>
          <w:b/>
          <w:i/>
          <w:color w:val="3C3C3C"/>
          <w:szCs w:val="22"/>
        </w:rPr>
        <w:t>agosto</w:t>
      </w:r>
      <w:r w:rsidR="00792787" w:rsidRPr="008035DA">
        <w:rPr>
          <w:b/>
          <w:i/>
          <w:color w:val="3C3C3C"/>
          <w:szCs w:val="22"/>
        </w:rPr>
        <w:t xml:space="preserve"> </w:t>
      </w:r>
      <w:r w:rsidR="00965D81" w:rsidRPr="008035DA">
        <w:rPr>
          <w:b/>
          <w:i/>
          <w:color w:val="3C3C3C"/>
          <w:szCs w:val="22"/>
        </w:rPr>
        <w:t>de 201</w:t>
      </w:r>
      <w:r w:rsidR="001467EA" w:rsidRPr="008035DA">
        <w:rPr>
          <w:b/>
          <w:i/>
          <w:color w:val="3C3C3C"/>
          <w:szCs w:val="22"/>
        </w:rPr>
        <w:t>8.</w:t>
      </w:r>
      <w:r w:rsidR="00792787" w:rsidRPr="008035DA">
        <w:rPr>
          <w:color w:val="3C3C3C"/>
          <w:szCs w:val="22"/>
        </w:rPr>
        <w:t xml:space="preserve"> </w:t>
      </w:r>
      <w:r w:rsidR="0010105D">
        <w:rPr>
          <w:color w:val="3C3C3C"/>
          <w:szCs w:val="22"/>
        </w:rPr>
        <w:t>AMETIC, la patronal española de la industria digital</w:t>
      </w:r>
      <w:r w:rsidR="001428F5" w:rsidRPr="008035DA">
        <w:rPr>
          <w:color w:val="3C3C3C"/>
          <w:szCs w:val="22"/>
        </w:rPr>
        <w:t xml:space="preserve">, </w:t>
      </w:r>
      <w:r w:rsidR="00317F7E">
        <w:rPr>
          <w:color w:val="3C3C3C"/>
          <w:szCs w:val="22"/>
        </w:rPr>
        <w:t xml:space="preserve">ha </w:t>
      </w:r>
      <w:r w:rsidR="00FF2CAA">
        <w:rPr>
          <w:color w:val="3C3C3C"/>
          <w:szCs w:val="22"/>
        </w:rPr>
        <w:t>presentado</w:t>
      </w:r>
      <w:r>
        <w:rPr>
          <w:color w:val="3C3C3C"/>
          <w:szCs w:val="22"/>
        </w:rPr>
        <w:t xml:space="preserve"> el </w:t>
      </w:r>
      <w:hyperlink r:id="rId8" w:history="1">
        <w:r w:rsidRPr="00932268">
          <w:rPr>
            <w:rStyle w:val="Hipervnculo"/>
            <w:color w:val="2E74B5" w:themeColor="accent1" w:themeShade="BF"/>
            <w:szCs w:val="22"/>
          </w:rPr>
          <w:t>programa</w:t>
        </w:r>
      </w:hyperlink>
      <w:r w:rsidR="005F3264">
        <w:rPr>
          <w:color w:val="3C3C3C"/>
          <w:szCs w:val="22"/>
        </w:rPr>
        <w:t xml:space="preserve"> </w:t>
      </w:r>
      <w:r>
        <w:rPr>
          <w:color w:val="3C3C3C"/>
          <w:szCs w:val="22"/>
        </w:rPr>
        <w:t xml:space="preserve">del 32º </w:t>
      </w:r>
      <w:r w:rsidR="00816024" w:rsidRPr="008035DA">
        <w:rPr>
          <w:b/>
          <w:color w:val="3C3C3C"/>
          <w:szCs w:val="22"/>
        </w:rPr>
        <w:t>Encuentro de la Economía Digital y las Telecomunicaciones</w:t>
      </w:r>
      <w:r w:rsidR="0010105D">
        <w:rPr>
          <w:color w:val="3C3C3C"/>
          <w:szCs w:val="22"/>
        </w:rPr>
        <w:t xml:space="preserve">, </w:t>
      </w:r>
      <w:r w:rsidR="00816024">
        <w:rPr>
          <w:color w:val="3C3C3C"/>
          <w:szCs w:val="22"/>
        </w:rPr>
        <w:t>que tendrá lugar del 3 al 5 de septiembre en e</w:t>
      </w:r>
      <w:r w:rsidR="00816024">
        <w:t xml:space="preserve">l </w:t>
      </w:r>
      <w:r w:rsidR="00816024" w:rsidRPr="00816024">
        <w:rPr>
          <w:color w:val="3C3C3C"/>
          <w:szCs w:val="22"/>
        </w:rPr>
        <w:t>Palacio de la Magdalena</w:t>
      </w:r>
      <w:r w:rsidR="005F3264">
        <w:rPr>
          <w:color w:val="3C3C3C"/>
          <w:szCs w:val="22"/>
        </w:rPr>
        <w:t xml:space="preserve"> (</w:t>
      </w:r>
      <w:r w:rsidR="005F3264">
        <w:rPr>
          <w:color w:val="3C3C3C"/>
        </w:rPr>
        <w:t>Paraninfo de las Caballerizas)</w:t>
      </w:r>
      <w:r w:rsidR="00816024" w:rsidRPr="00816024">
        <w:rPr>
          <w:color w:val="3C3C3C"/>
          <w:szCs w:val="22"/>
        </w:rPr>
        <w:t>, en el marco de los cursos de verano de la Universidad Internacional Menéndez Pelayo</w:t>
      </w:r>
      <w:r w:rsidR="00816024">
        <w:rPr>
          <w:color w:val="3C3C3C"/>
          <w:szCs w:val="22"/>
        </w:rPr>
        <w:t xml:space="preserve">. </w:t>
      </w:r>
    </w:p>
    <w:p w:rsidR="00816024" w:rsidRDefault="00816024" w:rsidP="00E67B4B">
      <w:pPr>
        <w:jc w:val="both"/>
        <w:rPr>
          <w:color w:val="3C3C3C"/>
          <w:szCs w:val="22"/>
        </w:rPr>
      </w:pPr>
    </w:p>
    <w:p w:rsidR="00816024" w:rsidRDefault="00816024" w:rsidP="00816024">
      <w:pPr>
        <w:jc w:val="both"/>
        <w:rPr>
          <w:color w:val="3C3C3C"/>
          <w:szCs w:val="22"/>
        </w:rPr>
      </w:pPr>
      <w:r>
        <w:rPr>
          <w:color w:val="3C3C3C"/>
          <w:szCs w:val="22"/>
        </w:rPr>
        <w:t xml:space="preserve">Bajo el lema </w:t>
      </w:r>
      <w:r w:rsidRPr="00816024">
        <w:rPr>
          <w:b/>
          <w:color w:val="3C3C3C"/>
          <w:szCs w:val="22"/>
        </w:rPr>
        <w:t>‘Dando voz a la industria digital’</w:t>
      </w:r>
      <w:r w:rsidR="00215DA8">
        <w:rPr>
          <w:b/>
          <w:color w:val="3C3C3C"/>
          <w:szCs w:val="22"/>
        </w:rPr>
        <w:t>,</w:t>
      </w:r>
      <w:r w:rsidR="00F50085">
        <w:rPr>
          <w:color w:val="3C3C3C"/>
          <w:szCs w:val="22"/>
        </w:rPr>
        <w:t xml:space="preserve"> la patronal </w:t>
      </w:r>
      <w:r w:rsidR="004F46D9">
        <w:rPr>
          <w:color w:val="3C3C3C"/>
          <w:szCs w:val="22"/>
        </w:rPr>
        <w:t>quiere reivindicar</w:t>
      </w:r>
      <w:r w:rsidR="005F3264">
        <w:rPr>
          <w:color w:val="3C3C3C"/>
          <w:szCs w:val="22"/>
        </w:rPr>
        <w:t xml:space="preserve"> </w:t>
      </w:r>
      <w:r>
        <w:rPr>
          <w:color w:val="3C3C3C"/>
          <w:szCs w:val="22"/>
        </w:rPr>
        <w:t xml:space="preserve">el papel de la industria digital en el proceso de digitalización </w:t>
      </w:r>
      <w:r w:rsidR="00EE4CC0">
        <w:rPr>
          <w:color w:val="3C3C3C"/>
          <w:szCs w:val="22"/>
        </w:rPr>
        <w:t xml:space="preserve">de la sociedad </w:t>
      </w:r>
      <w:r>
        <w:rPr>
          <w:color w:val="3C3C3C"/>
          <w:szCs w:val="22"/>
        </w:rPr>
        <w:t>y poner</w:t>
      </w:r>
      <w:r w:rsidRPr="000028D9">
        <w:rPr>
          <w:color w:val="3C3C3C"/>
          <w:szCs w:val="22"/>
        </w:rPr>
        <w:t xml:space="preserve"> el foco </w:t>
      </w:r>
      <w:r>
        <w:rPr>
          <w:color w:val="3C3C3C"/>
          <w:szCs w:val="22"/>
        </w:rPr>
        <w:t xml:space="preserve">de análisis en los </w:t>
      </w:r>
      <w:r w:rsidRPr="000028D9">
        <w:rPr>
          <w:color w:val="3C3C3C"/>
          <w:szCs w:val="22"/>
        </w:rPr>
        <w:t>grandes ejes de la transformación digital y sus oportunidades de negocio</w:t>
      </w:r>
      <w:r>
        <w:rPr>
          <w:color w:val="3C3C3C"/>
          <w:szCs w:val="22"/>
        </w:rPr>
        <w:t xml:space="preserve">. </w:t>
      </w:r>
    </w:p>
    <w:p w:rsidR="00816024" w:rsidRDefault="00816024" w:rsidP="00816024">
      <w:pPr>
        <w:jc w:val="both"/>
        <w:rPr>
          <w:color w:val="3C3C3C"/>
          <w:szCs w:val="22"/>
        </w:rPr>
      </w:pPr>
    </w:p>
    <w:p w:rsidR="00816024" w:rsidRPr="005977C0" w:rsidRDefault="00816024" w:rsidP="00816024">
      <w:pPr>
        <w:jc w:val="both"/>
        <w:rPr>
          <w:b/>
          <w:bCs/>
          <w:color w:val="3C3C3C"/>
          <w:szCs w:val="22"/>
        </w:rPr>
      </w:pPr>
      <w:r>
        <w:rPr>
          <w:color w:val="3C3C3C"/>
          <w:szCs w:val="22"/>
        </w:rPr>
        <w:t xml:space="preserve">De la mano de </w:t>
      </w:r>
      <w:r w:rsidRPr="000028D9">
        <w:rPr>
          <w:color w:val="3C3C3C"/>
          <w:szCs w:val="22"/>
        </w:rPr>
        <w:t>los principales actores de la Economía Digital</w:t>
      </w:r>
      <w:r w:rsidR="00215DA8">
        <w:rPr>
          <w:color w:val="3C3C3C"/>
          <w:szCs w:val="22"/>
        </w:rPr>
        <w:t>,</w:t>
      </w:r>
      <w:r>
        <w:rPr>
          <w:color w:val="3C3C3C"/>
          <w:szCs w:val="22"/>
        </w:rPr>
        <w:t xml:space="preserve"> se </w:t>
      </w:r>
      <w:r w:rsidRPr="000028D9">
        <w:rPr>
          <w:color w:val="3C3C3C"/>
          <w:szCs w:val="22"/>
        </w:rPr>
        <w:t>abordarán los retos que p</w:t>
      </w:r>
      <w:r w:rsidR="003B4F3C">
        <w:rPr>
          <w:color w:val="3C3C3C"/>
          <w:szCs w:val="22"/>
        </w:rPr>
        <w:t>lantea</w:t>
      </w:r>
      <w:r w:rsidRPr="000028D9">
        <w:rPr>
          <w:color w:val="3C3C3C"/>
          <w:szCs w:val="22"/>
        </w:rPr>
        <w:t xml:space="preserve"> la digitalizaci</w:t>
      </w:r>
      <w:r>
        <w:rPr>
          <w:color w:val="3C3C3C"/>
          <w:szCs w:val="22"/>
        </w:rPr>
        <w:t xml:space="preserve">ón y se tratarán grandes temas de innovación desde diferentes perspectivas: </w:t>
      </w:r>
      <w:r w:rsidR="005977C0" w:rsidRPr="005977C0">
        <w:rPr>
          <w:b/>
          <w:bCs/>
          <w:color w:val="3C3C3C"/>
          <w:szCs w:val="22"/>
        </w:rPr>
        <w:t>crecimiento inteligente</w:t>
      </w:r>
      <w:r w:rsidR="009412C2">
        <w:rPr>
          <w:b/>
          <w:bCs/>
          <w:color w:val="3C3C3C"/>
          <w:szCs w:val="22"/>
        </w:rPr>
        <w:t>;</w:t>
      </w:r>
      <w:r w:rsidR="005977C0" w:rsidRPr="005977C0">
        <w:rPr>
          <w:b/>
          <w:bCs/>
          <w:color w:val="3C3C3C"/>
          <w:szCs w:val="22"/>
        </w:rPr>
        <w:t xml:space="preserve"> </w:t>
      </w:r>
      <w:r w:rsidR="00C1614E" w:rsidRPr="005977C0">
        <w:rPr>
          <w:b/>
          <w:bCs/>
          <w:color w:val="3C3C3C"/>
          <w:szCs w:val="22"/>
        </w:rPr>
        <w:t xml:space="preserve">oportunidades </w:t>
      </w:r>
      <w:r w:rsidRPr="005977C0">
        <w:rPr>
          <w:b/>
          <w:bCs/>
          <w:color w:val="3C3C3C"/>
          <w:szCs w:val="22"/>
        </w:rPr>
        <w:t xml:space="preserve">de la </w:t>
      </w:r>
      <w:r w:rsidR="00072F3C">
        <w:rPr>
          <w:b/>
          <w:bCs/>
          <w:color w:val="3C3C3C"/>
          <w:szCs w:val="22"/>
        </w:rPr>
        <w:t>i</w:t>
      </w:r>
      <w:r w:rsidR="00072F3C" w:rsidRPr="005977C0">
        <w:rPr>
          <w:b/>
          <w:bCs/>
          <w:color w:val="3C3C3C"/>
          <w:szCs w:val="22"/>
        </w:rPr>
        <w:t xml:space="preserve">nteligencia </w:t>
      </w:r>
      <w:r w:rsidR="00072F3C">
        <w:rPr>
          <w:b/>
          <w:bCs/>
          <w:color w:val="3C3C3C"/>
          <w:szCs w:val="22"/>
        </w:rPr>
        <w:t>a</w:t>
      </w:r>
      <w:r w:rsidR="00072F3C" w:rsidRPr="005977C0">
        <w:rPr>
          <w:b/>
          <w:bCs/>
          <w:color w:val="3C3C3C"/>
          <w:szCs w:val="22"/>
        </w:rPr>
        <w:t xml:space="preserve">rtificial </w:t>
      </w:r>
      <w:r w:rsidR="00C1614E" w:rsidRPr="005977C0">
        <w:rPr>
          <w:b/>
          <w:bCs/>
          <w:color w:val="3C3C3C"/>
          <w:szCs w:val="22"/>
        </w:rPr>
        <w:t xml:space="preserve">para los negocios y </w:t>
      </w:r>
      <w:r w:rsidRPr="005977C0">
        <w:rPr>
          <w:b/>
          <w:bCs/>
          <w:color w:val="3C3C3C"/>
          <w:szCs w:val="22"/>
        </w:rPr>
        <w:t>la sociedad</w:t>
      </w:r>
      <w:r w:rsidR="00E33788" w:rsidRPr="005977C0">
        <w:rPr>
          <w:b/>
          <w:bCs/>
          <w:color w:val="3C3C3C"/>
          <w:szCs w:val="22"/>
        </w:rPr>
        <w:t xml:space="preserve">; </w:t>
      </w:r>
      <w:r w:rsidR="00C1614E" w:rsidRPr="005977C0">
        <w:rPr>
          <w:b/>
          <w:bCs/>
          <w:color w:val="3C3C3C"/>
          <w:szCs w:val="22"/>
        </w:rPr>
        <w:t xml:space="preserve"> impacto de la tecnología en la economía circular; redes eléctricas inteligentes; efectos del 5G en la industria; industria X.0; economía y propiedad del dato; desafío</w:t>
      </w:r>
      <w:r w:rsidR="00E33788" w:rsidRPr="005977C0">
        <w:rPr>
          <w:b/>
          <w:bCs/>
          <w:color w:val="3C3C3C"/>
          <w:szCs w:val="22"/>
        </w:rPr>
        <w:t>s</w:t>
      </w:r>
      <w:r w:rsidR="00C1614E" w:rsidRPr="005977C0">
        <w:rPr>
          <w:b/>
          <w:bCs/>
          <w:color w:val="3C3C3C"/>
          <w:szCs w:val="22"/>
        </w:rPr>
        <w:t xml:space="preserve"> del talento digital; hogar digital y edificios inteligentes; </w:t>
      </w:r>
      <w:r w:rsidR="009C5014" w:rsidRPr="005977C0">
        <w:rPr>
          <w:b/>
          <w:bCs/>
          <w:color w:val="3C3C3C"/>
          <w:szCs w:val="22"/>
        </w:rPr>
        <w:t xml:space="preserve"> futuro de los territorios y ciudades inteligentes</w:t>
      </w:r>
      <w:r w:rsidR="009412C2">
        <w:rPr>
          <w:b/>
          <w:bCs/>
          <w:color w:val="3C3C3C"/>
          <w:szCs w:val="22"/>
        </w:rPr>
        <w:t xml:space="preserve">; </w:t>
      </w:r>
      <w:r w:rsidR="009C5014" w:rsidRPr="005977C0">
        <w:rPr>
          <w:b/>
          <w:bCs/>
          <w:color w:val="3C3C3C"/>
          <w:szCs w:val="22"/>
        </w:rPr>
        <w:t xml:space="preserve">papel de la tecnología en la </w:t>
      </w:r>
      <w:r w:rsidR="003B4F3C" w:rsidRPr="005977C0">
        <w:rPr>
          <w:b/>
          <w:bCs/>
          <w:color w:val="3C3C3C"/>
          <w:szCs w:val="22"/>
        </w:rPr>
        <w:t>gestión</w:t>
      </w:r>
      <w:r w:rsidR="00E33788" w:rsidRPr="005977C0">
        <w:rPr>
          <w:b/>
          <w:bCs/>
          <w:color w:val="3C3C3C"/>
          <w:szCs w:val="22"/>
        </w:rPr>
        <w:t xml:space="preserve"> de la salud</w:t>
      </w:r>
      <w:r w:rsidR="009412C2">
        <w:rPr>
          <w:b/>
          <w:bCs/>
          <w:color w:val="3C3C3C"/>
          <w:szCs w:val="22"/>
        </w:rPr>
        <w:t>;</w:t>
      </w:r>
      <w:r w:rsidR="00E33788" w:rsidRPr="005977C0">
        <w:rPr>
          <w:b/>
          <w:bCs/>
          <w:color w:val="3C3C3C"/>
          <w:szCs w:val="22"/>
        </w:rPr>
        <w:t xml:space="preserve">  </w:t>
      </w:r>
      <w:proofErr w:type="spellStart"/>
      <w:r w:rsidR="00E33788" w:rsidRPr="005977C0">
        <w:rPr>
          <w:b/>
          <w:bCs/>
          <w:color w:val="3C3C3C"/>
          <w:szCs w:val="22"/>
        </w:rPr>
        <w:t>ciberseguridad</w:t>
      </w:r>
      <w:proofErr w:type="spellEnd"/>
      <w:r w:rsidR="00E33788" w:rsidRPr="005977C0">
        <w:rPr>
          <w:b/>
          <w:bCs/>
          <w:color w:val="3C3C3C"/>
          <w:szCs w:val="22"/>
        </w:rPr>
        <w:t xml:space="preserve">,   </w:t>
      </w:r>
      <w:r w:rsidR="003B4F3C" w:rsidRPr="005977C0">
        <w:rPr>
          <w:b/>
          <w:bCs/>
          <w:color w:val="3C3C3C"/>
          <w:szCs w:val="22"/>
        </w:rPr>
        <w:t>innovación</w:t>
      </w:r>
      <w:r w:rsidR="00E33788" w:rsidRPr="005977C0">
        <w:rPr>
          <w:b/>
          <w:bCs/>
          <w:color w:val="3C3C3C"/>
          <w:szCs w:val="22"/>
        </w:rPr>
        <w:t xml:space="preserve"> y automóvil conectado</w:t>
      </w:r>
      <w:r w:rsidR="009412C2">
        <w:rPr>
          <w:b/>
          <w:bCs/>
          <w:color w:val="3C3C3C"/>
          <w:szCs w:val="22"/>
        </w:rPr>
        <w:t>;</w:t>
      </w:r>
      <w:r w:rsidR="00E33788" w:rsidRPr="005977C0">
        <w:rPr>
          <w:b/>
          <w:bCs/>
          <w:color w:val="3C3C3C"/>
          <w:szCs w:val="22"/>
        </w:rPr>
        <w:t xml:space="preserve"> </w:t>
      </w:r>
      <w:r w:rsidR="00C1614E" w:rsidRPr="005977C0">
        <w:rPr>
          <w:b/>
          <w:bCs/>
          <w:color w:val="3C3C3C"/>
          <w:szCs w:val="22"/>
        </w:rPr>
        <w:t xml:space="preserve">tendencias de los </w:t>
      </w:r>
      <w:r w:rsidR="00C1614E" w:rsidRPr="005977C0">
        <w:rPr>
          <w:b/>
          <w:bCs/>
          <w:color w:val="3C3C3C"/>
          <w:szCs w:val="22"/>
        </w:rPr>
        <w:lastRenderedPageBreak/>
        <w:t>ecosistemas digitales</w:t>
      </w:r>
      <w:r w:rsidR="009412C2">
        <w:rPr>
          <w:b/>
          <w:bCs/>
          <w:color w:val="3C3C3C"/>
          <w:szCs w:val="22"/>
        </w:rPr>
        <w:t>;</w:t>
      </w:r>
      <w:r w:rsidR="00E33788" w:rsidRPr="005977C0">
        <w:rPr>
          <w:b/>
          <w:bCs/>
          <w:color w:val="3C3C3C"/>
          <w:szCs w:val="22"/>
        </w:rPr>
        <w:t xml:space="preserve"> la revolución digital y sus impactos en la sociedad</w:t>
      </w:r>
      <w:r w:rsidR="009412C2">
        <w:rPr>
          <w:b/>
          <w:bCs/>
          <w:color w:val="3C3C3C"/>
          <w:szCs w:val="22"/>
        </w:rPr>
        <w:t>;</w:t>
      </w:r>
      <w:r w:rsidR="00BA476D" w:rsidRPr="005977C0">
        <w:rPr>
          <w:b/>
          <w:bCs/>
          <w:color w:val="3C3C3C"/>
          <w:szCs w:val="22"/>
        </w:rPr>
        <w:t xml:space="preserve"> </w:t>
      </w:r>
      <w:r w:rsidR="00E33788" w:rsidRPr="005977C0">
        <w:rPr>
          <w:b/>
          <w:bCs/>
          <w:color w:val="3C3C3C"/>
          <w:szCs w:val="22"/>
        </w:rPr>
        <w:t xml:space="preserve"> programas y acciones </w:t>
      </w:r>
      <w:r w:rsidR="003B4F3C" w:rsidRPr="005977C0">
        <w:rPr>
          <w:b/>
          <w:bCs/>
          <w:color w:val="3C3C3C"/>
          <w:szCs w:val="22"/>
        </w:rPr>
        <w:t>públicas</w:t>
      </w:r>
      <w:r w:rsidR="00E33788" w:rsidRPr="005977C0">
        <w:rPr>
          <w:b/>
          <w:bCs/>
          <w:color w:val="3C3C3C"/>
          <w:szCs w:val="22"/>
        </w:rPr>
        <w:t xml:space="preserve"> de apoyo a la industria y</w:t>
      </w:r>
      <w:r w:rsidR="00215DA8">
        <w:rPr>
          <w:b/>
          <w:bCs/>
          <w:color w:val="3C3C3C"/>
          <w:szCs w:val="22"/>
        </w:rPr>
        <w:t>,</w:t>
      </w:r>
      <w:r w:rsidR="00E33788" w:rsidRPr="005977C0">
        <w:rPr>
          <w:b/>
          <w:bCs/>
          <w:color w:val="3C3C3C"/>
          <w:szCs w:val="22"/>
        </w:rPr>
        <w:t xml:space="preserve"> finalmente, las conclusiones del </w:t>
      </w:r>
      <w:proofErr w:type="spellStart"/>
      <w:r w:rsidR="00E33788" w:rsidRPr="005977C0">
        <w:rPr>
          <w:b/>
          <w:bCs/>
          <w:color w:val="3C3C3C"/>
          <w:szCs w:val="22"/>
        </w:rPr>
        <w:t>T</w:t>
      </w:r>
      <w:r w:rsidR="003B4F3C">
        <w:rPr>
          <w:b/>
          <w:bCs/>
          <w:color w:val="3C3C3C"/>
          <w:szCs w:val="22"/>
        </w:rPr>
        <w:t>hink</w:t>
      </w:r>
      <w:proofErr w:type="spellEnd"/>
      <w:r w:rsidR="003B4F3C">
        <w:rPr>
          <w:b/>
          <w:bCs/>
          <w:color w:val="3C3C3C"/>
          <w:szCs w:val="22"/>
        </w:rPr>
        <w:t xml:space="preserve"> </w:t>
      </w:r>
      <w:proofErr w:type="spellStart"/>
      <w:r w:rsidR="00E33788" w:rsidRPr="005977C0">
        <w:rPr>
          <w:b/>
          <w:bCs/>
          <w:color w:val="3C3C3C"/>
          <w:szCs w:val="22"/>
        </w:rPr>
        <w:t>T</w:t>
      </w:r>
      <w:r w:rsidR="003B4F3C">
        <w:rPr>
          <w:b/>
          <w:bCs/>
          <w:color w:val="3C3C3C"/>
          <w:szCs w:val="22"/>
        </w:rPr>
        <w:t>ank</w:t>
      </w:r>
      <w:proofErr w:type="spellEnd"/>
      <w:r w:rsidR="00E33788" w:rsidRPr="005977C0">
        <w:rPr>
          <w:b/>
          <w:bCs/>
          <w:color w:val="3C3C3C"/>
          <w:szCs w:val="22"/>
        </w:rPr>
        <w:t xml:space="preserve"> de movilidad sostenible de AMETIC</w:t>
      </w:r>
      <w:r w:rsidR="00C1614E" w:rsidRPr="005977C0">
        <w:rPr>
          <w:b/>
          <w:bCs/>
          <w:color w:val="3C3C3C"/>
          <w:szCs w:val="22"/>
        </w:rPr>
        <w:t xml:space="preserve">. </w:t>
      </w:r>
    </w:p>
    <w:p w:rsidR="0009091C" w:rsidRDefault="0009091C" w:rsidP="00816024">
      <w:pPr>
        <w:jc w:val="both"/>
        <w:rPr>
          <w:b/>
          <w:color w:val="3C3C3C"/>
          <w:szCs w:val="22"/>
        </w:rPr>
      </w:pPr>
    </w:p>
    <w:p w:rsidR="0009091C" w:rsidRPr="0009091C" w:rsidRDefault="003B4F3C" w:rsidP="00816024">
      <w:pPr>
        <w:jc w:val="both"/>
        <w:rPr>
          <w:iCs/>
          <w:color w:val="3C3C3C"/>
          <w:szCs w:val="22"/>
        </w:rPr>
      </w:pPr>
      <w:r>
        <w:rPr>
          <w:color w:val="3C3C3C"/>
          <w:szCs w:val="22"/>
        </w:rPr>
        <w:t>En el trascurso de la cena de gala</w:t>
      </w:r>
      <w:r w:rsidR="00215DA8">
        <w:rPr>
          <w:color w:val="3C3C3C"/>
          <w:szCs w:val="22"/>
        </w:rPr>
        <w:t>,</w:t>
      </w:r>
      <w:r w:rsidR="0009091C" w:rsidRPr="0009091C">
        <w:rPr>
          <w:color w:val="3C3C3C"/>
          <w:szCs w:val="22"/>
        </w:rPr>
        <w:t xml:space="preserve"> AMETIC entregará el </w:t>
      </w:r>
      <w:r>
        <w:rPr>
          <w:color w:val="3C3C3C"/>
          <w:szCs w:val="22"/>
        </w:rPr>
        <w:t xml:space="preserve">premio </w:t>
      </w:r>
      <w:r w:rsidRPr="0009091C">
        <w:rPr>
          <w:b/>
          <w:color w:val="3C3C3C"/>
          <w:szCs w:val="22"/>
        </w:rPr>
        <w:t>al</w:t>
      </w:r>
      <w:r w:rsidR="0009091C" w:rsidRPr="0009091C">
        <w:rPr>
          <w:b/>
          <w:color w:val="3C3C3C"/>
          <w:szCs w:val="22"/>
        </w:rPr>
        <w:t xml:space="preserve"> impulso de las TIC</w:t>
      </w:r>
      <w:r w:rsidR="0009091C" w:rsidRPr="0009091C">
        <w:rPr>
          <w:color w:val="3C3C3C"/>
          <w:szCs w:val="22"/>
        </w:rPr>
        <w:t xml:space="preserve"> </w:t>
      </w:r>
      <w:r>
        <w:rPr>
          <w:color w:val="3C3C3C"/>
          <w:szCs w:val="22"/>
        </w:rPr>
        <w:t>en  la</w:t>
      </w:r>
      <w:r w:rsidR="0009091C" w:rsidRPr="0009091C">
        <w:rPr>
          <w:color w:val="3C3C3C"/>
          <w:szCs w:val="22"/>
        </w:rPr>
        <w:t xml:space="preserve"> empresa española, que premia </w:t>
      </w:r>
      <w:r w:rsidR="004F46D9">
        <w:rPr>
          <w:color w:val="3C3C3C"/>
          <w:szCs w:val="22"/>
        </w:rPr>
        <w:t xml:space="preserve">la acción de entidades que hayan destacado en el impulso de las TIC en las empresas españolas y en acciones de fomento de la industria de la tecnología digital. </w:t>
      </w:r>
      <w:r w:rsidR="00920B9E">
        <w:rPr>
          <w:color w:val="3C3C3C"/>
          <w:szCs w:val="22"/>
        </w:rPr>
        <w:t xml:space="preserve"> </w:t>
      </w:r>
      <w:r w:rsidR="0009091C" w:rsidRPr="0009091C">
        <w:rPr>
          <w:color w:val="3C3C3C"/>
          <w:szCs w:val="22"/>
        </w:rPr>
        <w:t xml:space="preserve"> </w:t>
      </w:r>
    </w:p>
    <w:p w:rsidR="00816024" w:rsidRDefault="00816024" w:rsidP="00E67B4B">
      <w:pPr>
        <w:jc w:val="both"/>
        <w:rPr>
          <w:color w:val="3C3C3C"/>
          <w:szCs w:val="22"/>
        </w:rPr>
      </w:pPr>
    </w:p>
    <w:p w:rsidR="00B36089" w:rsidRPr="005A4B91" w:rsidRDefault="005F3264" w:rsidP="00B36089">
      <w:pPr>
        <w:pStyle w:val="Default"/>
        <w:jc w:val="both"/>
        <w:rPr>
          <w:rFonts w:ascii="Arial" w:eastAsia="Times New Roman" w:hAnsi="Arial" w:cs="Arial"/>
          <w:b/>
          <w:bCs/>
          <w:color w:val="3C3C3C"/>
          <w:sz w:val="22"/>
          <w:szCs w:val="22"/>
          <w:lang w:eastAsia="es-ES"/>
        </w:rPr>
      </w:pPr>
      <w:r w:rsidRPr="00B36089">
        <w:rPr>
          <w:rFonts w:ascii="Arial" w:eastAsia="Times New Roman" w:hAnsi="Arial" w:cs="Arial"/>
          <w:color w:val="3C3C3C"/>
          <w:sz w:val="22"/>
          <w:szCs w:val="22"/>
          <w:lang w:eastAsia="es-ES"/>
        </w:rPr>
        <w:t>Las j</w:t>
      </w:r>
      <w:r w:rsidR="00816024" w:rsidRPr="00B36089">
        <w:rPr>
          <w:rFonts w:ascii="Arial" w:eastAsia="Times New Roman" w:hAnsi="Arial" w:cs="Arial"/>
          <w:color w:val="3C3C3C"/>
          <w:sz w:val="22"/>
          <w:szCs w:val="22"/>
          <w:lang w:eastAsia="es-ES"/>
        </w:rPr>
        <w:t xml:space="preserve">ornadas, coorganizadas con Banco Santander, </w:t>
      </w:r>
      <w:r w:rsidRPr="00B36089">
        <w:rPr>
          <w:rFonts w:ascii="Arial" w:eastAsia="Times New Roman" w:hAnsi="Arial" w:cs="Arial"/>
          <w:color w:val="3C3C3C"/>
          <w:sz w:val="22"/>
          <w:szCs w:val="22"/>
          <w:lang w:eastAsia="es-ES"/>
        </w:rPr>
        <w:t xml:space="preserve">serán inauguradas por </w:t>
      </w:r>
      <w:r w:rsidR="00B36089" w:rsidRPr="00B36089">
        <w:rPr>
          <w:rFonts w:ascii="Arial" w:eastAsia="Times New Roman" w:hAnsi="Arial" w:cs="Arial"/>
          <w:color w:val="3C3C3C"/>
          <w:sz w:val="22"/>
          <w:szCs w:val="22"/>
          <w:lang w:eastAsia="es-ES"/>
        </w:rPr>
        <w:t xml:space="preserve">la </w:t>
      </w:r>
      <w:r w:rsidR="00215DA8">
        <w:rPr>
          <w:rFonts w:ascii="Arial" w:eastAsia="Times New Roman" w:hAnsi="Arial" w:cs="Arial"/>
          <w:b/>
          <w:color w:val="3C3C3C"/>
          <w:sz w:val="22"/>
          <w:szCs w:val="22"/>
          <w:lang w:eastAsia="es-ES"/>
        </w:rPr>
        <w:t>m</w:t>
      </w:r>
      <w:r w:rsidR="00215DA8" w:rsidRPr="00B36089">
        <w:rPr>
          <w:rFonts w:ascii="Arial" w:eastAsia="Times New Roman" w:hAnsi="Arial" w:cs="Arial"/>
          <w:b/>
          <w:color w:val="3C3C3C"/>
          <w:sz w:val="22"/>
          <w:szCs w:val="22"/>
          <w:lang w:eastAsia="es-ES"/>
        </w:rPr>
        <w:t xml:space="preserve">inistra </w:t>
      </w:r>
      <w:r w:rsidR="00B36089" w:rsidRPr="00B36089">
        <w:rPr>
          <w:rFonts w:ascii="Arial" w:eastAsia="Times New Roman" w:hAnsi="Arial" w:cs="Arial"/>
          <w:b/>
          <w:color w:val="3C3C3C"/>
          <w:sz w:val="22"/>
          <w:szCs w:val="22"/>
          <w:lang w:eastAsia="es-ES"/>
        </w:rPr>
        <w:t>de Industria, Comercio y Turismo</w:t>
      </w:r>
      <w:r w:rsidR="00B36089" w:rsidRPr="00B36089">
        <w:rPr>
          <w:rFonts w:ascii="Arial" w:eastAsia="Times New Roman" w:hAnsi="Arial" w:cs="Arial"/>
          <w:color w:val="3C3C3C"/>
          <w:sz w:val="22"/>
          <w:szCs w:val="22"/>
          <w:lang w:eastAsia="es-ES"/>
        </w:rPr>
        <w:t>, Reyes Maroto</w:t>
      </w:r>
      <w:r w:rsidRPr="00B36089">
        <w:rPr>
          <w:rFonts w:ascii="Arial" w:eastAsia="Times New Roman" w:hAnsi="Arial" w:cs="Arial"/>
          <w:color w:val="3C3C3C"/>
          <w:sz w:val="22"/>
          <w:szCs w:val="22"/>
          <w:lang w:eastAsia="es-ES"/>
        </w:rPr>
        <w:t xml:space="preserve">, y </w:t>
      </w:r>
      <w:r w:rsidR="005A4B91">
        <w:rPr>
          <w:rFonts w:ascii="Arial" w:eastAsia="Times New Roman" w:hAnsi="Arial" w:cs="Arial"/>
          <w:color w:val="3C3C3C"/>
          <w:sz w:val="22"/>
          <w:szCs w:val="22"/>
          <w:lang w:eastAsia="es-ES"/>
        </w:rPr>
        <w:t>permitirán conocer las políticas e iniciativas relacionadas con</w:t>
      </w:r>
      <w:r w:rsidR="0061088F">
        <w:rPr>
          <w:rFonts w:ascii="Arial" w:eastAsia="Times New Roman" w:hAnsi="Arial" w:cs="Arial"/>
          <w:color w:val="3C3C3C"/>
          <w:sz w:val="22"/>
          <w:szCs w:val="22"/>
          <w:lang w:eastAsia="es-ES"/>
        </w:rPr>
        <w:t xml:space="preserve"> </w:t>
      </w:r>
      <w:r w:rsidR="005A4B91">
        <w:rPr>
          <w:rFonts w:ascii="Arial" w:eastAsia="Times New Roman" w:hAnsi="Arial" w:cs="Arial"/>
          <w:color w:val="3C3C3C"/>
          <w:sz w:val="22"/>
          <w:szCs w:val="22"/>
          <w:lang w:eastAsia="es-ES"/>
        </w:rPr>
        <w:t xml:space="preserve">el sector digital de los </w:t>
      </w:r>
      <w:r w:rsidR="0061088F">
        <w:rPr>
          <w:rFonts w:ascii="Arial" w:eastAsia="Times New Roman" w:hAnsi="Arial" w:cs="Arial"/>
          <w:color w:val="3C3C3C"/>
          <w:sz w:val="22"/>
          <w:szCs w:val="22"/>
          <w:lang w:eastAsia="es-ES"/>
        </w:rPr>
        <w:t xml:space="preserve">principales </w:t>
      </w:r>
      <w:r w:rsidR="003B4F3C">
        <w:rPr>
          <w:rFonts w:ascii="Arial" w:eastAsia="Times New Roman" w:hAnsi="Arial" w:cs="Arial"/>
          <w:color w:val="3C3C3C"/>
          <w:sz w:val="22"/>
          <w:szCs w:val="22"/>
          <w:lang w:eastAsia="es-ES"/>
        </w:rPr>
        <w:t>organismos públicos competentes del nuevo Gobierno</w:t>
      </w:r>
      <w:r w:rsidR="0061088F">
        <w:rPr>
          <w:rFonts w:ascii="Arial" w:eastAsia="Times New Roman" w:hAnsi="Arial" w:cs="Arial"/>
          <w:color w:val="3C3C3C"/>
          <w:sz w:val="22"/>
          <w:szCs w:val="22"/>
          <w:lang w:eastAsia="es-ES"/>
        </w:rPr>
        <w:t>:</w:t>
      </w:r>
      <w:r w:rsidR="005A4B91">
        <w:rPr>
          <w:rFonts w:ascii="Arial" w:eastAsia="Times New Roman" w:hAnsi="Arial" w:cs="Arial"/>
          <w:color w:val="3C3C3C"/>
          <w:sz w:val="22"/>
          <w:szCs w:val="22"/>
          <w:lang w:eastAsia="es-ES"/>
        </w:rPr>
        <w:t xml:space="preserve"> la </w:t>
      </w:r>
      <w:r w:rsidR="005A4B91" w:rsidRPr="00472644">
        <w:rPr>
          <w:rFonts w:ascii="Arial" w:eastAsia="Times New Roman" w:hAnsi="Arial" w:cs="Arial"/>
          <w:b/>
          <w:color w:val="3C3C3C"/>
          <w:sz w:val="22"/>
          <w:szCs w:val="22"/>
          <w:lang w:eastAsia="es-ES"/>
        </w:rPr>
        <w:t>Secretar</w:t>
      </w:r>
      <w:r w:rsidR="00792156">
        <w:rPr>
          <w:rFonts w:ascii="Arial" w:eastAsia="Times New Roman" w:hAnsi="Arial" w:cs="Arial"/>
          <w:b/>
          <w:color w:val="3C3C3C"/>
          <w:sz w:val="22"/>
          <w:szCs w:val="22"/>
          <w:lang w:eastAsia="es-ES"/>
        </w:rPr>
        <w:t>í</w:t>
      </w:r>
      <w:r w:rsidR="005A4B91">
        <w:rPr>
          <w:rFonts w:ascii="Arial" w:eastAsia="Times New Roman" w:hAnsi="Arial" w:cs="Arial"/>
          <w:b/>
          <w:color w:val="3C3C3C"/>
          <w:sz w:val="22"/>
          <w:szCs w:val="22"/>
          <w:lang w:eastAsia="es-ES"/>
        </w:rPr>
        <w:t>a</w:t>
      </w:r>
      <w:r w:rsidR="005A4B91" w:rsidRPr="00472644">
        <w:rPr>
          <w:rFonts w:ascii="Arial" w:eastAsia="Times New Roman" w:hAnsi="Arial" w:cs="Arial"/>
          <w:b/>
          <w:color w:val="3C3C3C"/>
          <w:sz w:val="22"/>
          <w:szCs w:val="22"/>
          <w:lang w:eastAsia="es-ES"/>
        </w:rPr>
        <w:t xml:space="preserve"> de Estado para el Avance Digital</w:t>
      </w:r>
      <w:r w:rsidR="00215DA8">
        <w:rPr>
          <w:rFonts w:ascii="Arial" w:eastAsia="Times New Roman" w:hAnsi="Arial" w:cs="Arial"/>
          <w:b/>
          <w:color w:val="3C3C3C"/>
          <w:sz w:val="22"/>
          <w:szCs w:val="22"/>
          <w:lang w:eastAsia="es-ES"/>
        </w:rPr>
        <w:t>;</w:t>
      </w:r>
      <w:r w:rsidR="00B36089">
        <w:rPr>
          <w:rFonts w:ascii="Arial" w:eastAsia="Times New Roman" w:hAnsi="Arial" w:cs="Arial"/>
          <w:color w:val="3C3C3C"/>
          <w:sz w:val="22"/>
          <w:szCs w:val="22"/>
          <w:lang w:eastAsia="es-ES"/>
        </w:rPr>
        <w:t xml:space="preserve"> </w:t>
      </w:r>
      <w:r w:rsidR="005A4B91">
        <w:rPr>
          <w:rFonts w:ascii="Arial" w:eastAsia="Times New Roman" w:hAnsi="Arial" w:cs="Arial"/>
          <w:color w:val="3C3C3C"/>
          <w:sz w:val="22"/>
          <w:szCs w:val="22"/>
          <w:lang w:eastAsia="es-ES"/>
        </w:rPr>
        <w:t xml:space="preserve">la </w:t>
      </w:r>
      <w:r w:rsidR="00B36089" w:rsidRPr="00B36089">
        <w:rPr>
          <w:rFonts w:ascii="Arial" w:eastAsia="Times New Roman" w:hAnsi="Arial" w:cs="Arial"/>
          <w:b/>
          <w:color w:val="3C3C3C"/>
          <w:sz w:val="22"/>
          <w:szCs w:val="22"/>
          <w:lang w:eastAsia="es-ES"/>
        </w:rPr>
        <w:t>Secretar</w:t>
      </w:r>
      <w:r w:rsidR="00792156">
        <w:rPr>
          <w:rFonts w:ascii="Arial" w:eastAsia="Times New Roman" w:hAnsi="Arial" w:cs="Arial"/>
          <w:b/>
          <w:color w:val="3C3C3C"/>
          <w:sz w:val="22"/>
          <w:szCs w:val="22"/>
          <w:lang w:eastAsia="es-ES"/>
        </w:rPr>
        <w:t>í</w:t>
      </w:r>
      <w:r w:rsidR="00B36089" w:rsidRPr="00B36089">
        <w:rPr>
          <w:rFonts w:ascii="Arial" w:eastAsia="Times New Roman" w:hAnsi="Arial" w:cs="Arial"/>
          <w:b/>
          <w:color w:val="3C3C3C"/>
          <w:sz w:val="22"/>
          <w:szCs w:val="22"/>
          <w:lang w:eastAsia="es-ES"/>
        </w:rPr>
        <w:t xml:space="preserve">a </w:t>
      </w:r>
      <w:r w:rsidR="00215DA8">
        <w:rPr>
          <w:rFonts w:ascii="Arial" w:eastAsia="Times New Roman" w:hAnsi="Arial" w:cs="Arial"/>
          <w:b/>
          <w:color w:val="3C3C3C"/>
          <w:sz w:val="22"/>
          <w:szCs w:val="22"/>
          <w:lang w:eastAsia="es-ES"/>
        </w:rPr>
        <w:t xml:space="preserve">de </w:t>
      </w:r>
      <w:r w:rsidR="00B36089" w:rsidRPr="00B36089">
        <w:rPr>
          <w:rFonts w:ascii="Arial" w:eastAsia="Times New Roman" w:hAnsi="Arial" w:cs="Arial"/>
          <w:b/>
          <w:color w:val="3C3C3C"/>
          <w:sz w:val="22"/>
          <w:szCs w:val="22"/>
          <w:lang w:eastAsia="es-ES"/>
        </w:rPr>
        <w:t>Estado de Universidades</w:t>
      </w:r>
      <w:r w:rsidR="00B36089" w:rsidRPr="0061088F">
        <w:rPr>
          <w:rFonts w:ascii="Arial" w:eastAsia="Times New Roman" w:hAnsi="Arial" w:cs="Arial"/>
          <w:b/>
          <w:bCs/>
          <w:color w:val="3C3C3C"/>
          <w:sz w:val="22"/>
          <w:szCs w:val="22"/>
          <w:lang w:eastAsia="es-ES"/>
        </w:rPr>
        <w:t>, Investigación, Desarrollo e Innovación</w:t>
      </w:r>
      <w:r w:rsidR="00B36089">
        <w:rPr>
          <w:rFonts w:ascii="Arial" w:eastAsia="Times New Roman" w:hAnsi="Arial" w:cs="Arial"/>
          <w:color w:val="3C3C3C"/>
          <w:sz w:val="22"/>
          <w:szCs w:val="22"/>
          <w:lang w:eastAsia="es-ES"/>
        </w:rPr>
        <w:t>;</w:t>
      </w:r>
      <w:r w:rsidR="005A4B91">
        <w:rPr>
          <w:rFonts w:ascii="Arial" w:eastAsia="Times New Roman" w:hAnsi="Arial" w:cs="Arial"/>
          <w:color w:val="3C3C3C"/>
          <w:sz w:val="22"/>
          <w:szCs w:val="22"/>
          <w:lang w:eastAsia="es-ES"/>
        </w:rPr>
        <w:t xml:space="preserve"> la </w:t>
      </w:r>
      <w:r w:rsidR="00B36089">
        <w:rPr>
          <w:rFonts w:ascii="Arial" w:eastAsia="Times New Roman" w:hAnsi="Arial" w:cs="Arial"/>
          <w:color w:val="3C3C3C"/>
          <w:sz w:val="22"/>
          <w:szCs w:val="22"/>
          <w:lang w:eastAsia="es-ES"/>
        </w:rPr>
        <w:t xml:space="preserve"> </w:t>
      </w:r>
      <w:r w:rsidR="00B36089" w:rsidRPr="00472644">
        <w:rPr>
          <w:rFonts w:ascii="Arial" w:eastAsia="Times New Roman" w:hAnsi="Arial" w:cs="Arial"/>
          <w:b/>
          <w:color w:val="3C3C3C"/>
          <w:sz w:val="22"/>
          <w:szCs w:val="22"/>
          <w:lang w:eastAsia="es-ES"/>
        </w:rPr>
        <w:t>Secretar</w:t>
      </w:r>
      <w:r w:rsidR="00792156">
        <w:rPr>
          <w:rFonts w:ascii="Arial" w:eastAsia="Times New Roman" w:hAnsi="Arial" w:cs="Arial"/>
          <w:b/>
          <w:color w:val="3C3C3C"/>
          <w:sz w:val="22"/>
          <w:szCs w:val="22"/>
          <w:lang w:eastAsia="es-ES"/>
        </w:rPr>
        <w:t>í</w:t>
      </w:r>
      <w:r w:rsidR="005A4B91">
        <w:rPr>
          <w:rFonts w:ascii="Arial" w:eastAsia="Times New Roman" w:hAnsi="Arial" w:cs="Arial"/>
          <w:b/>
          <w:color w:val="3C3C3C"/>
          <w:sz w:val="22"/>
          <w:szCs w:val="22"/>
          <w:lang w:eastAsia="es-ES"/>
        </w:rPr>
        <w:t>a</w:t>
      </w:r>
      <w:r w:rsidR="00B36089" w:rsidRPr="00472644">
        <w:rPr>
          <w:rFonts w:ascii="Arial" w:eastAsia="Times New Roman" w:hAnsi="Arial" w:cs="Arial"/>
          <w:b/>
          <w:color w:val="3C3C3C"/>
          <w:sz w:val="22"/>
          <w:szCs w:val="22"/>
          <w:lang w:eastAsia="es-ES"/>
        </w:rPr>
        <w:t xml:space="preserve"> General de Administración Digital</w:t>
      </w:r>
      <w:r w:rsidR="00215DA8">
        <w:rPr>
          <w:rFonts w:ascii="Arial" w:eastAsia="Times New Roman" w:hAnsi="Arial" w:cs="Arial"/>
          <w:color w:val="3C3C3C"/>
          <w:sz w:val="22"/>
          <w:szCs w:val="22"/>
          <w:lang w:eastAsia="es-ES"/>
        </w:rPr>
        <w:t>;</w:t>
      </w:r>
      <w:r w:rsidR="009F3B11">
        <w:rPr>
          <w:rFonts w:ascii="Arial" w:eastAsia="Times New Roman" w:hAnsi="Arial" w:cs="Arial"/>
          <w:color w:val="3C3C3C"/>
          <w:sz w:val="22"/>
          <w:szCs w:val="22"/>
          <w:lang w:eastAsia="es-ES"/>
        </w:rPr>
        <w:t xml:space="preserve"> </w:t>
      </w:r>
      <w:r w:rsidR="005A4B91">
        <w:rPr>
          <w:rFonts w:ascii="Arial" w:eastAsia="Times New Roman" w:hAnsi="Arial" w:cs="Arial"/>
          <w:color w:val="3C3C3C"/>
          <w:sz w:val="22"/>
          <w:szCs w:val="22"/>
          <w:lang w:eastAsia="es-ES"/>
        </w:rPr>
        <w:t xml:space="preserve"> la </w:t>
      </w:r>
      <w:r w:rsidR="00B36089" w:rsidRPr="00472644">
        <w:rPr>
          <w:rFonts w:ascii="Arial" w:eastAsia="Times New Roman" w:hAnsi="Arial" w:cs="Arial"/>
          <w:b/>
          <w:color w:val="3C3C3C"/>
          <w:sz w:val="22"/>
          <w:szCs w:val="22"/>
          <w:lang w:eastAsia="es-ES"/>
        </w:rPr>
        <w:t>Secretar</w:t>
      </w:r>
      <w:r w:rsidR="00792156">
        <w:rPr>
          <w:rFonts w:ascii="Arial" w:eastAsia="Times New Roman" w:hAnsi="Arial" w:cs="Arial"/>
          <w:b/>
          <w:color w:val="3C3C3C"/>
          <w:sz w:val="22"/>
          <w:szCs w:val="22"/>
          <w:lang w:eastAsia="es-ES"/>
        </w:rPr>
        <w:t>í</w:t>
      </w:r>
      <w:r w:rsidR="005A4B91">
        <w:rPr>
          <w:rFonts w:ascii="Arial" w:eastAsia="Times New Roman" w:hAnsi="Arial" w:cs="Arial"/>
          <w:b/>
          <w:color w:val="3C3C3C"/>
          <w:sz w:val="22"/>
          <w:szCs w:val="22"/>
          <w:lang w:eastAsia="es-ES"/>
        </w:rPr>
        <w:t>a</w:t>
      </w:r>
      <w:r w:rsidR="00B36089" w:rsidRPr="00472644">
        <w:rPr>
          <w:rFonts w:ascii="Arial" w:eastAsia="Times New Roman" w:hAnsi="Arial" w:cs="Arial"/>
          <w:b/>
          <w:color w:val="3C3C3C"/>
          <w:sz w:val="22"/>
          <w:szCs w:val="22"/>
          <w:lang w:eastAsia="es-ES"/>
        </w:rPr>
        <w:t xml:space="preserve"> General de Industria </w:t>
      </w:r>
      <w:r w:rsidR="00B36089" w:rsidRPr="00B36089">
        <w:rPr>
          <w:rFonts w:ascii="Arial" w:eastAsia="Times New Roman" w:hAnsi="Arial" w:cs="Arial"/>
          <w:color w:val="3C3C3C"/>
          <w:sz w:val="22"/>
          <w:szCs w:val="22"/>
          <w:lang w:eastAsia="es-ES"/>
        </w:rPr>
        <w:t xml:space="preserve">y </w:t>
      </w:r>
      <w:r w:rsidR="00B36089" w:rsidRPr="005A4B91">
        <w:rPr>
          <w:rFonts w:ascii="Arial" w:eastAsia="Times New Roman" w:hAnsi="Arial" w:cs="Arial"/>
          <w:b/>
          <w:bCs/>
          <w:color w:val="3C3C3C"/>
          <w:sz w:val="22"/>
          <w:szCs w:val="22"/>
          <w:lang w:eastAsia="es-ES"/>
        </w:rPr>
        <w:t>de la Pequeña y Mediana Empresa</w:t>
      </w:r>
      <w:r w:rsidR="009F3B11">
        <w:rPr>
          <w:rFonts w:ascii="Arial" w:eastAsia="Times New Roman" w:hAnsi="Arial" w:cs="Arial"/>
          <w:b/>
          <w:bCs/>
          <w:color w:val="3C3C3C"/>
          <w:sz w:val="22"/>
          <w:szCs w:val="22"/>
          <w:lang w:eastAsia="es-ES"/>
        </w:rPr>
        <w:t xml:space="preserve">, </w:t>
      </w:r>
      <w:proofErr w:type="spellStart"/>
      <w:r w:rsidR="009F3B11">
        <w:rPr>
          <w:rFonts w:ascii="Arial" w:eastAsia="Times New Roman" w:hAnsi="Arial" w:cs="Arial"/>
          <w:b/>
          <w:bCs/>
          <w:color w:val="3C3C3C"/>
          <w:sz w:val="22"/>
          <w:szCs w:val="22"/>
          <w:lang w:eastAsia="es-ES"/>
        </w:rPr>
        <w:t>RED.ES</w:t>
      </w:r>
      <w:proofErr w:type="spellEnd"/>
      <w:r w:rsidR="009F3B11">
        <w:rPr>
          <w:rFonts w:ascii="Arial" w:eastAsia="Times New Roman" w:hAnsi="Arial" w:cs="Arial"/>
          <w:b/>
          <w:bCs/>
          <w:color w:val="3C3C3C"/>
          <w:sz w:val="22"/>
          <w:szCs w:val="22"/>
          <w:lang w:eastAsia="es-ES"/>
        </w:rPr>
        <w:t xml:space="preserve"> y </w:t>
      </w:r>
      <w:proofErr w:type="spellStart"/>
      <w:r w:rsidR="009F3B11">
        <w:rPr>
          <w:rFonts w:ascii="Arial" w:eastAsia="Times New Roman" w:hAnsi="Arial" w:cs="Arial"/>
          <w:b/>
          <w:bCs/>
          <w:color w:val="3C3C3C"/>
          <w:sz w:val="22"/>
          <w:szCs w:val="22"/>
          <w:lang w:eastAsia="es-ES"/>
        </w:rPr>
        <w:t>CDTI</w:t>
      </w:r>
      <w:proofErr w:type="spellEnd"/>
      <w:r w:rsidR="00215DA8">
        <w:rPr>
          <w:rFonts w:ascii="Arial" w:eastAsia="Times New Roman" w:hAnsi="Arial" w:cs="Arial"/>
          <w:b/>
          <w:bCs/>
          <w:color w:val="3C3C3C"/>
          <w:sz w:val="22"/>
          <w:szCs w:val="22"/>
          <w:lang w:eastAsia="es-ES"/>
        </w:rPr>
        <w:t>;</w:t>
      </w:r>
      <w:r w:rsidR="003B4F3C">
        <w:rPr>
          <w:rFonts w:ascii="Arial" w:eastAsia="Times New Roman" w:hAnsi="Arial" w:cs="Arial"/>
          <w:b/>
          <w:bCs/>
          <w:color w:val="3C3C3C"/>
          <w:sz w:val="22"/>
          <w:szCs w:val="22"/>
          <w:lang w:eastAsia="es-ES"/>
        </w:rPr>
        <w:t xml:space="preserve"> y la </w:t>
      </w:r>
      <w:r w:rsidR="00954382">
        <w:rPr>
          <w:rFonts w:ascii="Arial" w:eastAsia="Times New Roman" w:hAnsi="Arial" w:cs="Arial"/>
          <w:b/>
          <w:bCs/>
          <w:color w:val="3C3C3C"/>
          <w:sz w:val="22"/>
          <w:szCs w:val="22"/>
          <w:lang w:eastAsia="es-ES"/>
        </w:rPr>
        <w:t>Subsecretar</w:t>
      </w:r>
      <w:r w:rsidR="00792156">
        <w:rPr>
          <w:rFonts w:ascii="Arial" w:eastAsia="Times New Roman" w:hAnsi="Arial" w:cs="Arial"/>
          <w:b/>
          <w:bCs/>
          <w:color w:val="3C3C3C"/>
          <w:sz w:val="22"/>
          <w:szCs w:val="22"/>
          <w:lang w:eastAsia="es-ES"/>
        </w:rPr>
        <w:t>í</w:t>
      </w:r>
      <w:r w:rsidR="00954382">
        <w:rPr>
          <w:rFonts w:ascii="Arial" w:eastAsia="Times New Roman" w:hAnsi="Arial" w:cs="Arial"/>
          <w:b/>
          <w:bCs/>
          <w:color w:val="3C3C3C"/>
          <w:sz w:val="22"/>
          <w:szCs w:val="22"/>
          <w:lang w:eastAsia="es-ES"/>
        </w:rPr>
        <w:t>a</w:t>
      </w:r>
      <w:r w:rsidR="003B4F3C">
        <w:rPr>
          <w:rFonts w:ascii="Arial" w:eastAsia="Times New Roman" w:hAnsi="Arial" w:cs="Arial"/>
          <w:b/>
          <w:bCs/>
          <w:color w:val="3C3C3C"/>
          <w:sz w:val="22"/>
          <w:szCs w:val="22"/>
          <w:lang w:eastAsia="es-ES"/>
        </w:rPr>
        <w:t xml:space="preserve"> de</w:t>
      </w:r>
      <w:r w:rsidR="006E5E85">
        <w:rPr>
          <w:rFonts w:ascii="Arial" w:eastAsia="Times New Roman" w:hAnsi="Arial" w:cs="Arial"/>
          <w:b/>
          <w:bCs/>
          <w:color w:val="3C3C3C"/>
          <w:sz w:val="22"/>
          <w:szCs w:val="22"/>
          <w:lang w:eastAsia="es-ES"/>
        </w:rPr>
        <w:t>l</w:t>
      </w:r>
      <w:r w:rsidR="003B4F3C">
        <w:rPr>
          <w:rFonts w:ascii="Arial" w:eastAsia="Times New Roman" w:hAnsi="Arial" w:cs="Arial"/>
          <w:b/>
          <w:bCs/>
          <w:color w:val="3C3C3C"/>
          <w:sz w:val="22"/>
          <w:szCs w:val="22"/>
          <w:lang w:eastAsia="es-ES"/>
        </w:rPr>
        <w:t xml:space="preserve"> </w:t>
      </w:r>
      <w:r w:rsidR="005F1120">
        <w:rPr>
          <w:rFonts w:ascii="Arial" w:eastAsia="Times New Roman" w:hAnsi="Arial" w:cs="Arial"/>
          <w:b/>
          <w:bCs/>
          <w:color w:val="3C3C3C"/>
          <w:sz w:val="22"/>
          <w:szCs w:val="22"/>
          <w:lang w:eastAsia="es-ES"/>
        </w:rPr>
        <w:t>M</w:t>
      </w:r>
      <w:r w:rsidR="003B4F3C">
        <w:rPr>
          <w:rFonts w:ascii="Arial" w:eastAsia="Times New Roman" w:hAnsi="Arial" w:cs="Arial"/>
          <w:b/>
          <w:bCs/>
          <w:color w:val="3C3C3C"/>
          <w:sz w:val="22"/>
          <w:szCs w:val="22"/>
          <w:lang w:eastAsia="es-ES"/>
        </w:rPr>
        <w:t>inisterio de Educaci</w:t>
      </w:r>
      <w:r w:rsidR="005F1120">
        <w:rPr>
          <w:rFonts w:ascii="Arial" w:eastAsia="Times New Roman" w:hAnsi="Arial" w:cs="Arial"/>
          <w:b/>
          <w:bCs/>
          <w:color w:val="3C3C3C"/>
          <w:sz w:val="22"/>
          <w:szCs w:val="22"/>
          <w:lang w:eastAsia="es-ES"/>
        </w:rPr>
        <w:t>ó</w:t>
      </w:r>
      <w:r w:rsidR="003B4F3C">
        <w:rPr>
          <w:rFonts w:ascii="Arial" w:eastAsia="Times New Roman" w:hAnsi="Arial" w:cs="Arial"/>
          <w:b/>
          <w:bCs/>
          <w:color w:val="3C3C3C"/>
          <w:sz w:val="22"/>
          <w:szCs w:val="22"/>
          <w:lang w:eastAsia="es-ES"/>
        </w:rPr>
        <w:t>n y Formaci</w:t>
      </w:r>
      <w:r w:rsidR="005F1120">
        <w:rPr>
          <w:rFonts w:ascii="Arial" w:eastAsia="Times New Roman" w:hAnsi="Arial" w:cs="Arial"/>
          <w:b/>
          <w:bCs/>
          <w:color w:val="3C3C3C"/>
          <w:sz w:val="22"/>
          <w:szCs w:val="22"/>
          <w:lang w:eastAsia="es-ES"/>
        </w:rPr>
        <w:t>ó</w:t>
      </w:r>
      <w:r w:rsidR="003B4F3C">
        <w:rPr>
          <w:rFonts w:ascii="Arial" w:eastAsia="Times New Roman" w:hAnsi="Arial" w:cs="Arial"/>
          <w:b/>
          <w:bCs/>
          <w:color w:val="3C3C3C"/>
          <w:sz w:val="22"/>
          <w:szCs w:val="22"/>
          <w:lang w:eastAsia="es-ES"/>
        </w:rPr>
        <w:t>n Profesional.</w:t>
      </w:r>
    </w:p>
    <w:p w:rsidR="0009091C" w:rsidRDefault="0009091C" w:rsidP="0010105D">
      <w:pPr>
        <w:jc w:val="both"/>
        <w:rPr>
          <w:color w:val="3C3C3C"/>
          <w:szCs w:val="22"/>
        </w:rPr>
      </w:pPr>
    </w:p>
    <w:p w:rsidR="0061088F" w:rsidRDefault="00215DA8" w:rsidP="0061088F">
      <w:pPr>
        <w:jc w:val="both"/>
        <w:rPr>
          <w:color w:val="3C3C3C"/>
          <w:szCs w:val="22"/>
        </w:rPr>
      </w:pPr>
      <w:r>
        <w:rPr>
          <w:color w:val="3C3C3C"/>
          <w:szCs w:val="22"/>
        </w:rPr>
        <w:t>También, e</w:t>
      </w:r>
      <w:r w:rsidR="003B4F3C">
        <w:rPr>
          <w:color w:val="3C3C3C"/>
          <w:szCs w:val="22"/>
        </w:rPr>
        <w:t>stán</w:t>
      </w:r>
      <w:r w:rsidR="00A476BA">
        <w:rPr>
          <w:color w:val="3C3C3C"/>
          <w:szCs w:val="22"/>
        </w:rPr>
        <w:t xml:space="preserve"> previstas ponencias y participaciones </w:t>
      </w:r>
      <w:r w:rsidR="0061088F">
        <w:rPr>
          <w:color w:val="3C3C3C"/>
          <w:szCs w:val="22"/>
        </w:rPr>
        <w:t>de</w:t>
      </w:r>
      <w:r w:rsidR="005F3264">
        <w:rPr>
          <w:color w:val="3C3C3C"/>
          <w:szCs w:val="22"/>
        </w:rPr>
        <w:t xml:space="preserve"> empresas </w:t>
      </w:r>
      <w:r w:rsidR="0061088F">
        <w:rPr>
          <w:color w:val="3C3C3C"/>
          <w:szCs w:val="22"/>
        </w:rPr>
        <w:t xml:space="preserve">globales </w:t>
      </w:r>
      <w:r w:rsidR="003B4F3C">
        <w:rPr>
          <w:color w:val="3C3C3C"/>
          <w:szCs w:val="22"/>
        </w:rPr>
        <w:t>líderes</w:t>
      </w:r>
      <w:r w:rsidR="0061088F">
        <w:rPr>
          <w:color w:val="3C3C3C"/>
          <w:szCs w:val="22"/>
        </w:rPr>
        <w:t xml:space="preserve"> del </w:t>
      </w:r>
      <w:r w:rsidR="005F3264">
        <w:rPr>
          <w:color w:val="3C3C3C"/>
          <w:szCs w:val="22"/>
        </w:rPr>
        <w:t>secto</w:t>
      </w:r>
      <w:r w:rsidR="009F3B11">
        <w:rPr>
          <w:color w:val="3C3C3C"/>
          <w:szCs w:val="22"/>
        </w:rPr>
        <w:t>r</w:t>
      </w:r>
      <w:r w:rsidR="0061088F">
        <w:rPr>
          <w:color w:val="3C3C3C"/>
          <w:szCs w:val="22"/>
        </w:rPr>
        <w:t xml:space="preserve"> </w:t>
      </w:r>
      <w:r w:rsidR="003B4F3C">
        <w:rPr>
          <w:color w:val="3C3C3C"/>
          <w:szCs w:val="22"/>
        </w:rPr>
        <w:t>digital</w:t>
      </w:r>
      <w:r>
        <w:rPr>
          <w:color w:val="3C3C3C"/>
          <w:szCs w:val="22"/>
        </w:rPr>
        <w:t>,</w:t>
      </w:r>
      <w:r w:rsidR="003B4F3C">
        <w:rPr>
          <w:color w:val="3C3C3C"/>
          <w:szCs w:val="22"/>
        </w:rPr>
        <w:t xml:space="preserve"> como</w:t>
      </w:r>
      <w:r w:rsidR="005F3264">
        <w:rPr>
          <w:color w:val="3C3C3C"/>
          <w:szCs w:val="22"/>
        </w:rPr>
        <w:t xml:space="preserve"> Microsoft, Google, </w:t>
      </w:r>
      <w:proofErr w:type="spellStart"/>
      <w:r w:rsidR="005F3264">
        <w:rPr>
          <w:color w:val="3C3C3C"/>
          <w:szCs w:val="22"/>
        </w:rPr>
        <w:t>Accenture</w:t>
      </w:r>
      <w:proofErr w:type="spellEnd"/>
      <w:r w:rsidR="005F3264">
        <w:rPr>
          <w:color w:val="3C3C3C"/>
          <w:szCs w:val="22"/>
        </w:rPr>
        <w:t xml:space="preserve">, Indra o Samsung, </w:t>
      </w:r>
      <w:r w:rsidR="003B4F3C">
        <w:rPr>
          <w:color w:val="3C3C3C"/>
          <w:szCs w:val="22"/>
        </w:rPr>
        <w:t>así</w:t>
      </w:r>
      <w:r w:rsidR="0061088F">
        <w:rPr>
          <w:color w:val="3C3C3C"/>
          <w:szCs w:val="22"/>
        </w:rPr>
        <w:t xml:space="preserve"> como de las principales industrias digitales de nuestro país. </w:t>
      </w:r>
    </w:p>
    <w:p w:rsidR="0061088F" w:rsidRDefault="0061088F" w:rsidP="0061088F">
      <w:pPr>
        <w:jc w:val="both"/>
        <w:rPr>
          <w:color w:val="3C3C3C"/>
          <w:szCs w:val="22"/>
        </w:rPr>
      </w:pPr>
    </w:p>
    <w:p w:rsidR="004F46D9" w:rsidRDefault="003B4F3C" w:rsidP="0061088F">
      <w:pPr>
        <w:jc w:val="both"/>
        <w:rPr>
          <w:color w:val="3C3C3C"/>
          <w:szCs w:val="22"/>
        </w:rPr>
      </w:pPr>
      <w:r>
        <w:rPr>
          <w:color w:val="3C3C3C"/>
          <w:szCs w:val="22"/>
        </w:rPr>
        <w:t>Asimismo,</w:t>
      </w:r>
      <w:r w:rsidR="004F46D9">
        <w:rPr>
          <w:color w:val="3C3C3C"/>
          <w:szCs w:val="22"/>
        </w:rPr>
        <w:t xml:space="preserve"> destacados ponentes de la Universidad</w:t>
      </w:r>
      <w:r w:rsidR="00215DA8">
        <w:rPr>
          <w:color w:val="3C3C3C"/>
          <w:szCs w:val="22"/>
        </w:rPr>
        <w:t>,</w:t>
      </w:r>
      <w:r w:rsidR="004F46D9">
        <w:rPr>
          <w:color w:val="3C3C3C"/>
          <w:szCs w:val="22"/>
        </w:rPr>
        <w:t xml:space="preserve"> como</w:t>
      </w:r>
      <w:r w:rsidR="000D2848">
        <w:rPr>
          <w:color w:val="3C3C3C"/>
          <w:szCs w:val="22"/>
        </w:rPr>
        <w:t xml:space="preserve"> Xavier Ferras, Lorenzo </w:t>
      </w:r>
      <w:proofErr w:type="spellStart"/>
      <w:r w:rsidR="000D2848">
        <w:rPr>
          <w:color w:val="3C3C3C"/>
          <w:szCs w:val="22"/>
        </w:rPr>
        <w:t>Cotino</w:t>
      </w:r>
      <w:proofErr w:type="spellEnd"/>
      <w:r w:rsidR="000D2848">
        <w:rPr>
          <w:color w:val="3C3C3C"/>
          <w:szCs w:val="22"/>
        </w:rPr>
        <w:t xml:space="preserve"> </w:t>
      </w:r>
      <w:r w:rsidR="0061088F">
        <w:rPr>
          <w:color w:val="3C3C3C"/>
          <w:szCs w:val="22"/>
        </w:rPr>
        <w:t xml:space="preserve">y </w:t>
      </w:r>
      <w:r w:rsidR="000D2848">
        <w:rPr>
          <w:color w:val="3C3C3C"/>
          <w:szCs w:val="22"/>
        </w:rPr>
        <w:t>Rosario Tur</w:t>
      </w:r>
      <w:r w:rsidR="00215DA8">
        <w:rPr>
          <w:color w:val="3C3C3C"/>
          <w:szCs w:val="22"/>
        </w:rPr>
        <w:t>,</w:t>
      </w:r>
      <w:r w:rsidR="000D2848">
        <w:rPr>
          <w:color w:val="3C3C3C"/>
          <w:szCs w:val="22"/>
        </w:rPr>
        <w:t xml:space="preserve"> mostrar</w:t>
      </w:r>
      <w:r w:rsidR="00215DA8">
        <w:rPr>
          <w:color w:val="3C3C3C"/>
          <w:szCs w:val="22"/>
        </w:rPr>
        <w:t>á</w:t>
      </w:r>
      <w:r w:rsidR="000D2848">
        <w:rPr>
          <w:color w:val="3C3C3C"/>
          <w:szCs w:val="22"/>
        </w:rPr>
        <w:t xml:space="preserve">n sus puntos de vista sobre aspectos como la </w:t>
      </w:r>
      <w:r w:rsidR="00954382">
        <w:rPr>
          <w:color w:val="3C3C3C"/>
          <w:szCs w:val="22"/>
        </w:rPr>
        <w:t>relación</w:t>
      </w:r>
      <w:r w:rsidR="005F1120">
        <w:rPr>
          <w:color w:val="3C3C3C"/>
          <w:szCs w:val="22"/>
        </w:rPr>
        <w:t xml:space="preserve"> entre </w:t>
      </w:r>
      <w:r w:rsidR="00215DA8">
        <w:rPr>
          <w:color w:val="3C3C3C"/>
          <w:szCs w:val="22"/>
        </w:rPr>
        <w:t xml:space="preserve">la </w:t>
      </w:r>
      <w:r w:rsidR="000D2848">
        <w:rPr>
          <w:color w:val="3C3C3C"/>
          <w:szCs w:val="22"/>
        </w:rPr>
        <w:t>innovación y la creación de riqueza o la propiedad de los datos personales</w:t>
      </w:r>
      <w:r w:rsidR="00A476BA">
        <w:rPr>
          <w:color w:val="3C3C3C"/>
          <w:szCs w:val="22"/>
        </w:rPr>
        <w:t xml:space="preserve">. </w:t>
      </w:r>
      <w:r w:rsidR="00ED739B">
        <w:rPr>
          <w:color w:val="3C3C3C"/>
          <w:szCs w:val="22"/>
        </w:rPr>
        <w:t>El martes 4 cerrar</w:t>
      </w:r>
      <w:r w:rsidR="00215DA8">
        <w:rPr>
          <w:color w:val="3C3C3C"/>
          <w:szCs w:val="22"/>
        </w:rPr>
        <w:t>á</w:t>
      </w:r>
      <w:r w:rsidR="00ED739B">
        <w:rPr>
          <w:color w:val="3C3C3C"/>
          <w:szCs w:val="22"/>
        </w:rPr>
        <w:t xml:space="preserve"> la jornada </w:t>
      </w:r>
      <w:r w:rsidR="00A476BA">
        <w:rPr>
          <w:color w:val="3C3C3C"/>
          <w:szCs w:val="22"/>
        </w:rPr>
        <w:t xml:space="preserve">una conversación con el catedrático y ensayista </w:t>
      </w:r>
      <w:proofErr w:type="spellStart"/>
      <w:r w:rsidR="00A476BA">
        <w:rPr>
          <w:color w:val="3C3C3C"/>
          <w:szCs w:val="22"/>
        </w:rPr>
        <w:t>Anton</w:t>
      </w:r>
      <w:proofErr w:type="spellEnd"/>
      <w:r w:rsidR="00A476BA">
        <w:rPr>
          <w:color w:val="3C3C3C"/>
          <w:szCs w:val="22"/>
        </w:rPr>
        <w:t xml:space="preserve"> Costas sobre lo</w:t>
      </w:r>
      <w:r w:rsidR="0061088F">
        <w:rPr>
          <w:color w:val="3C3C3C"/>
          <w:szCs w:val="22"/>
        </w:rPr>
        <w:t>s</w:t>
      </w:r>
      <w:r w:rsidR="00A476BA">
        <w:rPr>
          <w:color w:val="3C3C3C"/>
          <w:szCs w:val="22"/>
        </w:rPr>
        <w:t xml:space="preserve"> impactos de la digitalización en la sociedad.  </w:t>
      </w:r>
    </w:p>
    <w:p w:rsidR="00A476BA" w:rsidRDefault="00A476BA" w:rsidP="00E67B4B">
      <w:pPr>
        <w:pStyle w:val="NormalWeb"/>
        <w:jc w:val="both"/>
        <w:rPr>
          <w:rFonts w:ascii="Arial" w:hAnsi="Arial" w:cs="Arial"/>
          <w:color w:val="3C3C3C"/>
          <w:sz w:val="22"/>
          <w:szCs w:val="22"/>
        </w:rPr>
      </w:pPr>
      <w:r>
        <w:rPr>
          <w:rFonts w:ascii="Arial" w:hAnsi="Arial" w:cs="Arial"/>
          <w:color w:val="3C3C3C"/>
          <w:sz w:val="22"/>
          <w:szCs w:val="22"/>
        </w:rPr>
        <w:t xml:space="preserve">En la </w:t>
      </w:r>
      <w:r w:rsidR="00ED739B">
        <w:rPr>
          <w:rFonts w:ascii="Arial" w:hAnsi="Arial" w:cs="Arial"/>
          <w:color w:val="3C3C3C"/>
          <w:sz w:val="22"/>
          <w:szCs w:val="22"/>
        </w:rPr>
        <w:t xml:space="preserve">jornada de </w:t>
      </w:r>
      <w:r>
        <w:rPr>
          <w:rFonts w:ascii="Arial" w:hAnsi="Arial" w:cs="Arial"/>
          <w:color w:val="3C3C3C"/>
          <w:sz w:val="22"/>
          <w:szCs w:val="22"/>
        </w:rPr>
        <w:t xml:space="preserve">clausura </w:t>
      </w:r>
      <w:r w:rsidR="0061088F">
        <w:rPr>
          <w:rFonts w:ascii="Arial" w:hAnsi="Arial" w:cs="Arial"/>
          <w:color w:val="3C3C3C"/>
          <w:sz w:val="22"/>
          <w:szCs w:val="22"/>
        </w:rPr>
        <w:t>se presentar</w:t>
      </w:r>
      <w:r w:rsidR="00ED739B">
        <w:rPr>
          <w:rFonts w:ascii="Arial" w:hAnsi="Arial" w:cs="Arial"/>
          <w:color w:val="3C3C3C"/>
          <w:sz w:val="22"/>
          <w:szCs w:val="22"/>
        </w:rPr>
        <w:t>á</w:t>
      </w:r>
      <w:r w:rsidR="0061088F">
        <w:rPr>
          <w:rFonts w:ascii="Arial" w:hAnsi="Arial" w:cs="Arial"/>
          <w:color w:val="3C3C3C"/>
          <w:sz w:val="22"/>
          <w:szCs w:val="22"/>
        </w:rPr>
        <w:t xml:space="preserve">n </w:t>
      </w:r>
      <w:r>
        <w:rPr>
          <w:rFonts w:ascii="Arial" w:hAnsi="Arial" w:cs="Arial"/>
          <w:color w:val="3C3C3C"/>
          <w:sz w:val="22"/>
          <w:szCs w:val="22"/>
        </w:rPr>
        <w:t xml:space="preserve">los primeros resultados del </w:t>
      </w:r>
      <w:proofErr w:type="spellStart"/>
      <w:r>
        <w:rPr>
          <w:rFonts w:ascii="Arial" w:hAnsi="Arial" w:cs="Arial"/>
          <w:color w:val="3C3C3C"/>
          <w:sz w:val="22"/>
          <w:szCs w:val="22"/>
        </w:rPr>
        <w:t>Think</w:t>
      </w:r>
      <w:proofErr w:type="spellEnd"/>
      <w:r w:rsidR="0061088F">
        <w:rPr>
          <w:rFonts w:ascii="Arial" w:hAnsi="Arial" w:cs="Arial"/>
          <w:color w:val="3C3C3C"/>
          <w:sz w:val="22"/>
          <w:szCs w:val="22"/>
        </w:rPr>
        <w:t xml:space="preserve"> </w:t>
      </w:r>
      <w:proofErr w:type="spellStart"/>
      <w:r w:rsidR="0061088F">
        <w:rPr>
          <w:rFonts w:ascii="Arial" w:hAnsi="Arial" w:cs="Arial"/>
          <w:color w:val="3C3C3C"/>
          <w:sz w:val="22"/>
          <w:szCs w:val="22"/>
        </w:rPr>
        <w:t>T</w:t>
      </w:r>
      <w:r>
        <w:rPr>
          <w:rFonts w:ascii="Arial" w:hAnsi="Arial" w:cs="Arial"/>
          <w:color w:val="3C3C3C"/>
          <w:sz w:val="22"/>
          <w:szCs w:val="22"/>
        </w:rPr>
        <w:t>an</w:t>
      </w:r>
      <w:r w:rsidR="0061088F">
        <w:rPr>
          <w:rFonts w:ascii="Arial" w:hAnsi="Arial" w:cs="Arial"/>
          <w:color w:val="3C3C3C"/>
          <w:sz w:val="22"/>
          <w:szCs w:val="22"/>
        </w:rPr>
        <w:t>k</w:t>
      </w:r>
      <w:proofErr w:type="spellEnd"/>
      <w:r>
        <w:rPr>
          <w:rFonts w:ascii="Arial" w:hAnsi="Arial" w:cs="Arial"/>
          <w:color w:val="3C3C3C"/>
          <w:sz w:val="22"/>
          <w:szCs w:val="22"/>
        </w:rPr>
        <w:t xml:space="preserve"> de movilidad </w:t>
      </w:r>
      <w:r w:rsidR="0061088F">
        <w:rPr>
          <w:rFonts w:ascii="Arial" w:hAnsi="Arial" w:cs="Arial"/>
          <w:color w:val="3C3C3C"/>
          <w:sz w:val="22"/>
          <w:szCs w:val="22"/>
        </w:rPr>
        <w:t xml:space="preserve">sostenible </w:t>
      </w:r>
      <w:r>
        <w:rPr>
          <w:rFonts w:ascii="Arial" w:hAnsi="Arial" w:cs="Arial"/>
          <w:color w:val="3C3C3C"/>
          <w:sz w:val="22"/>
          <w:szCs w:val="22"/>
        </w:rPr>
        <w:t>de AMETIC</w:t>
      </w:r>
      <w:r w:rsidR="00ED739B">
        <w:rPr>
          <w:rFonts w:ascii="Arial" w:hAnsi="Arial" w:cs="Arial"/>
          <w:color w:val="3C3C3C"/>
          <w:sz w:val="22"/>
          <w:szCs w:val="22"/>
        </w:rPr>
        <w:t xml:space="preserve"> y la </w:t>
      </w:r>
      <w:r w:rsidR="00954382">
        <w:rPr>
          <w:rFonts w:ascii="Arial" w:hAnsi="Arial" w:cs="Arial"/>
          <w:color w:val="3C3C3C"/>
          <w:sz w:val="22"/>
          <w:szCs w:val="22"/>
        </w:rPr>
        <w:t>Comisión</w:t>
      </w:r>
      <w:r w:rsidR="00ED739B">
        <w:rPr>
          <w:rFonts w:ascii="Arial" w:hAnsi="Arial" w:cs="Arial"/>
          <w:color w:val="3C3C3C"/>
          <w:sz w:val="22"/>
          <w:szCs w:val="22"/>
        </w:rPr>
        <w:t xml:space="preserve"> Europea </w:t>
      </w:r>
      <w:r w:rsidR="00954382">
        <w:rPr>
          <w:rFonts w:ascii="Arial" w:hAnsi="Arial" w:cs="Arial"/>
          <w:color w:val="3C3C3C"/>
          <w:sz w:val="22"/>
          <w:szCs w:val="22"/>
        </w:rPr>
        <w:t>presentará</w:t>
      </w:r>
      <w:r w:rsidR="00ED739B">
        <w:rPr>
          <w:rFonts w:ascii="Arial" w:hAnsi="Arial" w:cs="Arial"/>
          <w:color w:val="3C3C3C"/>
          <w:sz w:val="22"/>
          <w:szCs w:val="22"/>
        </w:rPr>
        <w:t xml:space="preserve"> el contenido de su propuesta del Programa Europa Digital.</w:t>
      </w:r>
      <w:r w:rsidR="0061088F">
        <w:rPr>
          <w:rFonts w:ascii="Arial" w:hAnsi="Arial" w:cs="Arial"/>
          <w:color w:val="3C3C3C"/>
          <w:sz w:val="22"/>
          <w:szCs w:val="22"/>
        </w:rPr>
        <w:t xml:space="preserve"> </w:t>
      </w:r>
    </w:p>
    <w:p w:rsidR="0010105D" w:rsidRDefault="00173D6D" w:rsidP="00E67B4B">
      <w:pPr>
        <w:pStyle w:val="NormalWeb"/>
        <w:jc w:val="both"/>
        <w:rPr>
          <w:rFonts w:ascii="Arial" w:hAnsi="Arial" w:cs="Arial"/>
          <w:color w:val="3C3C3C"/>
          <w:sz w:val="22"/>
          <w:szCs w:val="22"/>
        </w:rPr>
      </w:pPr>
      <w:r>
        <w:rPr>
          <w:rFonts w:ascii="Arial" w:hAnsi="Arial" w:cs="Arial"/>
          <w:color w:val="3C3C3C"/>
          <w:sz w:val="22"/>
          <w:szCs w:val="22"/>
        </w:rPr>
        <w:t>Pedro Mier, presidente de AMETIC</w:t>
      </w:r>
      <w:r w:rsidR="0010105D">
        <w:rPr>
          <w:rFonts w:ascii="Arial" w:hAnsi="Arial" w:cs="Arial"/>
          <w:color w:val="3C3C3C"/>
          <w:sz w:val="22"/>
          <w:szCs w:val="22"/>
        </w:rPr>
        <w:t>, afirma que</w:t>
      </w:r>
      <w:r w:rsidRPr="00173D6D">
        <w:rPr>
          <w:rFonts w:ascii="Arial" w:hAnsi="Arial" w:cs="Arial"/>
          <w:i/>
          <w:color w:val="3C3C3C"/>
          <w:sz w:val="22"/>
          <w:szCs w:val="22"/>
        </w:rPr>
        <w:t xml:space="preserve"> </w:t>
      </w:r>
      <w:r>
        <w:rPr>
          <w:rFonts w:ascii="Arial" w:hAnsi="Arial" w:cs="Arial"/>
          <w:i/>
          <w:color w:val="3C3C3C"/>
          <w:sz w:val="22"/>
          <w:szCs w:val="22"/>
        </w:rPr>
        <w:t>“</w:t>
      </w:r>
      <w:r w:rsidR="00141184">
        <w:rPr>
          <w:rFonts w:ascii="Arial" w:hAnsi="Arial" w:cs="Arial"/>
          <w:i/>
          <w:color w:val="3C3C3C"/>
          <w:sz w:val="22"/>
          <w:szCs w:val="22"/>
        </w:rPr>
        <w:t xml:space="preserve">estamos orgullosos de presentar, un año más, y ya van 32, el programa de </w:t>
      </w:r>
      <w:r w:rsidR="00F50085">
        <w:rPr>
          <w:rFonts w:ascii="Arial" w:hAnsi="Arial" w:cs="Arial"/>
          <w:i/>
          <w:color w:val="3C3C3C"/>
          <w:sz w:val="22"/>
          <w:szCs w:val="22"/>
        </w:rPr>
        <w:t xml:space="preserve">nuestro Encuentro de Santander; </w:t>
      </w:r>
      <w:r w:rsidR="00141184">
        <w:rPr>
          <w:rFonts w:ascii="Arial" w:hAnsi="Arial" w:cs="Arial"/>
          <w:i/>
          <w:color w:val="3C3C3C"/>
          <w:sz w:val="22"/>
          <w:szCs w:val="22"/>
        </w:rPr>
        <w:t>y de poder contar con los grandes actores de la economía dig</w:t>
      </w:r>
      <w:r w:rsidR="00290C29">
        <w:rPr>
          <w:rFonts w:ascii="Arial" w:hAnsi="Arial" w:cs="Arial"/>
          <w:i/>
          <w:color w:val="3C3C3C"/>
          <w:sz w:val="22"/>
          <w:szCs w:val="22"/>
        </w:rPr>
        <w:t>it</w:t>
      </w:r>
      <w:r w:rsidR="00141184">
        <w:rPr>
          <w:rFonts w:ascii="Arial" w:hAnsi="Arial" w:cs="Arial"/>
          <w:i/>
          <w:color w:val="3C3C3C"/>
          <w:sz w:val="22"/>
          <w:szCs w:val="22"/>
        </w:rPr>
        <w:t xml:space="preserve">al para debatir sobre el presente y el futuro del sector. Un sector clave </w:t>
      </w:r>
      <w:r w:rsidR="00EE4CC0">
        <w:rPr>
          <w:rFonts w:ascii="Arial" w:hAnsi="Arial" w:cs="Arial"/>
          <w:i/>
          <w:color w:val="3C3C3C"/>
          <w:sz w:val="22"/>
          <w:szCs w:val="22"/>
        </w:rPr>
        <w:t>para</w:t>
      </w:r>
      <w:r w:rsidR="00141184">
        <w:rPr>
          <w:rFonts w:ascii="Arial" w:hAnsi="Arial" w:cs="Arial"/>
          <w:i/>
          <w:color w:val="3C3C3C"/>
          <w:sz w:val="22"/>
          <w:szCs w:val="22"/>
        </w:rPr>
        <w:t xml:space="preserve"> la sociedad española, generador de riqueza y determinante en el progreso de nuestro país. Por ello, más que nunca, debemos </w:t>
      </w:r>
      <w:r>
        <w:rPr>
          <w:rFonts w:ascii="Arial" w:hAnsi="Arial" w:cs="Arial"/>
          <w:i/>
          <w:color w:val="3C3C3C"/>
          <w:sz w:val="22"/>
          <w:szCs w:val="22"/>
        </w:rPr>
        <w:t>r</w:t>
      </w:r>
      <w:r w:rsidR="00697589" w:rsidRPr="00460C18">
        <w:rPr>
          <w:rFonts w:ascii="Arial" w:hAnsi="Arial" w:cs="Arial"/>
          <w:i/>
          <w:color w:val="3C3C3C"/>
          <w:sz w:val="22"/>
          <w:szCs w:val="22"/>
        </w:rPr>
        <w:t>eivindica</w:t>
      </w:r>
      <w:r w:rsidR="00460C18" w:rsidRPr="00460C18">
        <w:rPr>
          <w:rFonts w:ascii="Arial" w:hAnsi="Arial" w:cs="Arial"/>
          <w:i/>
          <w:color w:val="3C3C3C"/>
          <w:sz w:val="22"/>
          <w:szCs w:val="22"/>
        </w:rPr>
        <w:t>r</w:t>
      </w:r>
      <w:r w:rsidR="00697589" w:rsidRPr="00460C18">
        <w:rPr>
          <w:rFonts w:ascii="Arial" w:hAnsi="Arial" w:cs="Arial"/>
          <w:i/>
          <w:color w:val="3C3C3C"/>
          <w:sz w:val="22"/>
          <w:szCs w:val="22"/>
        </w:rPr>
        <w:t xml:space="preserve"> el papel de la industria digital en todo el proceso de digitalización </w:t>
      </w:r>
      <w:r w:rsidR="00290C29">
        <w:rPr>
          <w:rFonts w:ascii="Arial" w:hAnsi="Arial" w:cs="Arial"/>
          <w:i/>
          <w:color w:val="3C3C3C"/>
          <w:sz w:val="22"/>
          <w:szCs w:val="22"/>
        </w:rPr>
        <w:t>y reclamar el protagonismo que merece</w:t>
      </w:r>
      <w:r w:rsidR="00F14BEA">
        <w:rPr>
          <w:rFonts w:ascii="Arial" w:hAnsi="Arial" w:cs="Arial"/>
          <w:color w:val="3C3C3C"/>
          <w:sz w:val="22"/>
          <w:szCs w:val="22"/>
        </w:rPr>
        <w:t>”</w:t>
      </w:r>
      <w:r>
        <w:rPr>
          <w:rFonts w:ascii="Arial" w:hAnsi="Arial" w:cs="Arial"/>
          <w:color w:val="3C3C3C"/>
          <w:sz w:val="22"/>
          <w:szCs w:val="22"/>
        </w:rPr>
        <w:t xml:space="preserve">. </w:t>
      </w:r>
    </w:p>
    <w:p w:rsidR="00DE6A92" w:rsidRDefault="00F31F1E" w:rsidP="007E32C6">
      <w:pPr>
        <w:jc w:val="both"/>
        <w:rPr>
          <w:color w:val="3C3C3C"/>
          <w:sz w:val="20"/>
        </w:rPr>
      </w:pPr>
      <w:r>
        <w:rPr>
          <w:noProof/>
        </w:rPr>
        <mc:AlternateContent>
          <mc:Choice Requires="wps">
            <w:drawing>
              <wp:anchor distT="45720" distB="45720" distL="114300" distR="114300" simplePos="0" relativeHeight="251661312" behindDoc="0" locked="0" layoutInCell="1" allowOverlap="1" wp14:anchorId="2EBD28DC" wp14:editId="29D5447C">
                <wp:simplePos x="0" y="0"/>
                <wp:positionH relativeFrom="margin">
                  <wp:align>left</wp:align>
                </wp:positionH>
                <wp:positionV relativeFrom="paragraph">
                  <wp:posOffset>2535555</wp:posOffset>
                </wp:positionV>
                <wp:extent cx="5751830" cy="1404620"/>
                <wp:effectExtent l="0" t="0" r="20320" b="15240"/>
                <wp:wrapSquare wrapText="bothSides"/>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830" cy="1404620"/>
                        </a:xfrm>
                        <a:prstGeom prst="rect">
                          <a:avLst/>
                        </a:prstGeom>
                        <a:solidFill>
                          <a:schemeClr val="bg2"/>
                        </a:solidFill>
                        <a:ln w="9525">
                          <a:solidFill>
                            <a:srgbClr val="3C3C3C"/>
                          </a:solidFill>
                          <a:miter lim="800000"/>
                          <a:headEnd/>
                          <a:tailEnd/>
                        </a:ln>
                      </wps:spPr>
                      <wps:txbx>
                        <w:txbxContent>
                          <w:p w:rsidR="00F31F1E" w:rsidRPr="00720766" w:rsidRDefault="00F31F1E" w:rsidP="00F31F1E">
                            <w:pPr>
                              <w:jc w:val="both"/>
                              <w:rPr>
                                <w:b/>
                                <w:sz w:val="18"/>
                              </w:rPr>
                            </w:pPr>
                            <w:r w:rsidRPr="00720766">
                              <w:rPr>
                                <w:b/>
                                <w:sz w:val="18"/>
                              </w:rPr>
                              <w:t>Sobre Banco Santander</w:t>
                            </w:r>
                          </w:p>
                          <w:p w:rsidR="00F31F1E" w:rsidRPr="00720766" w:rsidRDefault="00F31F1E" w:rsidP="00F31F1E">
                            <w:pPr>
                              <w:jc w:val="both"/>
                              <w:rPr>
                                <w:b/>
                                <w:sz w:val="18"/>
                              </w:rPr>
                            </w:pPr>
                          </w:p>
                          <w:p w:rsidR="00FB33AF" w:rsidRPr="00720766" w:rsidRDefault="00FB33AF" w:rsidP="00F31F1E">
                            <w:pPr>
                              <w:jc w:val="both"/>
                              <w:rPr>
                                <w:sz w:val="18"/>
                              </w:rPr>
                            </w:pPr>
                            <w:r w:rsidRPr="00720766">
                              <w:rPr>
                                <w:sz w:val="18"/>
                              </w:rPr>
                              <w:t xml:space="preserve">Banco Santander (SAN SM, </w:t>
                            </w:r>
                            <w:proofErr w:type="spellStart"/>
                            <w:r w:rsidRPr="00720766">
                              <w:rPr>
                                <w:sz w:val="18"/>
                              </w:rPr>
                              <w:t>STD</w:t>
                            </w:r>
                            <w:proofErr w:type="spellEnd"/>
                            <w:r w:rsidRPr="00720766">
                              <w:rPr>
                                <w:sz w:val="18"/>
                              </w:rPr>
                              <w:t xml:space="preserve"> </w:t>
                            </w:r>
                            <w:proofErr w:type="spellStart"/>
                            <w:r w:rsidRPr="00720766">
                              <w:rPr>
                                <w:sz w:val="18"/>
                              </w:rPr>
                              <w:t>US</w:t>
                            </w:r>
                            <w:proofErr w:type="spellEnd"/>
                            <w:r w:rsidRPr="00720766">
                              <w:rPr>
                                <w:sz w:val="18"/>
                              </w:rPr>
                              <w:t xml:space="preserve">, </w:t>
                            </w:r>
                            <w:proofErr w:type="spellStart"/>
                            <w:r w:rsidRPr="00720766">
                              <w:rPr>
                                <w:sz w:val="18"/>
                              </w:rPr>
                              <w:t>BNC</w:t>
                            </w:r>
                            <w:proofErr w:type="spellEnd"/>
                            <w:r w:rsidRPr="00720766">
                              <w:rPr>
                                <w:sz w:val="18"/>
                              </w:rPr>
                              <w:t xml:space="preserve"> </w:t>
                            </w:r>
                            <w:proofErr w:type="spellStart"/>
                            <w:r w:rsidRPr="00720766">
                              <w:rPr>
                                <w:sz w:val="18"/>
                              </w:rPr>
                              <w:t>LN</w:t>
                            </w:r>
                            <w:proofErr w:type="spellEnd"/>
                            <w:r w:rsidRPr="00720766">
                              <w:rPr>
                                <w:sz w:val="18"/>
                              </w:rPr>
                              <w:t>) es un banco comercial fundado en 1857 y con sede en España. Tiene cuotas de mercado relevantes en 10 mercados clave de Europa y América, y es el mayor banco de la zona euro por capitalización bursátil. A junio de 2018, tenía 981.000 millones de euros en recursos de clientes (depósitos y fondos de inversión), 140 millones de clientes, 13.500 oficinas y 200.000 empleados. En el primer semestre de 2018, Santander obtuvo un beneficio atribuido de 3.752 millones de euros, un 4% más que en el mismo periodo del año anterior.</w:t>
                            </w:r>
                          </w:p>
                          <w:p w:rsidR="00F31F1E" w:rsidRPr="00720766" w:rsidRDefault="00F31F1E" w:rsidP="00F31F1E">
                            <w:pPr>
                              <w:jc w:val="both"/>
                              <w:rPr>
                                <w:sz w:val="18"/>
                              </w:rPr>
                            </w:pPr>
                            <w:r w:rsidRPr="00720766">
                              <w:rPr>
                                <w:sz w:val="18"/>
                              </w:rPr>
                              <w:br/>
                              <w:t xml:space="preserve">Más información: </w:t>
                            </w:r>
                            <w:r w:rsidRPr="00720766">
                              <w:rPr>
                                <w:rStyle w:val="Hipervnculo"/>
                                <w:color w:val="auto"/>
                                <w:sz w:val="18"/>
                              </w:rPr>
                              <w:t>(</w:t>
                            </w:r>
                            <w:r w:rsidR="00FB33AF" w:rsidRPr="00720766">
                              <w:rPr>
                                <w:rStyle w:val="Hipervnculo"/>
                                <w:color w:val="auto"/>
                                <w:sz w:val="18"/>
                              </w:rPr>
                              <w:t>www.gruposantander.com</w:t>
                            </w:r>
                            <w:r w:rsidRPr="00720766">
                              <w:rPr>
                                <w:rStyle w:val="Hipervnculo"/>
                                <w:color w:val="auto"/>
                                <w:sz w:val="18"/>
                              </w:rPr>
                              <w:t>)</w:t>
                            </w:r>
                            <w:r w:rsidRPr="00720766">
                              <w:rPr>
                                <w:sz w:val="18"/>
                              </w:rPr>
                              <w:t xml:space="preserve"> </w:t>
                            </w:r>
                          </w:p>
                          <w:p w:rsidR="00F31F1E" w:rsidRDefault="00F31F1E" w:rsidP="00F31F1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EBD28DC" id="_x0000_t202" coordsize="21600,21600" o:spt="202" path="m,l,21600r21600,l21600,xe">
                <v:stroke joinstyle="miter"/>
                <v:path gradientshapeok="t" o:connecttype="rect"/>
              </v:shapetype>
              <v:shape id="Cuadro de texto 2" o:spid="_x0000_s1026" type="#_x0000_t202" style="position:absolute;left:0;text-align:left;margin-left:0;margin-top:199.65pt;width:452.9pt;height:110.6pt;z-index:2516613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" fillcolor="#e7e6e6 [3214]" strokecolor="#3c3c3c">
                <v:textbox style="mso-fit-shape-to-text:t">
                  <w:txbxContent>
                    <w:p w:rsidR="00F31F1E" w:rsidRPr="00720766" w:rsidRDefault="00F31F1E" w:rsidP="00F31F1E">
                      <w:pPr>
                        <w:jc w:val="both"/>
                        <w:rPr>
                          <w:b/>
                          <w:sz w:val="18"/>
                        </w:rPr>
                      </w:pPr>
                      <w:r w:rsidRPr="00720766">
                        <w:rPr>
                          <w:b/>
                          <w:sz w:val="18"/>
                        </w:rPr>
                        <w:t>Sobre Banco Santander</w:t>
                      </w:r>
                    </w:p>
                    <w:p w:rsidR="00F31F1E" w:rsidRPr="00720766" w:rsidRDefault="00F31F1E" w:rsidP="00F31F1E">
                      <w:pPr>
                        <w:jc w:val="both"/>
                        <w:rPr>
                          <w:b/>
                          <w:sz w:val="18"/>
                        </w:rPr>
                      </w:pPr>
                    </w:p>
                    <w:p w:rsidR="00FB33AF" w:rsidRPr="00720766" w:rsidRDefault="00FB33AF" w:rsidP="00F31F1E">
                      <w:pPr>
                        <w:jc w:val="both"/>
                        <w:rPr>
                          <w:sz w:val="18"/>
                        </w:rPr>
                      </w:pPr>
                      <w:r w:rsidRPr="00720766">
                        <w:rPr>
                          <w:sz w:val="18"/>
                        </w:rPr>
                        <w:t>Banco Santander (SAN SM, STD US, BNC LN) es un banco comercial fundado en 1857 y con sede en España. Tiene cuotas de mercado relevantes en 10 mercados clave de Europa y América, y es el mayor banco de la zona euro por capitalización bursátil. A junio de 2018, tenía 981.000 millones de euros en recursos de clientes (depósitos y fondos de inversión), 140 millones de clientes, 13.500 oficinas y 200.000 empleados. En el primer semestre de 2018, Santander obtuvo un beneficio atribuido de 3.752 millones de euros, un 4% más que en el mismo periodo del año anterior.</w:t>
                      </w:r>
                    </w:p>
                    <w:p w:rsidR="00F31F1E" w:rsidRPr="00720766" w:rsidRDefault="00F31F1E" w:rsidP="00F31F1E">
                      <w:pPr>
                        <w:jc w:val="both"/>
                        <w:rPr>
                          <w:sz w:val="18"/>
                        </w:rPr>
                      </w:pPr>
                      <w:r w:rsidRPr="00720766">
                        <w:rPr>
                          <w:sz w:val="18"/>
                        </w:rPr>
                        <w:br/>
                        <w:t xml:space="preserve">Más información: </w:t>
                      </w:r>
                      <w:r w:rsidRPr="00720766">
                        <w:rPr>
                          <w:rStyle w:val="Hipervnculo"/>
                          <w:color w:val="auto"/>
                          <w:sz w:val="18"/>
                        </w:rPr>
                        <w:t>(</w:t>
                      </w:r>
                      <w:r w:rsidR="00FB33AF" w:rsidRPr="00720766">
                        <w:rPr>
                          <w:rStyle w:val="Hipervnculo"/>
                          <w:color w:val="auto"/>
                          <w:sz w:val="18"/>
                        </w:rPr>
                        <w:t>www.gruposantander.com</w:t>
                      </w:r>
                      <w:r w:rsidRPr="00720766">
                        <w:rPr>
                          <w:rStyle w:val="Hipervnculo"/>
                          <w:color w:val="auto"/>
                          <w:sz w:val="18"/>
                        </w:rPr>
                        <w:t>)</w:t>
                      </w:r>
                      <w:r w:rsidRPr="00720766">
                        <w:rPr>
                          <w:sz w:val="18"/>
                        </w:rPr>
                        <w:t xml:space="preserve"> </w:t>
                      </w:r>
                    </w:p>
                    <w:p w:rsidR="00F31F1E" w:rsidRDefault="00F31F1E" w:rsidP="00F31F1E"/>
                  </w:txbxContent>
                </v:textbox>
                <w10:wrap type="square" anchorx="margin"/>
              </v:shape>
            </w:pict>
          </mc:Fallback>
        </mc:AlternateContent>
      </w:r>
      <w:r w:rsidR="009F72E8">
        <w:rPr>
          <w:noProof/>
        </w:rPr>
        <mc:AlternateContent>
          <mc:Choice Requires="wps">
            <w:drawing>
              <wp:anchor distT="45720" distB="45720" distL="114300" distR="114300" simplePos="0" relativeHeight="251659264" behindDoc="0" locked="0" layoutInCell="1" allowOverlap="1" wp14:anchorId="5C27C261" wp14:editId="7C58DD13">
                <wp:simplePos x="0" y="0"/>
                <wp:positionH relativeFrom="margin">
                  <wp:align>left</wp:align>
                </wp:positionH>
                <wp:positionV relativeFrom="paragraph">
                  <wp:posOffset>0</wp:posOffset>
                </wp:positionV>
                <wp:extent cx="5751830" cy="1404620"/>
                <wp:effectExtent l="0" t="0" r="20320"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830" cy="1404620"/>
                        </a:xfrm>
                        <a:prstGeom prst="rect">
                          <a:avLst/>
                        </a:prstGeom>
                        <a:solidFill>
                          <a:schemeClr val="bg2"/>
                        </a:solidFill>
                        <a:ln w="9525">
                          <a:solidFill>
                            <a:srgbClr val="3C3C3C"/>
                          </a:solidFill>
                          <a:miter lim="800000"/>
                          <a:headEnd/>
                          <a:tailEnd/>
                        </a:ln>
                      </wps:spPr>
                      <wps:txbx>
                        <w:txbxContent>
                          <w:p w:rsidR="00DE6A92" w:rsidRPr="009747BE" w:rsidRDefault="00DE6A92" w:rsidP="00DE6A92">
                            <w:pPr>
                              <w:jc w:val="both"/>
                              <w:rPr>
                                <w:b/>
                                <w:color w:val="3C3C3C"/>
                                <w:sz w:val="18"/>
                              </w:rPr>
                            </w:pPr>
                            <w:r>
                              <w:rPr>
                                <w:b/>
                                <w:color w:val="3C3C3C"/>
                                <w:sz w:val="18"/>
                              </w:rPr>
                              <w:t xml:space="preserve">Sobre </w:t>
                            </w:r>
                            <w:r w:rsidR="00BB3831">
                              <w:rPr>
                                <w:b/>
                                <w:color w:val="3C3C3C"/>
                                <w:sz w:val="18"/>
                              </w:rPr>
                              <w:t>AMETIC</w:t>
                            </w:r>
                          </w:p>
                          <w:p w:rsidR="00DE6A92" w:rsidRPr="009747BE" w:rsidRDefault="00DE6A92" w:rsidP="00DE6A92">
                            <w:pPr>
                              <w:jc w:val="both"/>
                              <w:rPr>
                                <w:b/>
                                <w:color w:val="3C3C3C"/>
                                <w:sz w:val="18"/>
                              </w:rPr>
                            </w:pPr>
                          </w:p>
                          <w:p w:rsidR="00A841C3" w:rsidRPr="009747BE" w:rsidRDefault="00DE6A92" w:rsidP="00DE6A92">
                            <w:pPr>
                              <w:jc w:val="both"/>
                              <w:rPr>
                                <w:color w:val="3C3C3C"/>
                                <w:sz w:val="18"/>
                              </w:rPr>
                            </w:pPr>
                            <w:r>
                              <w:rPr>
                                <w:color w:val="3C3C3C"/>
                                <w:sz w:val="18"/>
                              </w:rPr>
                              <w:t>A</w:t>
                            </w:r>
                            <w:r w:rsidR="00BB3831">
                              <w:rPr>
                                <w:color w:val="3C3C3C"/>
                                <w:sz w:val="18"/>
                              </w:rPr>
                              <w:t>METIC</w:t>
                            </w:r>
                            <w:r>
                              <w:rPr>
                                <w:color w:val="3C3C3C"/>
                                <w:sz w:val="18"/>
                              </w:rPr>
                              <w:t xml:space="preserve">, </w:t>
                            </w:r>
                            <w:r w:rsidRPr="009747BE">
                              <w:rPr>
                                <w:color w:val="3C3C3C"/>
                                <w:sz w:val="18"/>
                              </w:rPr>
                              <w:t xml:space="preserve">Asociación Multisectorial de Empresas de la Electrónica, las Tecnologías de la Información y Comunicación, de las Telecomunicaciones y de los Contenidos Digitales, lidera, en el ámbito nacional, los intereses empresariales de un </w:t>
                            </w:r>
                            <w:proofErr w:type="spellStart"/>
                            <w:r w:rsidRPr="009747BE">
                              <w:rPr>
                                <w:color w:val="3C3C3C"/>
                                <w:sz w:val="18"/>
                              </w:rPr>
                              <w:t>hipersector</w:t>
                            </w:r>
                            <w:proofErr w:type="spellEnd"/>
                            <w:r w:rsidRPr="009747BE">
                              <w:rPr>
                                <w:color w:val="3C3C3C"/>
                                <w:sz w:val="18"/>
                              </w:rPr>
                              <w:t xml:space="preserve"> tan diverso como dinámico, el más innovador -concentra más de un 30% de la inversión privada en </w:t>
                            </w:r>
                            <w:proofErr w:type="spellStart"/>
                            <w:r w:rsidRPr="009747BE">
                              <w:rPr>
                                <w:color w:val="3C3C3C"/>
                                <w:sz w:val="18"/>
                              </w:rPr>
                              <w:t>I+D-i</w:t>
                            </w:r>
                            <w:proofErr w:type="spellEnd"/>
                            <w:r w:rsidRPr="009747BE">
                              <w:rPr>
                                <w:color w:val="3C3C3C"/>
                                <w:sz w:val="18"/>
                              </w:rPr>
                              <w:t xml:space="preserve"> y el que cuenta con mayor capacidad de crecimiento de la economía española. En constante evolución, nuestras empresas asociadas, son el gran motor de convergenci</w:t>
                            </w:r>
                            <w:r>
                              <w:rPr>
                                <w:color w:val="3C3C3C"/>
                                <w:sz w:val="18"/>
                              </w:rPr>
                              <w:t xml:space="preserve">a hacia la Economía Digital. </w:t>
                            </w:r>
                            <w:proofErr w:type="spellStart"/>
                            <w:r>
                              <w:rPr>
                                <w:color w:val="3C3C3C"/>
                                <w:sz w:val="18"/>
                              </w:rPr>
                              <w:t>Ametic</w:t>
                            </w:r>
                            <w:proofErr w:type="spellEnd"/>
                            <w:r w:rsidRPr="009747BE">
                              <w:rPr>
                                <w:color w:val="3C3C3C"/>
                                <w:sz w:val="18"/>
                              </w:rPr>
                              <w:t xml:space="preserve"> representa un sector clave para el empleo y la competitividad con un importante impacto en el PIB nacional, al tiempo que ofrece posibilidades de externalización muy positivas para otros sectores productivos. Su transversalidad deriva de la digitalización de todos los procesos empresariales. Representamos un </w:t>
                            </w:r>
                            <w:r w:rsidRPr="007472DF">
                              <w:rPr>
                                <w:color w:val="3C3C3C"/>
                                <w:sz w:val="18"/>
                              </w:rPr>
                              <w:t>conjunto de empresas que constituyen una palanca real de desarrollo económico sostenible, que incrementan la competitividad de otros sectores, que generan empleo de calidad, que incrementan nuestra tasa de exportación y que revalorizan a nuestro país y a su industria.</w:t>
                            </w:r>
                            <w:r w:rsidR="007472DF">
                              <w:rPr>
                                <w:color w:val="3C3C3C"/>
                                <w:sz w:val="18"/>
                              </w:rPr>
                              <w:t xml:space="preserve"> </w:t>
                            </w:r>
                          </w:p>
                          <w:p w:rsidR="00DE6A92" w:rsidRPr="009747BE" w:rsidRDefault="00DE6A92" w:rsidP="00DE6A92">
                            <w:pPr>
                              <w:jc w:val="both"/>
                              <w:rPr>
                                <w:color w:val="3C3C3C"/>
                                <w:sz w:val="18"/>
                              </w:rPr>
                            </w:pPr>
                            <w:r w:rsidRPr="009747BE">
                              <w:rPr>
                                <w:color w:val="3C3C3C"/>
                                <w:sz w:val="18"/>
                              </w:rPr>
                              <w:br/>
                              <w:t xml:space="preserve">Más información: </w:t>
                            </w:r>
                            <w:hyperlink r:id="rId9" w:history="1">
                              <w:r w:rsidRPr="009747BE">
                                <w:rPr>
                                  <w:rStyle w:val="Hipervnculo"/>
                                  <w:color w:val="3C3C3C"/>
                                  <w:sz w:val="18"/>
                                </w:rPr>
                                <w:t>www.ametic.es</w:t>
                              </w:r>
                            </w:hyperlink>
                            <w:r w:rsidRPr="009747BE">
                              <w:rPr>
                                <w:color w:val="3C3C3C"/>
                                <w:sz w:val="18"/>
                              </w:rPr>
                              <w:t xml:space="preserve"> </w:t>
                            </w:r>
                          </w:p>
                          <w:p w:rsidR="00DE6A92" w:rsidRDefault="00DE6A92" w:rsidP="00DE6A9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27C261" id="_x0000_t202" coordsize="21600,21600" o:spt="202" path="m,l,21600r21600,l21600,xe">
                <v:stroke joinstyle="miter"/>
                <v:path gradientshapeok="t" o:connecttype="rect"/>
              </v:shapetype>
              <v:shape id="_x0000_s1027" type="#_x0000_t202" style="position:absolute;left:0;text-align:left;margin-left:0;margin-top:0;width:452.9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" fillcolor="#e7e6e6 [3214]" strokecolor="#3c3c3c">
                <v:textbox style="mso-fit-shape-to-text:t">
                  <w:txbxContent>
                    <w:p w:rsidR="00DE6A92" w:rsidRPr="009747BE" w:rsidRDefault="00DE6A92" w:rsidP="00DE6A92">
                      <w:pPr>
                        <w:jc w:val="both"/>
                        <w:rPr>
                          <w:b/>
                          <w:color w:val="3C3C3C"/>
                          <w:sz w:val="18"/>
                        </w:rPr>
                      </w:pPr>
                      <w:r>
                        <w:rPr>
                          <w:b/>
                          <w:color w:val="3C3C3C"/>
                          <w:sz w:val="18"/>
                        </w:rPr>
                        <w:t xml:space="preserve">Sobre </w:t>
                      </w:r>
                      <w:r w:rsidR="00BB3831">
                        <w:rPr>
                          <w:b/>
                          <w:color w:val="3C3C3C"/>
                          <w:sz w:val="18"/>
                        </w:rPr>
                        <w:t>AMETIC</w:t>
                      </w:r>
                    </w:p>
                    <w:p w:rsidR="00DE6A92" w:rsidRPr="009747BE" w:rsidRDefault="00DE6A92" w:rsidP="00DE6A92">
                      <w:pPr>
                        <w:jc w:val="both"/>
                        <w:rPr>
                          <w:b/>
                          <w:color w:val="3C3C3C"/>
                          <w:sz w:val="18"/>
                        </w:rPr>
                      </w:pPr>
                    </w:p>
                    <w:p w:rsidR="00A841C3" w:rsidRPr="009747BE" w:rsidRDefault="00DE6A92" w:rsidP="00DE6A92">
                      <w:pPr>
                        <w:jc w:val="both"/>
                        <w:rPr>
                          <w:color w:val="3C3C3C"/>
                          <w:sz w:val="18"/>
                        </w:rPr>
                      </w:pPr>
                      <w:r>
                        <w:rPr>
                          <w:color w:val="3C3C3C"/>
                          <w:sz w:val="18"/>
                        </w:rPr>
                        <w:t>A</w:t>
                      </w:r>
                      <w:r w:rsidR="00BB3831">
                        <w:rPr>
                          <w:color w:val="3C3C3C"/>
                          <w:sz w:val="18"/>
                        </w:rPr>
                        <w:t>METIC</w:t>
                      </w:r>
                      <w:bookmarkStart w:id="1" w:name="_GoBack"/>
                      <w:bookmarkEnd w:id="1"/>
                      <w:r>
                        <w:rPr>
                          <w:color w:val="3C3C3C"/>
                          <w:sz w:val="18"/>
                        </w:rPr>
                        <w:t xml:space="preserve">, </w:t>
                      </w:r>
                      <w:r w:rsidRPr="009747BE">
                        <w:rPr>
                          <w:color w:val="3C3C3C"/>
                          <w:sz w:val="18"/>
                        </w:rPr>
                        <w:t xml:space="preserve">Asociación Multisectorial de Empresas de la Electrónica, las Tecnologías de la Información y Comunicación, de las Telecomunicaciones y de los Contenidos Digitales, lidera, en el ámbito nacional, los intereses empresariales de un </w:t>
                      </w:r>
                      <w:proofErr w:type="spellStart"/>
                      <w:r w:rsidRPr="009747BE">
                        <w:rPr>
                          <w:color w:val="3C3C3C"/>
                          <w:sz w:val="18"/>
                        </w:rPr>
                        <w:t>hipersector</w:t>
                      </w:r>
                      <w:proofErr w:type="spellEnd"/>
                      <w:r w:rsidRPr="009747BE">
                        <w:rPr>
                          <w:color w:val="3C3C3C"/>
                          <w:sz w:val="18"/>
                        </w:rPr>
                        <w:t xml:space="preserve"> tan diverso como dinámico, el más innovador -concentra más de un 30% de la inversión privada en </w:t>
                      </w:r>
                      <w:proofErr w:type="spellStart"/>
                      <w:r w:rsidRPr="009747BE">
                        <w:rPr>
                          <w:color w:val="3C3C3C"/>
                          <w:sz w:val="18"/>
                        </w:rPr>
                        <w:t>I+D-i</w:t>
                      </w:r>
                      <w:proofErr w:type="spellEnd"/>
                      <w:r w:rsidRPr="009747BE">
                        <w:rPr>
                          <w:color w:val="3C3C3C"/>
                          <w:sz w:val="18"/>
                        </w:rPr>
                        <w:t xml:space="preserve"> y el que cuenta con mayor capacidad de crecimiento de la economía española. En constante evolución, nuestras empresas asociadas, son el gran motor de convergenci</w:t>
                      </w:r>
                      <w:r>
                        <w:rPr>
                          <w:color w:val="3C3C3C"/>
                          <w:sz w:val="18"/>
                        </w:rPr>
                        <w:t xml:space="preserve">a hacia la Economía Digital. </w:t>
                      </w:r>
                      <w:proofErr w:type="spellStart"/>
                      <w:r>
                        <w:rPr>
                          <w:color w:val="3C3C3C"/>
                          <w:sz w:val="18"/>
                        </w:rPr>
                        <w:t>Ametic</w:t>
                      </w:r>
                      <w:proofErr w:type="spellEnd"/>
                      <w:r w:rsidRPr="009747BE">
                        <w:rPr>
                          <w:color w:val="3C3C3C"/>
                          <w:sz w:val="18"/>
                        </w:rPr>
                        <w:t xml:space="preserve"> representa un sector clave para el empleo y la competitividad con un importante impacto en el PIB nacional, al tiempo que ofrece posibilidades de externalización muy positivas para otros sectores productivos. Su transversalidad deriva de la digitalización de todos los procesos empresariales. Representamos un </w:t>
                      </w:r>
                      <w:r w:rsidRPr="007472DF">
                        <w:rPr>
                          <w:color w:val="3C3C3C"/>
                          <w:sz w:val="18"/>
                        </w:rPr>
                        <w:t>conjunto de empresas que constituyen una palanca real de desarrollo económico sostenible, que incrementan la competitividad de otros sectores, que generan empleo de calidad, que incrementan nuestra tasa de exportación y que revalorizan a nuestro país y a su industria.</w:t>
                      </w:r>
                      <w:r w:rsidR="007472DF">
                        <w:rPr>
                          <w:color w:val="3C3C3C"/>
                          <w:sz w:val="18"/>
                        </w:rPr>
                        <w:t xml:space="preserve"> </w:t>
                      </w:r>
                    </w:p>
                    <w:p w:rsidR="00DE6A92" w:rsidRPr="009747BE" w:rsidRDefault="00DE6A92" w:rsidP="00DE6A92">
                      <w:pPr>
                        <w:jc w:val="both"/>
                        <w:rPr>
                          <w:color w:val="3C3C3C"/>
                          <w:sz w:val="18"/>
                        </w:rPr>
                      </w:pPr>
                      <w:r w:rsidRPr="009747BE">
                        <w:rPr>
                          <w:color w:val="3C3C3C"/>
                          <w:sz w:val="18"/>
                        </w:rPr>
                        <w:br/>
                        <w:t xml:space="preserve">Más información: </w:t>
                      </w:r>
                      <w:hyperlink r:id="rId10" w:history="1">
                        <w:r w:rsidRPr="009747BE">
                          <w:rPr>
                            <w:rStyle w:val="Hipervnculo"/>
                            <w:color w:val="3C3C3C"/>
                            <w:sz w:val="18"/>
                          </w:rPr>
                          <w:t>www.ametic.es</w:t>
                        </w:r>
                      </w:hyperlink>
                      <w:r w:rsidRPr="009747BE">
                        <w:rPr>
                          <w:color w:val="3C3C3C"/>
                          <w:sz w:val="18"/>
                        </w:rPr>
                        <w:t xml:space="preserve"> </w:t>
                      </w:r>
                    </w:p>
                    <w:p w:rsidR="00DE6A92" w:rsidRDefault="00DE6A92" w:rsidP="00DE6A92"/>
                  </w:txbxContent>
                </v:textbox>
                <w10:wrap type="square" anchorx="margin"/>
              </v:shape>
            </w:pict>
          </mc:Fallback>
        </mc:AlternateContent>
      </w:r>
    </w:p>
    <w:p w:rsidR="00187E6A" w:rsidRDefault="00187E6A" w:rsidP="007E32C6">
      <w:pPr>
        <w:jc w:val="both"/>
      </w:pPr>
    </w:p>
    <w:p w:rsidR="00F31F1E" w:rsidRDefault="00F31F1E" w:rsidP="007E32C6">
      <w:pPr>
        <w:jc w:val="both"/>
      </w:pPr>
    </w:p>
    <w:p w:rsidR="00F31F1E" w:rsidRDefault="00F31F1E" w:rsidP="007E32C6">
      <w:pPr>
        <w:jc w:val="both"/>
      </w:pPr>
    </w:p>
    <w:p w:rsidR="00F31F1E" w:rsidRDefault="00F31F1E" w:rsidP="007E32C6">
      <w:pPr>
        <w:jc w:val="both"/>
      </w:pPr>
    </w:p>
    <w:p w:rsidR="009747BE" w:rsidRPr="007B51EC" w:rsidRDefault="009747BE" w:rsidP="009747BE">
      <w:pPr>
        <w:jc w:val="center"/>
        <w:outlineLvl w:val="0"/>
        <w:rPr>
          <w:color w:val="3C3C3C"/>
          <w:sz w:val="20"/>
        </w:rPr>
      </w:pPr>
      <w:r w:rsidRPr="007B51EC">
        <w:rPr>
          <w:b/>
          <w:color w:val="3C3C3C"/>
          <w:sz w:val="20"/>
        </w:rPr>
        <w:t>Más información: Román y Asociados.</w:t>
      </w:r>
      <w:r w:rsidRPr="007B51EC">
        <w:rPr>
          <w:color w:val="3C3C3C"/>
          <w:sz w:val="20"/>
        </w:rPr>
        <w:t xml:space="preserve"> Tel. 91 591 55 00</w:t>
      </w:r>
    </w:p>
    <w:p w:rsidR="00187E6A" w:rsidRPr="00852A3A" w:rsidRDefault="007B51EC" w:rsidP="00852A3A">
      <w:pPr>
        <w:jc w:val="center"/>
        <w:rPr>
          <w:color w:val="3C3C3C"/>
          <w:sz w:val="20"/>
          <w:u w:val="single"/>
        </w:rPr>
      </w:pPr>
      <w:r w:rsidRPr="007B51EC">
        <w:rPr>
          <w:b/>
          <w:color w:val="3C3C3C"/>
          <w:sz w:val="20"/>
        </w:rPr>
        <w:t>Miren García</w:t>
      </w:r>
      <w:r w:rsidR="009747BE" w:rsidRPr="007B51EC">
        <w:rPr>
          <w:b/>
          <w:color w:val="3C3C3C"/>
          <w:sz w:val="20"/>
        </w:rPr>
        <w:t>:</w:t>
      </w:r>
      <w:r w:rsidRPr="007B51EC">
        <w:rPr>
          <w:b/>
          <w:color w:val="3C3C3C"/>
          <w:sz w:val="20"/>
        </w:rPr>
        <w:t xml:space="preserve"> </w:t>
      </w:r>
      <w:hyperlink r:id="rId11" w:history="1">
        <w:r w:rsidRPr="007B51EC">
          <w:rPr>
            <w:rStyle w:val="Hipervnculo"/>
            <w:color w:val="3C3C3C"/>
            <w:sz w:val="20"/>
          </w:rPr>
          <w:t>m.garcia@romanyasociados.es</w:t>
        </w:r>
      </w:hyperlink>
      <w:r w:rsidR="00CC4011">
        <w:rPr>
          <w:rStyle w:val="Hipervnculo"/>
          <w:color w:val="3C3C3C"/>
          <w:sz w:val="20"/>
        </w:rPr>
        <w:t xml:space="preserve"> </w:t>
      </w:r>
    </w:p>
    <w:p w:rsidR="00852A3A" w:rsidRDefault="00852A3A" w:rsidP="007E32C6">
      <w:pPr>
        <w:jc w:val="center"/>
        <w:rPr>
          <w:color w:val="3C3C3C"/>
          <w:sz w:val="20"/>
        </w:rPr>
      </w:pPr>
      <w:r>
        <w:rPr>
          <w:b/>
          <w:color w:val="3C3C3C"/>
          <w:sz w:val="20"/>
        </w:rPr>
        <w:t xml:space="preserve">Manu Portocarrero: </w:t>
      </w:r>
      <w:hyperlink r:id="rId12" w:history="1">
        <w:r w:rsidRPr="00CC4011">
          <w:rPr>
            <w:rStyle w:val="Hipervnculo"/>
            <w:color w:val="3C3C3C"/>
            <w:sz w:val="20"/>
          </w:rPr>
          <w:t>m.portocarrero@romanyasociados.es</w:t>
        </w:r>
      </w:hyperlink>
    </w:p>
    <w:p w:rsidR="00852A3A" w:rsidRPr="007B51EC" w:rsidRDefault="00852A3A" w:rsidP="007E32C6">
      <w:pPr>
        <w:jc w:val="center"/>
        <w:rPr>
          <w:color w:val="3C3C3C"/>
        </w:rPr>
      </w:pPr>
    </w:p>
    <w:sectPr w:rsidR="00852A3A" w:rsidRPr="007B51EC" w:rsidSect="00F31F1E">
      <w:headerReference w:type="default" r:id="rId13"/>
      <w:footerReference w:type="default" r:id="rId14"/>
      <w:pgSz w:w="11906" w:h="16838" w:code="9"/>
      <w:pgMar w:top="4111" w:right="1558" w:bottom="0" w:left="1540" w:header="568"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186A" w:rsidRDefault="007E186A" w:rsidP="00382D07">
      <w:r>
        <w:separator/>
      </w:r>
    </w:p>
  </w:endnote>
  <w:endnote w:type="continuationSeparator" w:id="0">
    <w:p w:rsidR="007E186A" w:rsidRDefault="007E186A" w:rsidP="00382D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C78" w:rsidRDefault="00053C78">
    <w:pPr>
      <w:pStyle w:val="Piedepgina"/>
    </w:pPr>
    <w:r>
      <w:rPr>
        <w:noProof/>
      </w:rPr>
      <w:drawing>
        <wp:anchor distT="0" distB="0" distL="114300" distR="114300" simplePos="0" relativeHeight="251659264" behindDoc="1" locked="0" layoutInCell="1" allowOverlap="1" wp14:anchorId="3EC1CCCA" wp14:editId="2BDA3E85">
          <wp:simplePos x="0" y="0"/>
          <wp:positionH relativeFrom="page">
            <wp:posOffset>351693</wp:posOffset>
          </wp:positionH>
          <wp:positionV relativeFrom="paragraph">
            <wp:posOffset>9672</wp:posOffset>
          </wp:positionV>
          <wp:extent cx="6551588" cy="818113"/>
          <wp:effectExtent l="0" t="0" r="1905" b="1270"/>
          <wp:wrapNone/>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ta 1ª.jpg"/>
                  <pic:cNvPicPr/>
                </pic:nvPicPr>
                <pic:blipFill rotWithShape="1">
                  <a:blip r:embed="rId1">
                    <a:extLst>
                      <a:ext uri="{28A0092B-C50C-407E-A947-70E740481C1C}">
                        <a14:useLocalDpi xmlns:a14="http://schemas.microsoft.com/office/drawing/2010/main" val="0"/>
                      </a:ext>
                    </a:extLst>
                  </a:blip>
                  <a:srcRect t="91166" b="-1"/>
                  <a:stretch/>
                </pic:blipFill>
                <pic:spPr bwMode="auto">
                  <a:xfrm>
                    <a:off x="0" y="0"/>
                    <a:ext cx="6551588" cy="8181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186A" w:rsidRDefault="007E186A" w:rsidP="00382D07">
      <w:r>
        <w:separator/>
      </w:r>
    </w:p>
  </w:footnote>
  <w:footnote w:type="continuationSeparator" w:id="0">
    <w:p w:rsidR="007E186A" w:rsidRDefault="007E186A" w:rsidP="00382D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D07" w:rsidRDefault="00F31F1E">
    <w:pPr>
      <w:pStyle w:val="Encabezado"/>
    </w:pPr>
    <w:r w:rsidRPr="00F31F1E">
      <w:rPr>
        <w:noProof/>
      </w:rPr>
      <w:drawing>
        <wp:anchor distT="0" distB="0" distL="114300" distR="114300" simplePos="0" relativeHeight="251661312" behindDoc="1" locked="0" layoutInCell="1" allowOverlap="1" wp14:anchorId="632F58FA" wp14:editId="2A755E77">
          <wp:simplePos x="0" y="0"/>
          <wp:positionH relativeFrom="margin">
            <wp:posOffset>1971675</wp:posOffset>
          </wp:positionH>
          <wp:positionV relativeFrom="paragraph">
            <wp:posOffset>151765</wp:posOffset>
          </wp:positionV>
          <wp:extent cx="1657350" cy="1205230"/>
          <wp:effectExtent l="0" t="0" r="0" b="0"/>
          <wp:wrapTight wrapText="bothSides">
            <wp:wrapPolygon edited="0">
              <wp:start x="0" y="0"/>
              <wp:lineTo x="0" y="21168"/>
              <wp:lineTo x="21352" y="21168"/>
              <wp:lineTo x="21352" y="0"/>
              <wp:lineTo x="0" y="0"/>
            </wp:wrapPolygon>
          </wp:wrapTight>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2 Encuentro de EconomÃ­a Digital y Telecomunicacione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57350" cy="1205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1F1E">
      <w:rPr>
        <w:noProof/>
      </w:rPr>
      <w:drawing>
        <wp:anchor distT="0" distB="0" distL="114300" distR="114300" simplePos="0" relativeHeight="251662336" behindDoc="0" locked="0" layoutInCell="1" allowOverlap="1" wp14:anchorId="1FB0BCC0" wp14:editId="5A45D9E8">
          <wp:simplePos x="0" y="0"/>
          <wp:positionH relativeFrom="margin">
            <wp:posOffset>1152525</wp:posOffset>
          </wp:positionH>
          <wp:positionV relativeFrom="paragraph">
            <wp:posOffset>1496695</wp:posOffset>
          </wp:positionV>
          <wp:extent cx="3295650" cy="534035"/>
          <wp:effectExtent l="0" t="0" r="0" b="0"/>
          <wp:wrapSquare wrapText="bothSides"/>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63140" b="4437"/>
                  <a:stretch/>
                </pic:blipFill>
                <pic:spPr bwMode="auto">
                  <a:xfrm>
                    <a:off x="0" y="0"/>
                    <a:ext cx="3295650" cy="534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4739">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D1BFD"/>
    <w:multiLevelType w:val="hybridMultilevel"/>
    <w:tmpl w:val="C8586DA6"/>
    <w:lvl w:ilvl="0" w:tplc="0528338E">
      <w:numFmt w:val="bullet"/>
      <w:lvlText w:val="-"/>
      <w:lvlJc w:val="left"/>
      <w:pPr>
        <w:ind w:left="720" w:hanging="360"/>
      </w:pPr>
      <w:rPr>
        <w:rFonts w:ascii="Arial" w:eastAsia="Times New Roman" w:hAnsi="Arial" w:cs="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B77773E"/>
    <w:multiLevelType w:val="hybridMultilevel"/>
    <w:tmpl w:val="91AE5FC6"/>
    <w:lvl w:ilvl="0" w:tplc="C1C2D420">
      <w:start w:val="1"/>
      <w:numFmt w:val="decimal"/>
      <w:lvlText w:val="%1."/>
      <w:lvlJc w:val="left"/>
      <w:pPr>
        <w:ind w:left="720" w:hanging="360"/>
      </w:pPr>
      <w:rPr>
        <w:rFonts w:asciiTheme="minorHAnsi" w:hAnsiTheme="minorHAnsi" w:hint="default"/>
      </w:rPr>
    </w:lvl>
    <w:lvl w:ilvl="1" w:tplc="0C0A0019">
      <w:start w:val="1"/>
      <w:numFmt w:val="lowerLetter"/>
      <w:lvlText w:val="%2."/>
      <w:lvlJc w:val="left"/>
      <w:pPr>
        <w:ind w:left="1440" w:hanging="360"/>
      </w:pPr>
    </w:lvl>
    <w:lvl w:ilvl="2" w:tplc="776CE9DA">
      <w:start w:val="3"/>
      <w:numFmt w:val="bullet"/>
      <w:lvlText w:val="-"/>
      <w:lvlJc w:val="left"/>
      <w:pPr>
        <w:ind w:left="2340" w:hanging="360"/>
      </w:pPr>
      <w:rPr>
        <w:rFonts w:ascii="Calibri" w:eastAsia="Times New Roman" w:hAnsi="Calibri" w:cs="Arial"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D517402"/>
    <w:multiLevelType w:val="hybridMultilevel"/>
    <w:tmpl w:val="9DA2BF7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1E427BC8"/>
    <w:multiLevelType w:val="hybridMultilevel"/>
    <w:tmpl w:val="9BB024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2E303F9"/>
    <w:multiLevelType w:val="hybridMultilevel"/>
    <w:tmpl w:val="23BEA40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23EB17CB"/>
    <w:multiLevelType w:val="hybridMultilevel"/>
    <w:tmpl w:val="F05485F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2AC6168F"/>
    <w:multiLevelType w:val="hybridMultilevel"/>
    <w:tmpl w:val="31469E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C167D2E"/>
    <w:multiLevelType w:val="hybridMultilevel"/>
    <w:tmpl w:val="4F447616"/>
    <w:lvl w:ilvl="0" w:tplc="0C0A000F">
      <w:start w:val="1"/>
      <w:numFmt w:val="decimal"/>
      <w:lvlText w:val="%1."/>
      <w:lvlJc w:val="left"/>
      <w:pPr>
        <w:ind w:left="1068" w:hanging="360"/>
      </w:pPr>
      <w:rPr>
        <w:rFonts w:hint="default"/>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8" w15:restartNumberingAfterBreak="0">
    <w:nsid w:val="374B72CD"/>
    <w:multiLevelType w:val="hybridMultilevel"/>
    <w:tmpl w:val="F12252AE"/>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9" w15:restartNumberingAfterBreak="0">
    <w:nsid w:val="41EF3994"/>
    <w:multiLevelType w:val="hybridMultilevel"/>
    <w:tmpl w:val="3D2631DA"/>
    <w:lvl w:ilvl="0" w:tplc="0C0A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1FF223A"/>
    <w:multiLevelType w:val="hybridMultilevel"/>
    <w:tmpl w:val="18B06FFC"/>
    <w:lvl w:ilvl="0" w:tplc="7C52D5FA">
      <w:start w:val="1"/>
      <w:numFmt w:val="bullet"/>
      <w:lvlText w:val=""/>
      <w:lvlJc w:val="left"/>
      <w:pPr>
        <w:ind w:left="786" w:hanging="360"/>
      </w:pPr>
      <w:rPr>
        <w:rFonts w:ascii="Symbol" w:hAnsi="Symbol" w:hint="default"/>
        <w:color w:val="0070C0"/>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1" w15:restartNumberingAfterBreak="0">
    <w:nsid w:val="48A346E9"/>
    <w:multiLevelType w:val="hybridMultilevel"/>
    <w:tmpl w:val="27F66042"/>
    <w:lvl w:ilvl="0" w:tplc="36629C2E">
      <w:start w:val="13"/>
      <w:numFmt w:val="bullet"/>
      <w:lvlText w:val="-"/>
      <w:lvlJc w:val="left"/>
      <w:pPr>
        <w:ind w:left="720" w:hanging="360"/>
      </w:pPr>
      <w:rPr>
        <w:rFonts w:ascii="Arial" w:eastAsia="Calibr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 w15:restartNumberingAfterBreak="0">
    <w:nsid w:val="60C51EEB"/>
    <w:multiLevelType w:val="hybridMultilevel"/>
    <w:tmpl w:val="543E5E68"/>
    <w:lvl w:ilvl="0" w:tplc="B58AEE58">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6FA57F7"/>
    <w:multiLevelType w:val="multilevel"/>
    <w:tmpl w:val="D8EA3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A27825"/>
    <w:multiLevelType w:val="multilevel"/>
    <w:tmpl w:val="0C904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024BE1"/>
    <w:multiLevelType w:val="hybridMultilevel"/>
    <w:tmpl w:val="91BC58A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15:restartNumberingAfterBreak="0">
    <w:nsid w:val="7EA960B9"/>
    <w:multiLevelType w:val="hybridMultilevel"/>
    <w:tmpl w:val="C75C9CC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9"/>
  </w:num>
  <w:num w:numId="4">
    <w:abstractNumId w:val="8"/>
  </w:num>
  <w:num w:numId="5">
    <w:abstractNumId w:val="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lvlOverride w:ilvl="2"/>
    <w:lvlOverride w:ilvl="3"/>
    <w:lvlOverride w:ilvl="4"/>
    <w:lvlOverride w:ilvl="5"/>
    <w:lvlOverride w:ilvl="6"/>
    <w:lvlOverride w:ilvl="7"/>
    <w:lvlOverride w:ilvl="8"/>
  </w:num>
  <w:num w:numId="7">
    <w:abstractNumId w:val="4"/>
  </w:num>
  <w:num w:numId="8">
    <w:abstractNumId w:val="5"/>
  </w:num>
  <w:num w:numId="9">
    <w:abstractNumId w:val="2"/>
  </w:num>
  <w:num w:numId="10">
    <w:abstractNumId w:val="13"/>
  </w:num>
  <w:num w:numId="11">
    <w:abstractNumId w:val="14"/>
  </w:num>
  <w:num w:numId="12">
    <w:abstractNumId w:val="12"/>
  </w:num>
  <w:num w:numId="13">
    <w:abstractNumId w:val="0"/>
  </w:num>
  <w:num w:numId="14">
    <w:abstractNumId w:val="1"/>
  </w:num>
  <w:num w:numId="15">
    <w:abstractNumId w:val="16"/>
  </w:num>
  <w:num w:numId="16">
    <w:abstractNumId w:val="6"/>
  </w:num>
  <w:num w:numId="17">
    <w:abstractNumId w:val="10"/>
  </w:num>
  <w:num w:numId="18">
    <w:abstractNumId w:val="11"/>
  </w:num>
  <w:num w:numId="19">
    <w:abstractNumId w:val="3"/>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hideSpellingErrors/>
  <w:hideGrammaticalErrors/>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D07"/>
    <w:rsid w:val="000019DD"/>
    <w:rsid w:val="000021E4"/>
    <w:rsid w:val="000028D9"/>
    <w:rsid w:val="00003194"/>
    <w:rsid w:val="000056C1"/>
    <w:rsid w:val="0001275D"/>
    <w:rsid w:val="00012B85"/>
    <w:rsid w:val="00027921"/>
    <w:rsid w:val="0003164D"/>
    <w:rsid w:val="00033B0F"/>
    <w:rsid w:val="00033C09"/>
    <w:rsid w:val="00037239"/>
    <w:rsid w:val="0004719E"/>
    <w:rsid w:val="00053C78"/>
    <w:rsid w:val="00055135"/>
    <w:rsid w:val="000566C8"/>
    <w:rsid w:val="00057A83"/>
    <w:rsid w:val="000610C7"/>
    <w:rsid w:val="00063886"/>
    <w:rsid w:val="00066956"/>
    <w:rsid w:val="00072F3C"/>
    <w:rsid w:val="000800DF"/>
    <w:rsid w:val="0009091C"/>
    <w:rsid w:val="000918F9"/>
    <w:rsid w:val="00096D69"/>
    <w:rsid w:val="000A567D"/>
    <w:rsid w:val="000A5F96"/>
    <w:rsid w:val="000A6127"/>
    <w:rsid w:val="000B5B49"/>
    <w:rsid w:val="000B7B58"/>
    <w:rsid w:val="000C04AF"/>
    <w:rsid w:val="000C49E3"/>
    <w:rsid w:val="000C7ED1"/>
    <w:rsid w:val="000D05C9"/>
    <w:rsid w:val="000D2848"/>
    <w:rsid w:val="000D6419"/>
    <w:rsid w:val="000E3DFB"/>
    <w:rsid w:val="000F27F2"/>
    <w:rsid w:val="000F5055"/>
    <w:rsid w:val="0010105D"/>
    <w:rsid w:val="00102360"/>
    <w:rsid w:val="00110C8D"/>
    <w:rsid w:val="00127EC8"/>
    <w:rsid w:val="00140928"/>
    <w:rsid w:val="00141184"/>
    <w:rsid w:val="001428F5"/>
    <w:rsid w:val="00146330"/>
    <w:rsid w:val="001467EA"/>
    <w:rsid w:val="00151C86"/>
    <w:rsid w:val="00173D6D"/>
    <w:rsid w:val="001740FB"/>
    <w:rsid w:val="00176ED9"/>
    <w:rsid w:val="00181AA3"/>
    <w:rsid w:val="001877C9"/>
    <w:rsid w:val="00187E6A"/>
    <w:rsid w:val="001A0470"/>
    <w:rsid w:val="001A6CA6"/>
    <w:rsid w:val="001B308D"/>
    <w:rsid w:val="001C0FD6"/>
    <w:rsid w:val="001C11BA"/>
    <w:rsid w:val="001C56A8"/>
    <w:rsid w:val="001C6B6B"/>
    <w:rsid w:val="001C7340"/>
    <w:rsid w:val="001C7953"/>
    <w:rsid w:val="001D4E10"/>
    <w:rsid w:val="001E1CF2"/>
    <w:rsid w:val="001F064F"/>
    <w:rsid w:val="001F47AC"/>
    <w:rsid w:val="001F5F49"/>
    <w:rsid w:val="00202833"/>
    <w:rsid w:val="002037C1"/>
    <w:rsid w:val="00207741"/>
    <w:rsid w:val="00215DA8"/>
    <w:rsid w:val="00225C5C"/>
    <w:rsid w:val="00233B95"/>
    <w:rsid w:val="002340DB"/>
    <w:rsid w:val="002363E2"/>
    <w:rsid w:val="00243EB0"/>
    <w:rsid w:val="00244849"/>
    <w:rsid w:val="00251995"/>
    <w:rsid w:val="0025604F"/>
    <w:rsid w:val="002561C3"/>
    <w:rsid w:val="00261847"/>
    <w:rsid w:val="002622CF"/>
    <w:rsid w:val="0026790F"/>
    <w:rsid w:val="00273769"/>
    <w:rsid w:val="002749D0"/>
    <w:rsid w:val="002813E7"/>
    <w:rsid w:val="00281B38"/>
    <w:rsid w:val="002858C2"/>
    <w:rsid w:val="0029075F"/>
    <w:rsid w:val="00290C29"/>
    <w:rsid w:val="00292362"/>
    <w:rsid w:val="00293170"/>
    <w:rsid w:val="002B22A7"/>
    <w:rsid w:val="002B4AE2"/>
    <w:rsid w:val="002C1344"/>
    <w:rsid w:val="002D3232"/>
    <w:rsid w:val="002E1EC5"/>
    <w:rsid w:val="002E230E"/>
    <w:rsid w:val="002F1E8E"/>
    <w:rsid w:val="002F38E0"/>
    <w:rsid w:val="002F4A05"/>
    <w:rsid w:val="002F4B64"/>
    <w:rsid w:val="002F53ED"/>
    <w:rsid w:val="00302916"/>
    <w:rsid w:val="0030519D"/>
    <w:rsid w:val="00317F7E"/>
    <w:rsid w:val="00320AAD"/>
    <w:rsid w:val="0032708F"/>
    <w:rsid w:val="00336A4C"/>
    <w:rsid w:val="00343554"/>
    <w:rsid w:val="00351007"/>
    <w:rsid w:val="00382D07"/>
    <w:rsid w:val="00382EF9"/>
    <w:rsid w:val="00384A47"/>
    <w:rsid w:val="0038648F"/>
    <w:rsid w:val="00391DC9"/>
    <w:rsid w:val="003963B9"/>
    <w:rsid w:val="00397FEF"/>
    <w:rsid w:val="003A6DFB"/>
    <w:rsid w:val="003B2416"/>
    <w:rsid w:val="003B4F3C"/>
    <w:rsid w:val="003B534F"/>
    <w:rsid w:val="003C1CDC"/>
    <w:rsid w:val="003C39E6"/>
    <w:rsid w:val="003D12CD"/>
    <w:rsid w:val="003D22D8"/>
    <w:rsid w:val="003F0BE6"/>
    <w:rsid w:val="003F2347"/>
    <w:rsid w:val="003F29F6"/>
    <w:rsid w:val="00401FB5"/>
    <w:rsid w:val="00404B64"/>
    <w:rsid w:val="00406D95"/>
    <w:rsid w:val="00413569"/>
    <w:rsid w:val="00414399"/>
    <w:rsid w:val="0042573B"/>
    <w:rsid w:val="00431485"/>
    <w:rsid w:val="00436CBF"/>
    <w:rsid w:val="00454FC7"/>
    <w:rsid w:val="00460C18"/>
    <w:rsid w:val="00461379"/>
    <w:rsid w:val="00465693"/>
    <w:rsid w:val="00472644"/>
    <w:rsid w:val="004802BB"/>
    <w:rsid w:val="0048374F"/>
    <w:rsid w:val="004874F7"/>
    <w:rsid w:val="004B00CD"/>
    <w:rsid w:val="004B5F35"/>
    <w:rsid w:val="004C3E1E"/>
    <w:rsid w:val="004D5580"/>
    <w:rsid w:val="004E4172"/>
    <w:rsid w:val="004F46D9"/>
    <w:rsid w:val="0050224C"/>
    <w:rsid w:val="00502F1A"/>
    <w:rsid w:val="00505706"/>
    <w:rsid w:val="00512090"/>
    <w:rsid w:val="00512179"/>
    <w:rsid w:val="005257E9"/>
    <w:rsid w:val="00545988"/>
    <w:rsid w:val="0054658D"/>
    <w:rsid w:val="00553A3D"/>
    <w:rsid w:val="005613F9"/>
    <w:rsid w:val="005646B1"/>
    <w:rsid w:val="0056659D"/>
    <w:rsid w:val="00586AA1"/>
    <w:rsid w:val="0059355B"/>
    <w:rsid w:val="00593BB6"/>
    <w:rsid w:val="00594033"/>
    <w:rsid w:val="005951DB"/>
    <w:rsid w:val="0059534C"/>
    <w:rsid w:val="005977C0"/>
    <w:rsid w:val="005A4B91"/>
    <w:rsid w:val="005B3571"/>
    <w:rsid w:val="005C5B12"/>
    <w:rsid w:val="005C6D8A"/>
    <w:rsid w:val="005C6FE7"/>
    <w:rsid w:val="005C7DE4"/>
    <w:rsid w:val="005D01D9"/>
    <w:rsid w:val="005D6009"/>
    <w:rsid w:val="005E2607"/>
    <w:rsid w:val="005E3C62"/>
    <w:rsid w:val="005E4158"/>
    <w:rsid w:val="005E57BC"/>
    <w:rsid w:val="005F1120"/>
    <w:rsid w:val="005F3264"/>
    <w:rsid w:val="005F3D50"/>
    <w:rsid w:val="005F7EC6"/>
    <w:rsid w:val="00601759"/>
    <w:rsid w:val="0061088F"/>
    <w:rsid w:val="00627F79"/>
    <w:rsid w:val="00635B2F"/>
    <w:rsid w:val="00640980"/>
    <w:rsid w:val="00641493"/>
    <w:rsid w:val="00645B78"/>
    <w:rsid w:val="0064722E"/>
    <w:rsid w:val="00652A6B"/>
    <w:rsid w:val="00663761"/>
    <w:rsid w:val="0066457C"/>
    <w:rsid w:val="00664A66"/>
    <w:rsid w:val="00674453"/>
    <w:rsid w:val="006826DD"/>
    <w:rsid w:val="006858B5"/>
    <w:rsid w:val="00687058"/>
    <w:rsid w:val="00687611"/>
    <w:rsid w:val="00691AC8"/>
    <w:rsid w:val="00694964"/>
    <w:rsid w:val="006958CD"/>
    <w:rsid w:val="00697589"/>
    <w:rsid w:val="006A0302"/>
    <w:rsid w:val="006B33C8"/>
    <w:rsid w:val="006B5422"/>
    <w:rsid w:val="006B62D9"/>
    <w:rsid w:val="006C59E3"/>
    <w:rsid w:val="006C5EB8"/>
    <w:rsid w:val="006D5FD6"/>
    <w:rsid w:val="006E5E85"/>
    <w:rsid w:val="007005E0"/>
    <w:rsid w:val="00701661"/>
    <w:rsid w:val="00705C30"/>
    <w:rsid w:val="0071400F"/>
    <w:rsid w:val="00717150"/>
    <w:rsid w:val="00717B80"/>
    <w:rsid w:val="00720766"/>
    <w:rsid w:val="00721C6F"/>
    <w:rsid w:val="00733E35"/>
    <w:rsid w:val="00744D6A"/>
    <w:rsid w:val="00745C7C"/>
    <w:rsid w:val="007472DF"/>
    <w:rsid w:val="0074785E"/>
    <w:rsid w:val="00752229"/>
    <w:rsid w:val="00760993"/>
    <w:rsid w:val="007669B3"/>
    <w:rsid w:val="00773169"/>
    <w:rsid w:val="00780112"/>
    <w:rsid w:val="00780F32"/>
    <w:rsid w:val="00781D6E"/>
    <w:rsid w:val="00784659"/>
    <w:rsid w:val="00792156"/>
    <w:rsid w:val="00792787"/>
    <w:rsid w:val="007A2B28"/>
    <w:rsid w:val="007A61D3"/>
    <w:rsid w:val="007B29EF"/>
    <w:rsid w:val="007B51EC"/>
    <w:rsid w:val="007C7F48"/>
    <w:rsid w:val="007D642E"/>
    <w:rsid w:val="007E0052"/>
    <w:rsid w:val="007E186A"/>
    <w:rsid w:val="007E32C6"/>
    <w:rsid w:val="007E3FD9"/>
    <w:rsid w:val="007E4DA9"/>
    <w:rsid w:val="007F3C65"/>
    <w:rsid w:val="007F414A"/>
    <w:rsid w:val="007F5E49"/>
    <w:rsid w:val="00801E4D"/>
    <w:rsid w:val="008035DA"/>
    <w:rsid w:val="00806678"/>
    <w:rsid w:val="00816024"/>
    <w:rsid w:val="00820D1B"/>
    <w:rsid w:val="00821B87"/>
    <w:rsid w:val="00821C16"/>
    <w:rsid w:val="00824297"/>
    <w:rsid w:val="00840811"/>
    <w:rsid w:val="00852A3A"/>
    <w:rsid w:val="0085324E"/>
    <w:rsid w:val="00856987"/>
    <w:rsid w:val="0086496D"/>
    <w:rsid w:val="00866A87"/>
    <w:rsid w:val="00874237"/>
    <w:rsid w:val="00890442"/>
    <w:rsid w:val="00891C3D"/>
    <w:rsid w:val="008A1091"/>
    <w:rsid w:val="008A2E84"/>
    <w:rsid w:val="008A4575"/>
    <w:rsid w:val="008A5D17"/>
    <w:rsid w:val="008A67F6"/>
    <w:rsid w:val="008B4333"/>
    <w:rsid w:val="008C28C1"/>
    <w:rsid w:val="008C2CD1"/>
    <w:rsid w:val="008C3A26"/>
    <w:rsid w:val="008C6C31"/>
    <w:rsid w:val="008D13B2"/>
    <w:rsid w:val="008E0DB7"/>
    <w:rsid w:val="008E119A"/>
    <w:rsid w:val="008E5522"/>
    <w:rsid w:val="008E6352"/>
    <w:rsid w:val="00901CCC"/>
    <w:rsid w:val="00904B91"/>
    <w:rsid w:val="00910785"/>
    <w:rsid w:val="00911CB8"/>
    <w:rsid w:val="00912290"/>
    <w:rsid w:val="0091553A"/>
    <w:rsid w:val="00920B9E"/>
    <w:rsid w:val="00922064"/>
    <w:rsid w:val="00925A25"/>
    <w:rsid w:val="00926E2B"/>
    <w:rsid w:val="00932268"/>
    <w:rsid w:val="009412C2"/>
    <w:rsid w:val="0094274B"/>
    <w:rsid w:val="009444A2"/>
    <w:rsid w:val="009511A1"/>
    <w:rsid w:val="00954382"/>
    <w:rsid w:val="00965D81"/>
    <w:rsid w:val="009719C0"/>
    <w:rsid w:val="0097270F"/>
    <w:rsid w:val="009747BE"/>
    <w:rsid w:val="0097556E"/>
    <w:rsid w:val="00977B8C"/>
    <w:rsid w:val="00984060"/>
    <w:rsid w:val="00984FFE"/>
    <w:rsid w:val="009879F5"/>
    <w:rsid w:val="009946A8"/>
    <w:rsid w:val="00995EAE"/>
    <w:rsid w:val="009A20D1"/>
    <w:rsid w:val="009A2CB3"/>
    <w:rsid w:val="009C4358"/>
    <w:rsid w:val="009C5014"/>
    <w:rsid w:val="009C6C1C"/>
    <w:rsid w:val="009D18E5"/>
    <w:rsid w:val="009D433A"/>
    <w:rsid w:val="009E0980"/>
    <w:rsid w:val="009F03E3"/>
    <w:rsid w:val="009F3B11"/>
    <w:rsid w:val="009F6A0D"/>
    <w:rsid w:val="009F72E8"/>
    <w:rsid w:val="00A055E2"/>
    <w:rsid w:val="00A056DA"/>
    <w:rsid w:val="00A069EA"/>
    <w:rsid w:val="00A07738"/>
    <w:rsid w:val="00A110E0"/>
    <w:rsid w:val="00A1451F"/>
    <w:rsid w:val="00A16348"/>
    <w:rsid w:val="00A30111"/>
    <w:rsid w:val="00A41351"/>
    <w:rsid w:val="00A442BF"/>
    <w:rsid w:val="00A4562B"/>
    <w:rsid w:val="00A46E35"/>
    <w:rsid w:val="00A476BA"/>
    <w:rsid w:val="00A5051E"/>
    <w:rsid w:val="00A50EE0"/>
    <w:rsid w:val="00A55505"/>
    <w:rsid w:val="00A56547"/>
    <w:rsid w:val="00A62563"/>
    <w:rsid w:val="00A841C3"/>
    <w:rsid w:val="00A91A39"/>
    <w:rsid w:val="00AA44BD"/>
    <w:rsid w:val="00AB3D0A"/>
    <w:rsid w:val="00AB55C7"/>
    <w:rsid w:val="00AC1B6B"/>
    <w:rsid w:val="00AD405B"/>
    <w:rsid w:val="00AD6889"/>
    <w:rsid w:val="00AF1100"/>
    <w:rsid w:val="00AF14DD"/>
    <w:rsid w:val="00B179D6"/>
    <w:rsid w:val="00B36089"/>
    <w:rsid w:val="00B4429C"/>
    <w:rsid w:val="00B44630"/>
    <w:rsid w:val="00B5382E"/>
    <w:rsid w:val="00B5685A"/>
    <w:rsid w:val="00B60763"/>
    <w:rsid w:val="00B7091A"/>
    <w:rsid w:val="00B72511"/>
    <w:rsid w:val="00B742FA"/>
    <w:rsid w:val="00B74D8C"/>
    <w:rsid w:val="00B91050"/>
    <w:rsid w:val="00B9410D"/>
    <w:rsid w:val="00B9473B"/>
    <w:rsid w:val="00B97BF6"/>
    <w:rsid w:val="00BA33DC"/>
    <w:rsid w:val="00BA476D"/>
    <w:rsid w:val="00BB3831"/>
    <w:rsid w:val="00BB5B69"/>
    <w:rsid w:val="00BD28A2"/>
    <w:rsid w:val="00BD7491"/>
    <w:rsid w:val="00BE289A"/>
    <w:rsid w:val="00BE6690"/>
    <w:rsid w:val="00BF3D64"/>
    <w:rsid w:val="00BF507E"/>
    <w:rsid w:val="00C0180D"/>
    <w:rsid w:val="00C10A1A"/>
    <w:rsid w:val="00C1614E"/>
    <w:rsid w:val="00C16C10"/>
    <w:rsid w:val="00C2131B"/>
    <w:rsid w:val="00C2197F"/>
    <w:rsid w:val="00C24C36"/>
    <w:rsid w:val="00C25BBC"/>
    <w:rsid w:val="00C44F33"/>
    <w:rsid w:val="00C50DE6"/>
    <w:rsid w:val="00C60719"/>
    <w:rsid w:val="00C634F4"/>
    <w:rsid w:val="00C63F94"/>
    <w:rsid w:val="00C64511"/>
    <w:rsid w:val="00C77638"/>
    <w:rsid w:val="00C80217"/>
    <w:rsid w:val="00C8519C"/>
    <w:rsid w:val="00C86BDC"/>
    <w:rsid w:val="00C940F3"/>
    <w:rsid w:val="00C94D67"/>
    <w:rsid w:val="00C96A7C"/>
    <w:rsid w:val="00CA7891"/>
    <w:rsid w:val="00CB21F6"/>
    <w:rsid w:val="00CB5763"/>
    <w:rsid w:val="00CB735F"/>
    <w:rsid w:val="00CC4011"/>
    <w:rsid w:val="00CD1D9A"/>
    <w:rsid w:val="00CE3BE4"/>
    <w:rsid w:val="00CE4739"/>
    <w:rsid w:val="00CF376B"/>
    <w:rsid w:val="00CF5484"/>
    <w:rsid w:val="00D00241"/>
    <w:rsid w:val="00D0118F"/>
    <w:rsid w:val="00D016B9"/>
    <w:rsid w:val="00D04CF3"/>
    <w:rsid w:val="00D253BA"/>
    <w:rsid w:val="00D32CCF"/>
    <w:rsid w:val="00D34B05"/>
    <w:rsid w:val="00D3734E"/>
    <w:rsid w:val="00D40FF2"/>
    <w:rsid w:val="00D458E2"/>
    <w:rsid w:val="00D51686"/>
    <w:rsid w:val="00D51BB9"/>
    <w:rsid w:val="00D534E1"/>
    <w:rsid w:val="00D62088"/>
    <w:rsid w:val="00D677B0"/>
    <w:rsid w:val="00D770AB"/>
    <w:rsid w:val="00D81508"/>
    <w:rsid w:val="00D8755D"/>
    <w:rsid w:val="00D902DC"/>
    <w:rsid w:val="00D95144"/>
    <w:rsid w:val="00D95533"/>
    <w:rsid w:val="00D9768C"/>
    <w:rsid w:val="00DB1E67"/>
    <w:rsid w:val="00DB2156"/>
    <w:rsid w:val="00DB40E2"/>
    <w:rsid w:val="00DC0E98"/>
    <w:rsid w:val="00DE6A92"/>
    <w:rsid w:val="00DE7781"/>
    <w:rsid w:val="00DF0C27"/>
    <w:rsid w:val="00DF0DAD"/>
    <w:rsid w:val="00E0069D"/>
    <w:rsid w:val="00E02999"/>
    <w:rsid w:val="00E059D4"/>
    <w:rsid w:val="00E10044"/>
    <w:rsid w:val="00E127B4"/>
    <w:rsid w:val="00E33788"/>
    <w:rsid w:val="00E3508E"/>
    <w:rsid w:val="00E522C8"/>
    <w:rsid w:val="00E56798"/>
    <w:rsid w:val="00E618C1"/>
    <w:rsid w:val="00E62217"/>
    <w:rsid w:val="00E67B4B"/>
    <w:rsid w:val="00E7502D"/>
    <w:rsid w:val="00E755BD"/>
    <w:rsid w:val="00E80671"/>
    <w:rsid w:val="00E85D6A"/>
    <w:rsid w:val="00E9114B"/>
    <w:rsid w:val="00E9419D"/>
    <w:rsid w:val="00EA089F"/>
    <w:rsid w:val="00EA656D"/>
    <w:rsid w:val="00EB12B3"/>
    <w:rsid w:val="00EC190B"/>
    <w:rsid w:val="00EC7B50"/>
    <w:rsid w:val="00ED02CA"/>
    <w:rsid w:val="00ED6581"/>
    <w:rsid w:val="00ED739B"/>
    <w:rsid w:val="00ED7E5B"/>
    <w:rsid w:val="00EE1211"/>
    <w:rsid w:val="00EE2194"/>
    <w:rsid w:val="00EE4CC0"/>
    <w:rsid w:val="00EE6C49"/>
    <w:rsid w:val="00F06612"/>
    <w:rsid w:val="00F10C63"/>
    <w:rsid w:val="00F10F5E"/>
    <w:rsid w:val="00F14BEA"/>
    <w:rsid w:val="00F21B05"/>
    <w:rsid w:val="00F239B4"/>
    <w:rsid w:val="00F277B2"/>
    <w:rsid w:val="00F30CD0"/>
    <w:rsid w:val="00F31F1E"/>
    <w:rsid w:val="00F333DF"/>
    <w:rsid w:val="00F50085"/>
    <w:rsid w:val="00F60907"/>
    <w:rsid w:val="00F6109D"/>
    <w:rsid w:val="00F64EBF"/>
    <w:rsid w:val="00F85844"/>
    <w:rsid w:val="00F877D4"/>
    <w:rsid w:val="00F92296"/>
    <w:rsid w:val="00F92E75"/>
    <w:rsid w:val="00F930BC"/>
    <w:rsid w:val="00FA6826"/>
    <w:rsid w:val="00FB33AF"/>
    <w:rsid w:val="00FB6565"/>
    <w:rsid w:val="00FC38F7"/>
    <w:rsid w:val="00FE1677"/>
    <w:rsid w:val="00FE43FE"/>
    <w:rsid w:val="00FF0835"/>
    <w:rsid w:val="00FF2CAA"/>
    <w:rsid w:val="00FF566A"/>
    <w:rsid w:val="00FF5C4D"/>
    <w:rsid w:val="00FF6E02"/>
    <w:rsid w:val="00FF70B8"/>
    <w:rsid w:val="00FF77B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EFAAB8BF-443F-4158-A0DA-C6A2B9A44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D07"/>
    <w:pPr>
      <w:spacing w:after="0" w:line="240" w:lineRule="auto"/>
    </w:pPr>
    <w:rPr>
      <w:rFonts w:ascii="Arial" w:eastAsia="Times New Roman" w:hAnsi="Arial" w:cs="Arial"/>
      <w:szCs w:val="24"/>
      <w:lang w:val="es-ES" w:eastAsia="es-ES"/>
    </w:rPr>
  </w:style>
  <w:style w:type="paragraph" w:styleId="Ttulo1">
    <w:name w:val="heading 1"/>
    <w:basedOn w:val="Normal"/>
    <w:next w:val="Normal"/>
    <w:link w:val="Ttulo1Car"/>
    <w:qFormat/>
    <w:rsid w:val="00382D07"/>
    <w:pPr>
      <w:keepNext/>
      <w:outlineLvl w:val="0"/>
    </w:pPr>
    <w:rPr>
      <w:rFonts w:ascii="Gill Sans MT" w:hAnsi="Gill Sans MT"/>
      <w:b/>
      <w:bCs/>
      <w:i/>
      <w:iCs/>
    </w:rPr>
  </w:style>
  <w:style w:type="paragraph" w:styleId="Ttulo5">
    <w:name w:val="heading 5"/>
    <w:basedOn w:val="Normal"/>
    <w:next w:val="Normal"/>
    <w:link w:val="Ttulo5Car"/>
    <w:qFormat/>
    <w:rsid w:val="00382D07"/>
    <w:pPr>
      <w:keepNext/>
      <w:ind w:left="2124" w:firstLine="708"/>
      <w:outlineLvl w:val="4"/>
    </w:pPr>
    <w:rPr>
      <w:rFonts w:ascii="Verdana" w:hAnsi="Verdana"/>
      <w:b/>
      <w:bCs/>
      <w:sz w:val="20"/>
      <w:lang w:val="es-ES_tradnl"/>
    </w:rPr>
  </w:style>
  <w:style w:type="paragraph" w:styleId="Ttulo6">
    <w:name w:val="heading 6"/>
    <w:basedOn w:val="Normal"/>
    <w:next w:val="Normal"/>
    <w:link w:val="Ttulo6Car"/>
    <w:qFormat/>
    <w:rsid w:val="00382D07"/>
    <w:pPr>
      <w:keepNext/>
      <w:ind w:right="-407"/>
      <w:outlineLvl w:val="5"/>
    </w:pPr>
    <w:rPr>
      <w:rFonts w:ascii="Verdana" w:hAnsi="Verdana"/>
      <w:b/>
      <w:bCs/>
      <w:sz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382D07"/>
    <w:pPr>
      <w:tabs>
        <w:tab w:val="center" w:pos="4252"/>
        <w:tab w:val="right" w:pos="8504"/>
      </w:tabs>
    </w:pPr>
  </w:style>
  <w:style w:type="character" w:customStyle="1" w:styleId="EncabezadoCar">
    <w:name w:val="Encabezado Car"/>
    <w:basedOn w:val="Fuentedeprrafopredeter"/>
    <w:link w:val="Encabezado"/>
    <w:uiPriority w:val="99"/>
    <w:rsid w:val="00382D07"/>
  </w:style>
  <w:style w:type="paragraph" w:styleId="Piedepgina">
    <w:name w:val="footer"/>
    <w:basedOn w:val="Normal"/>
    <w:link w:val="PiedepginaCar"/>
    <w:uiPriority w:val="99"/>
    <w:unhideWhenUsed/>
    <w:rsid w:val="00382D07"/>
    <w:pPr>
      <w:tabs>
        <w:tab w:val="center" w:pos="4252"/>
        <w:tab w:val="right" w:pos="8504"/>
      </w:tabs>
    </w:pPr>
  </w:style>
  <w:style w:type="character" w:customStyle="1" w:styleId="PiedepginaCar">
    <w:name w:val="Pie de página Car"/>
    <w:basedOn w:val="Fuentedeprrafopredeter"/>
    <w:link w:val="Piedepgina"/>
    <w:uiPriority w:val="99"/>
    <w:rsid w:val="00382D07"/>
  </w:style>
  <w:style w:type="character" w:customStyle="1" w:styleId="Ttulo1Car">
    <w:name w:val="Título 1 Car"/>
    <w:basedOn w:val="Fuentedeprrafopredeter"/>
    <w:link w:val="Ttulo1"/>
    <w:rsid w:val="00382D07"/>
    <w:rPr>
      <w:rFonts w:ascii="Gill Sans MT" w:eastAsia="Times New Roman" w:hAnsi="Gill Sans MT" w:cs="Arial"/>
      <w:b/>
      <w:bCs/>
      <w:i/>
      <w:iCs/>
      <w:szCs w:val="24"/>
      <w:lang w:val="es-ES" w:eastAsia="es-ES"/>
    </w:rPr>
  </w:style>
  <w:style w:type="character" w:customStyle="1" w:styleId="Ttulo5Car">
    <w:name w:val="Título 5 Car"/>
    <w:basedOn w:val="Fuentedeprrafopredeter"/>
    <w:link w:val="Ttulo5"/>
    <w:rsid w:val="00382D07"/>
    <w:rPr>
      <w:rFonts w:ascii="Verdana" w:eastAsia="Times New Roman" w:hAnsi="Verdana" w:cs="Arial"/>
      <w:b/>
      <w:bCs/>
      <w:sz w:val="20"/>
      <w:szCs w:val="24"/>
      <w:lang w:val="es-ES_tradnl" w:eastAsia="es-ES"/>
    </w:rPr>
  </w:style>
  <w:style w:type="character" w:customStyle="1" w:styleId="Ttulo6Car">
    <w:name w:val="Título 6 Car"/>
    <w:basedOn w:val="Fuentedeprrafopredeter"/>
    <w:link w:val="Ttulo6"/>
    <w:rsid w:val="00382D07"/>
    <w:rPr>
      <w:rFonts w:ascii="Verdana" w:eastAsia="Times New Roman" w:hAnsi="Verdana" w:cs="Arial"/>
      <w:b/>
      <w:bCs/>
      <w:sz w:val="20"/>
      <w:szCs w:val="24"/>
      <w:lang w:val="es-ES_tradnl" w:eastAsia="es-ES"/>
    </w:rPr>
  </w:style>
  <w:style w:type="character" w:styleId="Hipervnculo">
    <w:name w:val="Hyperlink"/>
    <w:uiPriority w:val="99"/>
    <w:rsid w:val="00382D07"/>
    <w:rPr>
      <w:color w:val="0000FF"/>
      <w:u w:val="single"/>
    </w:rPr>
  </w:style>
  <w:style w:type="paragraph" w:styleId="Prrafodelista">
    <w:name w:val="List Paragraph"/>
    <w:aliases w:val="Párrafo de titulo 3,UEDAŞ Bullet,abc siralı,Use Case List Paragraph,Heading2,Body Bullet,BULLET,Bullet 1,lp1,Arial 8"/>
    <w:basedOn w:val="Normal"/>
    <w:link w:val="PrrafodelistaCar"/>
    <w:uiPriority w:val="34"/>
    <w:qFormat/>
    <w:rsid w:val="00382D07"/>
    <w:pPr>
      <w:ind w:left="708"/>
    </w:pPr>
  </w:style>
  <w:style w:type="paragraph" w:styleId="Textodeglobo">
    <w:name w:val="Balloon Text"/>
    <w:basedOn w:val="Normal"/>
    <w:link w:val="TextodegloboCar"/>
    <w:uiPriority w:val="99"/>
    <w:semiHidden/>
    <w:unhideWhenUsed/>
    <w:rsid w:val="003F0BE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0BE6"/>
    <w:rPr>
      <w:rFonts w:ascii="Segoe UI" w:eastAsia="Times New Roman" w:hAnsi="Segoe UI" w:cs="Segoe UI"/>
      <w:sz w:val="18"/>
      <w:szCs w:val="18"/>
      <w:lang w:val="es-ES" w:eastAsia="es-ES"/>
    </w:rPr>
  </w:style>
  <w:style w:type="character" w:customStyle="1" w:styleId="Mencinsinresolver1">
    <w:name w:val="Mención sin resolver1"/>
    <w:basedOn w:val="Fuentedeprrafopredeter"/>
    <w:uiPriority w:val="99"/>
    <w:semiHidden/>
    <w:unhideWhenUsed/>
    <w:rsid w:val="00B74D8C"/>
    <w:rPr>
      <w:color w:val="808080"/>
      <w:shd w:val="clear" w:color="auto" w:fill="E6E6E6"/>
    </w:rPr>
  </w:style>
  <w:style w:type="character" w:customStyle="1" w:styleId="PrrafodelistaCar">
    <w:name w:val="Párrafo de lista Car"/>
    <w:aliases w:val="Párrafo de titulo 3 Car,UEDAŞ Bullet Car,abc siralı Car,Use Case List Paragraph Car,Heading2 Car,Body Bullet Car,BULLET Car,Bullet 1 Car,lp1 Car,Arial 8 Car"/>
    <w:link w:val="Prrafodelista"/>
    <w:uiPriority w:val="34"/>
    <w:rsid w:val="00A07738"/>
    <w:rPr>
      <w:rFonts w:ascii="Arial" w:eastAsia="Times New Roman" w:hAnsi="Arial" w:cs="Arial"/>
      <w:szCs w:val="24"/>
      <w:lang w:val="es-ES" w:eastAsia="es-ES"/>
    </w:rPr>
  </w:style>
  <w:style w:type="paragraph" w:customStyle="1" w:styleId="Default">
    <w:name w:val="Default"/>
    <w:rsid w:val="00733E35"/>
    <w:pPr>
      <w:autoSpaceDE w:val="0"/>
      <w:autoSpaceDN w:val="0"/>
      <w:adjustRightInd w:val="0"/>
      <w:spacing w:after="0" w:line="240" w:lineRule="auto"/>
    </w:pPr>
    <w:rPr>
      <w:rFonts w:ascii="Verdana" w:hAnsi="Verdana" w:cs="Verdana"/>
      <w:color w:val="000000"/>
      <w:sz w:val="24"/>
      <w:szCs w:val="24"/>
      <w:lang w:val="es-ES"/>
    </w:rPr>
  </w:style>
  <w:style w:type="paragraph" w:styleId="NormalWeb">
    <w:name w:val="Normal (Web)"/>
    <w:basedOn w:val="Normal"/>
    <w:uiPriority w:val="99"/>
    <w:unhideWhenUsed/>
    <w:rsid w:val="002F53ED"/>
    <w:pPr>
      <w:spacing w:before="100" w:beforeAutospacing="1" w:after="100" w:afterAutospacing="1"/>
    </w:pPr>
    <w:rPr>
      <w:rFonts w:ascii="Times New Roman" w:hAnsi="Times New Roman" w:cs="Times New Roman"/>
      <w:sz w:val="24"/>
    </w:rPr>
  </w:style>
  <w:style w:type="character" w:styleId="Textoennegrita">
    <w:name w:val="Strong"/>
    <w:basedOn w:val="Fuentedeprrafopredeter"/>
    <w:uiPriority w:val="22"/>
    <w:qFormat/>
    <w:rsid w:val="002F53ED"/>
    <w:rPr>
      <w:b/>
      <w:bCs/>
    </w:rPr>
  </w:style>
  <w:style w:type="paragraph" w:customStyle="1" w:styleId="rtejustify">
    <w:name w:val="rtejustify"/>
    <w:basedOn w:val="Normal"/>
    <w:rsid w:val="002F53ED"/>
    <w:pPr>
      <w:spacing w:before="100" w:beforeAutospacing="1" w:after="100" w:afterAutospacing="1"/>
    </w:pPr>
    <w:rPr>
      <w:rFonts w:ascii="Times New Roman" w:hAnsi="Times New Roman" w:cs="Times New Roman"/>
      <w:sz w:val="24"/>
    </w:rPr>
  </w:style>
  <w:style w:type="character" w:styleId="Refdecomentario">
    <w:name w:val="annotation reference"/>
    <w:basedOn w:val="Fuentedeprrafopredeter"/>
    <w:uiPriority w:val="99"/>
    <w:semiHidden/>
    <w:unhideWhenUsed/>
    <w:rsid w:val="005E2607"/>
    <w:rPr>
      <w:sz w:val="16"/>
      <w:szCs w:val="16"/>
    </w:rPr>
  </w:style>
  <w:style w:type="paragraph" w:styleId="Textocomentario">
    <w:name w:val="annotation text"/>
    <w:basedOn w:val="Normal"/>
    <w:link w:val="TextocomentarioCar"/>
    <w:uiPriority w:val="99"/>
    <w:semiHidden/>
    <w:unhideWhenUsed/>
    <w:rsid w:val="005E2607"/>
    <w:rPr>
      <w:sz w:val="20"/>
      <w:szCs w:val="20"/>
    </w:rPr>
  </w:style>
  <w:style w:type="character" w:customStyle="1" w:styleId="TextocomentarioCar">
    <w:name w:val="Texto comentario Car"/>
    <w:basedOn w:val="Fuentedeprrafopredeter"/>
    <w:link w:val="Textocomentario"/>
    <w:uiPriority w:val="99"/>
    <w:semiHidden/>
    <w:rsid w:val="005E2607"/>
    <w:rPr>
      <w:rFonts w:ascii="Arial" w:eastAsia="Times New Roman" w:hAnsi="Arial" w:cs="Arial"/>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5E2607"/>
    <w:rPr>
      <w:b/>
      <w:bCs/>
    </w:rPr>
  </w:style>
  <w:style w:type="character" w:customStyle="1" w:styleId="AsuntodelcomentarioCar">
    <w:name w:val="Asunto del comentario Car"/>
    <w:basedOn w:val="TextocomentarioCar"/>
    <w:link w:val="Asuntodelcomentario"/>
    <w:uiPriority w:val="99"/>
    <w:semiHidden/>
    <w:rsid w:val="005E2607"/>
    <w:rPr>
      <w:rFonts w:ascii="Arial" w:eastAsia="Times New Roman" w:hAnsi="Arial" w:cs="Arial"/>
      <w:b/>
      <w:bCs/>
      <w:sz w:val="20"/>
      <w:szCs w:val="20"/>
      <w:lang w:val="es-ES" w:eastAsia="es-ES"/>
    </w:rPr>
  </w:style>
  <w:style w:type="character" w:customStyle="1" w:styleId="Mencinsinresolver2">
    <w:name w:val="Mención sin resolver2"/>
    <w:basedOn w:val="Fuentedeprrafopredeter"/>
    <w:uiPriority w:val="99"/>
    <w:semiHidden/>
    <w:unhideWhenUsed/>
    <w:rsid w:val="00B60763"/>
    <w:rPr>
      <w:color w:val="808080"/>
      <w:shd w:val="clear" w:color="auto" w:fill="E6E6E6"/>
    </w:rPr>
  </w:style>
  <w:style w:type="character" w:customStyle="1" w:styleId="Mencinsinresolver3">
    <w:name w:val="Mención sin resolver3"/>
    <w:basedOn w:val="Fuentedeprrafopredeter"/>
    <w:uiPriority w:val="99"/>
    <w:semiHidden/>
    <w:unhideWhenUsed/>
    <w:rsid w:val="00404B64"/>
    <w:rPr>
      <w:color w:val="808080"/>
      <w:shd w:val="clear" w:color="auto" w:fill="E6E6E6"/>
    </w:rPr>
  </w:style>
  <w:style w:type="paragraph" w:customStyle="1" w:styleId="xxmsolistparagraph">
    <w:name w:val="x_xmsolistparagraph"/>
    <w:basedOn w:val="Normal"/>
    <w:rsid w:val="000056C1"/>
    <w:pPr>
      <w:ind w:left="720"/>
    </w:pPr>
    <w:rPr>
      <w:rFonts w:ascii="Calibri" w:eastAsiaTheme="minorHAnsi" w:hAnsi="Calibri" w:cs="Times New Roman"/>
      <w:szCs w:val="22"/>
    </w:rPr>
  </w:style>
  <w:style w:type="paragraph" w:customStyle="1" w:styleId="xxmsonormal">
    <w:name w:val="x_xmsonormal"/>
    <w:basedOn w:val="Normal"/>
    <w:rsid w:val="000056C1"/>
    <w:rPr>
      <w:rFonts w:ascii="Calibri" w:eastAsiaTheme="minorHAnsi" w:hAnsi="Calibri" w:cs="Times New Roman"/>
      <w:szCs w:val="22"/>
    </w:rPr>
  </w:style>
  <w:style w:type="paragraph" w:styleId="Revisin">
    <w:name w:val="Revision"/>
    <w:hidden/>
    <w:uiPriority w:val="99"/>
    <w:semiHidden/>
    <w:rsid w:val="0030519D"/>
    <w:pPr>
      <w:spacing w:after="0" w:line="240" w:lineRule="auto"/>
    </w:pPr>
    <w:rPr>
      <w:rFonts w:ascii="Arial" w:eastAsia="Times New Roman" w:hAnsi="Arial" w:cs="Arial"/>
      <w:szCs w:val="24"/>
      <w:lang w:val="es-ES" w:eastAsia="es-ES"/>
    </w:rPr>
  </w:style>
  <w:style w:type="paragraph" w:styleId="HTMLconformatoprevio">
    <w:name w:val="HTML Preformatted"/>
    <w:basedOn w:val="Normal"/>
    <w:link w:val="HTMLconformatoprevioCar"/>
    <w:uiPriority w:val="99"/>
    <w:semiHidden/>
    <w:unhideWhenUsed/>
    <w:rsid w:val="00ED7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ED7E5B"/>
    <w:rPr>
      <w:rFonts w:ascii="Courier New" w:eastAsia="Times New Roman" w:hAnsi="Courier New" w:cs="Courier New"/>
      <w:sz w:val="20"/>
      <w:szCs w:val="20"/>
      <w:lang w:val="es-ES" w:eastAsia="es-ES"/>
    </w:rPr>
  </w:style>
  <w:style w:type="character" w:styleId="nfasis">
    <w:name w:val="Emphasis"/>
    <w:basedOn w:val="Fuentedeprrafopredeter"/>
    <w:uiPriority w:val="20"/>
    <w:qFormat/>
    <w:rsid w:val="001D4E1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8258">
      <w:bodyDiv w:val="1"/>
      <w:marLeft w:val="0"/>
      <w:marRight w:val="0"/>
      <w:marTop w:val="0"/>
      <w:marBottom w:val="0"/>
      <w:divBdr>
        <w:top w:val="none" w:sz="0" w:space="0" w:color="auto"/>
        <w:left w:val="none" w:sz="0" w:space="0" w:color="auto"/>
        <w:bottom w:val="none" w:sz="0" w:space="0" w:color="auto"/>
        <w:right w:val="none" w:sz="0" w:space="0" w:color="auto"/>
      </w:divBdr>
    </w:div>
    <w:div w:id="72705217">
      <w:bodyDiv w:val="1"/>
      <w:marLeft w:val="0"/>
      <w:marRight w:val="0"/>
      <w:marTop w:val="0"/>
      <w:marBottom w:val="0"/>
      <w:divBdr>
        <w:top w:val="none" w:sz="0" w:space="0" w:color="auto"/>
        <w:left w:val="none" w:sz="0" w:space="0" w:color="auto"/>
        <w:bottom w:val="none" w:sz="0" w:space="0" w:color="auto"/>
        <w:right w:val="none" w:sz="0" w:space="0" w:color="auto"/>
      </w:divBdr>
    </w:div>
    <w:div w:id="88084552">
      <w:bodyDiv w:val="1"/>
      <w:marLeft w:val="0"/>
      <w:marRight w:val="0"/>
      <w:marTop w:val="0"/>
      <w:marBottom w:val="0"/>
      <w:divBdr>
        <w:top w:val="none" w:sz="0" w:space="0" w:color="auto"/>
        <w:left w:val="none" w:sz="0" w:space="0" w:color="auto"/>
        <w:bottom w:val="none" w:sz="0" w:space="0" w:color="auto"/>
        <w:right w:val="none" w:sz="0" w:space="0" w:color="auto"/>
      </w:divBdr>
    </w:div>
    <w:div w:id="175190109">
      <w:bodyDiv w:val="1"/>
      <w:marLeft w:val="0"/>
      <w:marRight w:val="0"/>
      <w:marTop w:val="0"/>
      <w:marBottom w:val="0"/>
      <w:divBdr>
        <w:top w:val="none" w:sz="0" w:space="0" w:color="auto"/>
        <w:left w:val="none" w:sz="0" w:space="0" w:color="auto"/>
        <w:bottom w:val="none" w:sz="0" w:space="0" w:color="auto"/>
        <w:right w:val="none" w:sz="0" w:space="0" w:color="auto"/>
      </w:divBdr>
    </w:div>
    <w:div w:id="224536070">
      <w:bodyDiv w:val="1"/>
      <w:marLeft w:val="0"/>
      <w:marRight w:val="0"/>
      <w:marTop w:val="0"/>
      <w:marBottom w:val="0"/>
      <w:divBdr>
        <w:top w:val="none" w:sz="0" w:space="0" w:color="auto"/>
        <w:left w:val="none" w:sz="0" w:space="0" w:color="auto"/>
        <w:bottom w:val="none" w:sz="0" w:space="0" w:color="auto"/>
        <w:right w:val="none" w:sz="0" w:space="0" w:color="auto"/>
      </w:divBdr>
    </w:div>
    <w:div w:id="231351037">
      <w:bodyDiv w:val="1"/>
      <w:marLeft w:val="0"/>
      <w:marRight w:val="0"/>
      <w:marTop w:val="0"/>
      <w:marBottom w:val="0"/>
      <w:divBdr>
        <w:top w:val="none" w:sz="0" w:space="0" w:color="auto"/>
        <w:left w:val="none" w:sz="0" w:space="0" w:color="auto"/>
        <w:bottom w:val="none" w:sz="0" w:space="0" w:color="auto"/>
        <w:right w:val="none" w:sz="0" w:space="0" w:color="auto"/>
      </w:divBdr>
    </w:div>
    <w:div w:id="315454378">
      <w:bodyDiv w:val="1"/>
      <w:marLeft w:val="0"/>
      <w:marRight w:val="0"/>
      <w:marTop w:val="0"/>
      <w:marBottom w:val="0"/>
      <w:divBdr>
        <w:top w:val="none" w:sz="0" w:space="0" w:color="auto"/>
        <w:left w:val="none" w:sz="0" w:space="0" w:color="auto"/>
        <w:bottom w:val="none" w:sz="0" w:space="0" w:color="auto"/>
        <w:right w:val="none" w:sz="0" w:space="0" w:color="auto"/>
      </w:divBdr>
    </w:div>
    <w:div w:id="325397880">
      <w:bodyDiv w:val="1"/>
      <w:marLeft w:val="0"/>
      <w:marRight w:val="0"/>
      <w:marTop w:val="0"/>
      <w:marBottom w:val="0"/>
      <w:divBdr>
        <w:top w:val="none" w:sz="0" w:space="0" w:color="auto"/>
        <w:left w:val="none" w:sz="0" w:space="0" w:color="auto"/>
        <w:bottom w:val="none" w:sz="0" w:space="0" w:color="auto"/>
        <w:right w:val="none" w:sz="0" w:space="0" w:color="auto"/>
      </w:divBdr>
    </w:div>
    <w:div w:id="340015259">
      <w:bodyDiv w:val="1"/>
      <w:marLeft w:val="0"/>
      <w:marRight w:val="0"/>
      <w:marTop w:val="0"/>
      <w:marBottom w:val="0"/>
      <w:divBdr>
        <w:top w:val="none" w:sz="0" w:space="0" w:color="auto"/>
        <w:left w:val="none" w:sz="0" w:space="0" w:color="auto"/>
        <w:bottom w:val="none" w:sz="0" w:space="0" w:color="auto"/>
        <w:right w:val="none" w:sz="0" w:space="0" w:color="auto"/>
      </w:divBdr>
    </w:div>
    <w:div w:id="477918770">
      <w:bodyDiv w:val="1"/>
      <w:marLeft w:val="0"/>
      <w:marRight w:val="0"/>
      <w:marTop w:val="0"/>
      <w:marBottom w:val="0"/>
      <w:divBdr>
        <w:top w:val="none" w:sz="0" w:space="0" w:color="auto"/>
        <w:left w:val="none" w:sz="0" w:space="0" w:color="auto"/>
        <w:bottom w:val="none" w:sz="0" w:space="0" w:color="auto"/>
        <w:right w:val="none" w:sz="0" w:space="0" w:color="auto"/>
      </w:divBdr>
    </w:div>
    <w:div w:id="514420146">
      <w:bodyDiv w:val="1"/>
      <w:marLeft w:val="0"/>
      <w:marRight w:val="0"/>
      <w:marTop w:val="0"/>
      <w:marBottom w:val="0"/>
      <w:divBdr>
        <w:top w:val="none" w:sz="0" w:space="0" w:color="auto"/>
        <w:left w:val="none" w:sz="0" w:space="0" w:color="auto"/>
        <w:bottom w:val="none" w:sz="0" w:space="0" w:color="auto"/>
        <w:right w:val="none" w:sz="0" w:space="0" w:color="auto"/>
      </w:divBdr>
    </w:div>
    <w:div w:id="559831511">
      <w:bodyDiv w:val="1"/>
      <w:marLeft w:val="0"/>
      <w:marRight w:val="0"/>
      <w:marTop w:val="0"/>
      <w:marBottom w:val="0"/>
      <w:divBdr>
        <w:top w:val="none" w:sz="0" w:space="0" w:color="auto"/>
        <w:left w:val="none" w:sz="0" w:space="0" w:color="auto"/>
        <w:bottom w:val="none" w:sz="0" w:space="0" w:color="auto"/>
        <w:right w:val="none" w:sz="0" w:space="0" w:color="auto"/>
      </w:divBdr>
    </w:div>
    <w:div w:id="705907043">
      <w:bodyDiv w:val="1"/>
      <w:marLeft w:val="0"/>
      <w:marRight w:val="0"/>
      <w:marTop w:val="0"/>
      <w:marBottom w:val="0"/>
      <w:divBdr>
        <w:top w:val="none" w:sz="0" w:space="0" w:color="auto"/>
        <w:left w:val="none" w:sz="0" w:space="0" w:color="auto"/>
        <w:bottom w:val="none" w:sz="0" w:space="0" w:color="auto"/>
        <w:right w:val="none" w:sz="0" w:space="0" w:color="auto"/>
      </w:divBdr>
    </w:div>
    <w:div w:id="727806242">
      <w:bodyDiv w:val="1"/>
      <w:marLeft w:val="0"/>
      <w:marRight w:val="0"/>
      <w:marTop w:val="0"/>
      <w:marBottom w:val="0"/>
      <w:divBdr>
        <w:top w:val="none" w:sz="0" w:space="0" w:color="auto"/>
        <w:left w:val="none" w:sz="0" w:space="0" w:color="auto"/>
        <w:bottom w:val="none" w:sz="0" w:space="0" w:color="auto"/>
        <w:right w:val="none" w:sz="0" w:space="0" w:color="auto"/>
      </w:divBdr>
    </w:div>
    <w:div w:id="778060334">
      <w:bodyDiv w:val="1"/>
      <w:marLeft w:val="0"/>
      <w:marRight w:val="0"/>
      <w:marTop w:val="0"/>
      <w:marBottom w:val="0"/>
      <w:divBdr>
        <w:top w:val="none" w:sz="0" w:space="0" w:color="auto"/>
        <w:left w:val="none" w:sz="0" w:space="0" w:color="auto"/>
        <w:bottom w:val="none" w:sz="0" w:space="0" w:color="auto"/>
        <w:right w:val="none" w:sz="0" w:space="0" w:color="auto"/>
      </w:divBdr>
    </w:div>
    <w:div w:id="803691584">
      <w:bodyDiv w:val="1"/>
      <w:marLeft w:val="0"/>
      <w:marRight w:val="0"/>
      <w:marTop w:val="0"/>
      <w:marBottom w:val="0"/>
      <w:divBdr>
        <w:top w:val="none" w:sz="0" w:space="0" w:color="auto"/>
        <w:left w:val="none" w:sz="0" w:space="0" w:color="auto"/>
        <w:bottom w:val="none" w:sz="0" w:space="0" w:color="auto"/>
        <w:right w:val="none" w:sz="0" w:space="0" w:color="auto"/>
      </w:divBdr>
    </w:div>
    <w:div w:id="858200753">
      <w:bodyDiv w:val="1"/>
      <w:marLeft w:val="0"/>
      <w:marRight w:val="0"/>
      <w:marTop w:val="0"/>
      <w:marBottom w:val="0"/>
      <w:divBdr>
        <w:top w:val="none" w:sz="0" w:space="0" w:color="auto"/>
        <w:left w:val="none" w:sz="0" w:space="0" w:color="auto"/>
        <w:bottom w:val="none" w:sz="0" w:space="0" w:color="auto"/>
        <w:right w:val="none" w:sz="0" w:space="0" w:color="auto"/>
      </w:divBdr>
    </w:div>
    <w:div w:id="875509147">
      <w:bodyDiv w:val="1"/>
      <w:marLeft w:val="0"/>
      <w:marRight w:val="0"/>
      <w:marTop w:val="0"/>
      <w:marBottom w:val="0"/>
      <w:divBdr>
        <w:top w:val="none" w:sz="0" w:space="0" w:color="auto"/>
        <w:left w:val="none" w:sz="0" w:space="0" w:color="auto"/>
        <w:bottom w:val="none" w:sz="0" w:space="0" w:color="auto"/>
        <w:right w:val="none" w:sz="0" w:space="0" w:color="auto"/>
      </w:divBdr>
    </w:div>
    <w:div w:id="879056213">
      <w:bodyDiv w:val="1"/>
      <w:marLeft w:val="0"/>
      <w:marRight w:val="0"/>
      <w:marTop w:val="0"/>
      <w:marBottom w:val="0"/>
      <w:divBdr>
        <w:top w:val="none" w:sz="0" w:space="0" w:color="auto"/>
        <w:left w:val="none" w:sz="0" w:space="0" w:color="auto"/>
        <w:bottom w:val="none" w:sz="0" w:space="0" w:color="auto"/>
        <w:right w:val="none" w:sz="0" w:space="0" w:color="auto"/>
      </w:divBdr>
    </w:div>
    <w:div w:id="916748537">
      <w:bodyDiv w:val="1"/>
      <w:marLeft w:val="0"/>
      <w:marRight w:val="0"/>
      <w:marTop w:val="0"/>
      <w:marBottom w:val="0"/>
      <w:divBdr>
        <w:top w:val="none" w:sz="0" w:space="0" w:color="auto"/>
        <w:left w:val="none" w:sz="0" w:space="0" w:color="auto"/>
        <w:bottom w:val="none" w:sz="0" w:space="0" w:color="auto"/>
        <w:right w:val="none" w:sz="0" w:space="0" w:color="auto"/>
      </w:divBdr>
    </w:div>
    <w:div w:id="979765529">
      <w:bodyDiv w:val="1"/>
      <w:marLeft w:val="0"/>
      <w:marRight w:val="0"/>
      <w:marTop w:val="0"/>
      <w:marBottom w:val="0"/>
      <w:divBdr>
        <w:top w:val="none" w:sz="0" w:space="0" w:color="auto"/>
        <w:left w:val="none" w:sz="0" w:space="0" w:color="auto"/>
        <w:bottom w:val="none" w:sz="0" w:space="0" w:color="auto"/>
        <w:right w:val="none" w:sz="0" w:space="0" w:color="auto"/>
      </w:divBdr>
    </w:div>
    <w:div w:id="1012413110">
      <w:bodyDiv w:val="1"/>
      <w:marLeft w:val="0"/>
      <w:marRight w:val="0"/>
      <w:marTop w:val="0"/>
      <w:marBottom w:val="0"/>
      <w:divBdr>
        <w:top w:val="none" w:sz="0" w:space="0" w:color="auto"/>
        <w:left w:val="none" w:sz="0" w:space="0" w:color="auto"/>
        <w:bottom w:val="none" w:sz="0" w:space="0" w:color="auto"/>
        <w:right w:val="none" w:sz="0" w:space="0" w:color="auto"/>
      </w:divBdr>
    </w:div>
    <w:div w:id="1073045852">
      <w:bodyDiv w:val="1"/>
      <w:marLeft w:val="0"/>
      <w:marRight w:val="0"/>
      <w:marTop w:val="0"/>
      <w:marBottom w:val="0"/>
      <w:divBdr>
        <w:top w:val="none" w:sz="0" w:space="0" w:color="auto"/>
        <w:left w:val="none" w:sz="0" w:space="0" w:color="auto"/>
        <w:bottom w:val="none" w:sz="0" w:space="0" w:color="auto"/>
        <w:right w:val="none" w:sz="0" w:space="0" w:color="auto"/>
      </w:divBdr>
    </w:div>
    <w:div w:id="1135759461">
      <w:bodyDiv w:val="1"/>
      <w:marLeft w:val="0"/>
      <w:marRight w:val="0"/>
      <w:marTop w:val="0"/>
      <w:marBottom w:val="0"/>
      <w:divBdr>
        <w:top w:val="none" w:sz="0" w:space="0" w:color="auto"/>
        <w:left w:val="none" w:sz="0" w:space="0" w:color="auto"/>
        <w:bottom w:val="none" w:sz="0" w:space="0" w:color="auto"/>
        <w:right w:val="none" w:sz="0" w:space="0" w:color="auto"/>
      </w:divBdr>
    </w:div>
    <w:div w:id="1142232928">
      <w:bodyDiv w:val="1"/>
      <w:marLeft w:val="0"/>
      <w:marRight w:val="0"/>
      <w:marTop w:val="0"/>
      <w:marBottom w:val="0"/>
      <w:divBdr>
        <w:top w:val="none" w:sz="0" w:space="0" w:color="auto"/>
        <w:left w:val="none" w:sz="0" w:space="0" w:color="auto"/>
        <w:bottom w:val="none" w:sz="0" w:space="0" w:color="auto"/>
        <w:right w:val="none" w:sz="0" w:space="0" w:color="auto"/>
      </w:divBdr>
    </w:div>
    <w:div w:id="1181318099">
      <w:bodyDiv w:val="1"/>
      <w:marLeft w:val="0"/>
      <w:marRight w:val="0"/>
      <w:marTop w:val="0"/>
      <w:marBottom w:val="0"/>
      <w:divBdr>
        <w:top w:val="none" w:sz="0" w:space="0" w:color="auto"/>
        <w:left w:val="none" w:sz="0" w:space="0" w:color="auto"/>
        <w:bottom w:val="none" w:sz="0" w:space="0" w:color="auto"/>
        <w:right w:val="none" w:sz="0" w:space="0" w:color="auto"/>
      </w:divBdr>
    </w:div>
    <w:div w:id="1192231238">
      <w:bodyDiv w:val="1"/>
      <w:marLeft w:val="0"/>
      <w:marRight w:val="0"/>
      <w:marTop w:val="0"/>
      <w:marBottom w:val="0"/>
      <w:divBdr>
        <w:top w:val="none" w:sz="0" w:space="0" w:color="auto"/>
        <w:left w:val="none" w:sz="0" w:space="0" w:color="auto"/>
        <w:bottom w:val="none" w:sz="0" w:space="0" w:color="auto"/>
        <w:right w:val="none" w:sz="0" w:space="0" w:color="auto"/>
      </w:divBdr>
    </w:div>
    <w:div w:id="1241988490">
      <w:bodyDiv w:val="1"/>
      <w:marLeft w:val="0"/>
      <w:marRight w:val="0"/>
      <w:marTop w:val="0"/>
      <w:marBottom w:val="0"/>
      <w:divBdr>
        <w:top w:val="none" w:sz="0" w:space="0" w:color="auto"/>
        <w:left w:val="none" w:sz="0" w:space="0" w:color="auto"/>
        <w:bottom w:val="none" w:sz="0" w:space="0" w:color="auto"/>
        <w:right w:val="none" w:sz="0" w:space="0" w:color="auto"/>
      </w:divBdr>
    </w:div>
    <w:div w:id="1268779241">
      <w:bodyDiv w:val="1"/>
      <w:marLeft w:val="0"/>
      <w:marRight w:val="0"/>
      <w:marTop w:val="0"/>
      <w:marBottom w:val="0"/>
      <w:divBdr>
        <w:top w:val="none" w:sz="0" w:space="0" w:color="auto"/>
        <w:left w:val="none" w:sz="0" w:space="0" w:color="auto"/>
        <w:bottom w:val="none" w:sz="0" w:space="0" w:color="auto"/>
        <w:right w:val="none" w:sz="0" w:space="0" w:color="auto"/>
      </w:divBdr>
    </w:div>
    <w:div w:id="1316300566">
      <w:bodyDiv w:val="1"/>
      <w:marLeft w:val="0"/>
      <w:marRight w:val="0"/>
      <w:marTop w:val="0"/>
      <w:marBottom w:val="0"/>
      <w:divBdr>
        <w:top w:val="none" w:sz="0" w:space="0" w:color="auto"/>
        <w:left w:val="none" w:sz="0" w:space="0" w:color="auto"/>
        <w:bottom w:val="none" w:sz="0" w:space="0" w:color="auto"/>
        <w:right w:val="none" w:sz="0" w:space="0" w:color="auto"/>
      </w:divBdr>
    </w:div>
    <w:div w:id="1327050317">
      <w:bodyDiv w:val="1"/>
      <w:marLeft w:val="0"/>
      <w:marRight w:val="0"/>
      <w:marTop w:val="0"/>
      <w:marBottom w:val="0"/>
      <w:divBdr>
        <w:top w:val="none" w:sz="0" w:space="0" w:color="auto"/>
        <w:left w:val="none" w:sz="0" w:space="0" w:color="auto"/>
        <w:bottom w:val="none" w:sz="0" w:space="0" w:color="auto"/>
        <w:right w:val="none" w:sz="0" w:space="0" w:color="auto"/>
      </w:divBdr>
    </w:div>
    <w:div w:id="1468477444">
      <w:bodyDiv w:val="1"/>
      <w:marLeft w:val="0"/>
      <w:marRight w:val="0"/>
      <w:marTop w:val="0"/>
      <w:marBottom w:val="0"/>
      <w:divBdr>
        <w:top w:val="none" w:sz="0" w:space="0" w:color="auto"/>
        <w:left w:val="none" w:sz="0" w:space="0" w:color="auto"/>
        <w:bottom w:val="none" w:sz="0" w:space="0" w:color="auto"/>
        <w:right w:val="none" w:sz="0" w:space="0" w:color="auto"/>
      </w:divBdr>
    </w:div>
    <w:div w:id="1569876255">
      <w:bodyDiv w:val="1"/>
      <w:marLeft w:val="0"/>
      <w:marRight w:val="0"/>
      <w:marTop w:val="0"/>
      <w:marBottom w:val="0"/>
      <w:divBdr>
        <w:top w:val="none" w:sz="0" w:space="0" w:color="auto"/>
        <w:left w:val="none" w:sz="0" w:space="0" w:color="auto"/>
        <w:bottom w:val="none" w:sz="0" w:space="0" w:color="auto"/>
        <w:right w:val="none" w:sz="0" w:space="0" w:color="auto"/>
      </w:divBdr>
    </w:div>
    <w:div w:id="1645282428">
      <w:bodyDiv w:val="1"/>
      <w:marLeft w:val="0"/>
      <w:marRight w:val="0"/>
      <w:marTop w:val="0"/>
      <w:marBottom w:val="0"/>
      <w:divBdr>
        <w:top w:val="none" w:sz="0" w:space="0" w:color="auto"/>
        <w:left w:val="none" w:sz="0" w:space="0" w:color="auto"/>
        <w:bottom w:val="none" w:sz="0" w:space="0" w:color="auto"/>
        <w:right w:val="none" w:sz="0" w:space="0" w:color="auto"/>
      </w:divBdr>
    </w:div>
    <w:div w:id="1702709007">
      <w:bodyDiv w:val="1"/>
      <w:marLeft w:val="0"/>
      <w:marRight w:val="0"/>
      <w:marTop w:val="0"/>
      <w:marBottom w:val="0"/>
      <w:divBdr>
        <w:top w:val="none" w:sz="0" w:space="0" w:color="auto"/>
        <w:left w:val="none" w:sz="0" w:space="0" w:color="auto"/>
        <w:bottom w:val="none" w:sz="0" w:space="0" w:color="auto"/>
        <w:right w:val="none" w:sz="0" w:space="0" w:color="auto"/>
      </w:divBdr>
    </w:div>
    <w:div w:id="1730496770">
      <w:bodyDiv w:val="1"/>
      <w:marLeft w:val="0"/>
      <w:marRight w:val="0"/>
      <w:marTop w:val="0"/>
      <w:marBottom w:val="0"/>
      <w:divBdr>
        <w:top w:val="none" w:sz="0" w:space="0" w:color="auto"/>
        <w:left w:val="none" w:sz="0" w:space="0" w:color="auto"/>
        <w:bottom w:val="none" w:sz="0" w:space="0" w:color="auto"/>
        <w:right w:val="none" w:sz="0" w:space="0" w:color="auto"/>
      </w:divBdr>
    </w:div>
    <w:div w:id="1775319510">
      <w:bodyDiv w:val="1"/>
      <w:marLeft w:val="0"/>
      <w:marRight w:val="0"/>
      <w:marTop w:val="0"/>
      <w:marBottom w:val="0"/>
      <w:divBdr>
        <w:top w:val="none" w:sz="0" w:space="0" w:color="auto"/>
        <w:left w:val="none" w:sz="0" w:space="0" w:color="auto"/>
        <w:bottom w:val="none" w:sz="0" w:space="0" w:color="auto"/>
        <w:right w:val="none" w:sz="0" w:space="0" w:color="auto"/>
      </w:divBdr>
    </w:div>
    <w:div w:id="1812402904">
      <w:bodyDiv w:val="1"/>
      <w:marLeft w:val="0"/>
      <w:marRight w:val="0"/>
      <w:marTop w:val="0"/>
      <w:marBottom w:val="0"/>
      <w:divBdr>
        <w:top w:val="none" w:sz="0" w:space="0" w:color="auto"/>
        <w:left w:val="none" w:sz="0" w:space="0" w:color="auto"/>
        <w:bottom w:val="none" w:sz="0" w:space="0" w:color="auto"/>
        <w:right w:val="none" w:sz="0" w:space="0" w:color="auto"/>
      </w:divBdr>
    </w:div>
    <w:div w:id="1822309996">
      <w:bodyDiv w:val="1"/>
      <w:marLeft w:val="0"/>
      <w:marRight w:val="0"/>
      <w:marTop w:val="0"/>
      <w:marBottom w:val="0"/>
      <w:divBdr>
        <w:top w:val="none" w:sz="0" w:space="0" w:color="auto"/>
        <w:left w:val="none" w:sz="0" w:space="0" w:color="auto"/>
        <w:bottom w:val="none" w:sz="0" w:space="0" w:color="auto"/>
        <w:right w:val="none" w:sz="0" w:space="0" w:color="auto"/>
      </w:divBdr>
    </w:div>
    <w:div w:id="1828007789">
      <w:bodyDiv w:val="1"/>
      <w:marLeft w:val="0"/>
      <w:marRight w:val="0"/>
      <w:marTop w:val="0"/>
      <w:marBottom w:val="0"/>
      <w:divBdr>
        <w:top w:val="none" w:sz="0" w:space="0" w:color="auto"/>
        <w:left w:val="none" w:sz="0" w:space="0" w:color="auto"/>
        <w:bottom w:val="none" w:sz="0" w:space="0" w:color="auto"/>
        <w:right w:val="none" w:sz="0" w:space="0" w:color="auto"/>
      </w:divBdr>
    </w:div>
    <w:div w:id="1864854608">
      <w:bodyDiv w:val="1"/>
      <w:marLeft w:val="0"/>
      <w:marRight w:val="0"/>
      <w:marTop w:val="0"/>
      <w:marBottom w:val="0"/>
      <w:divBdr>
        <w:top w:val="none" w:sz="0" w:space="0" w:color="auto"/>
        <w:left w:val="none" w:sz="0" w:space="0" w:color="auto"/>
        <w:bottom w:val="none" w:sz="0" w:space="0" w:color="auto"/>
        <w:right w:val="none" w:sz="0" w:space="0" w:color="auto"/>
      </w:divBdr>
    </w:div>
    <w:div w:id="1924144863">
      <w:bodyDiv w:val="1"/>
      <w:marLeft w:val="0"/>
      <w:marRight w:val="0"/>
      <w:marTop w:val="0"/>
      <w:marBottom w:val="0"/>
      <w:divBdr>
        <w:top w:val="none" w:sz="0" w:space="0" w:color="auto"/>
        <w:left w:val="none" w:sz="0" w:space="0" w:color="auto"/>
        <w:bottom w:val="none" w:sz="0" w:space="0" w:color="auto"/>
        <w:right w:val="none" w:sz="0" w:space="0" w:color="auto"/>
      </w:divBdr>
    </w:div>
    <w:div w:id="1924602906">
      <w:bodyDiv w:val="1"/>
      <w:marLeft w:val="0"/>
      <w:marRight w:val="0"/>
      <w:marTop w:val="0"/>
      <w:marBottom w:val="0"/>
      <w:divBdr>
        <w:top w:val="none" w:sz="0" w:space="0" w:color="auto"/>
        <w:left w:val="none" w:sz="0" w:space="0" w:color="auto"/>
        <w:bottom w:val="none" w:sz="0" w:space="0" w:color="auto"/>
        <w:right w:val="none" w:sz="0" w:space="0" w:color="auto"/>
      </w:divBdr>
    </w:div>
    <w:div w:id="1968851883">
      <w:bodyDiv w:val="1"/>
      <w:marLeft w:val="0"/>
      <w:marRight w:val="0"/>
      <w:marTop w:val="0"/>
      <w:marBottom w:val="0"/>
      <w:divBdr>
        <w:top w:val="none" w:sz="0" w:space="0" w:color="auto"/>
        <w:left w:val="none" w:sz="0" w:space="0" w:color="auto"/>
        <w:bottom w:val="none" w:sz="0" w:space="0" w:color="auto"/>
        <w:right w:val="none" w:sz="0" w:space="0" w:color="auto"/>
      </w:divBdr>
    </w:div>
    <w:div w:id="2003197160">
      <w:bodyDiv w:val="1"/>
      <w:marLeft w:val="0"/>
      <w:marRight w:val="0"/>
      <w:marTop w:val="0"/>
      <w:marBottom w:val="0"/>
      <w:divBdr>
        <w:top w:val="none" w:sz="0" w:space="0" w:color="auto"/>
        <w:left w:val="none" w:sz="0" w:space="0" w:color="auto"/>
        <w:bottom w:val="none" w:sz="0" w:space="0" w:color="auto"/>
        <w:right w:val="none" w:sz="0" w:space="0" w:color="auto"/>
      </w:divBdr>
    </w:div>
    <w:div w:id="2010866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metic.es/es/evento/santander/agenda"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portocarrero@romanyasociados.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garcia@romanyasociados.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ametic.es" TargetMode="External"/><Relationship Id="rId4" Type="http://schemas.openxmlformats.org/officeDocument/2006/relationships/settings" Target="settings.xml"/><Relationship Id="rId9" Type="http://schemas.openxmlformats.org/officeDocument/2006/relationships/hyperlink" Target="http://www.ametic.e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40B474-2E27-46F5-A3E0-AAC8466CD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840</Words>
  <Characters>4623</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Cobo</dc:creator>
  <cp:keywords/>
  <dc:description/>
  <cp:lastModifiedBy>miren</cp:lastModifiedBy>
  <cp:revision>7</cp:revision>
  <cp:lastPrinted>2018-07-03T12:11:00Z</cp:lastPrinted>
  <dcterms:created xsi:type="dcterms:W3CDTF">2018-08-29T08:56:00Z</dcterms:created>
  <dcterms:modified xsi:type="dcterms:W3CDTF">2018-08-29T09:37:00Z</dcterms:modified>
</cp:coreProperties>
</file>