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5F1D" w:rsidRPr="00416E78" w:rsidRDefault="00991985" w:rsidP="008D5F1D">
      <w:pPr>
        <w:jc w:val="center"/>
        <w:rPr>
          <w:b/>
          <w:u w:val="single"/>
        </w:rPr>
      </w:pPr>
      <w:r w:rsidRPr="00991985">
        <w:rPr>
          <w:b/>
          <w:u w:val="single"/>
        </w:rPr>
        <w:t>V Medalla de Oro de AMETIC</w:t>
      </w:r>
      <w:r w:rsidR="00915621">
        <w:rPr>
          <w:b/>
          <w:u w:val="single"/>
        </w:rPr>
        <w:t xml:space="preserve">, la patronal de la industria digital en España, </w:t>
      </w:r>
      <w:r w:rsidR="0070764D">
        <w:rPr>
          <w:b/>
          <w:u w:val="single"/>
        </w:rPr>
        <w:t xml:space="preserve">en el Mobile </w:t>
      </w:r>
      <w:proofErr w:type="spellStart"/>
      <w:r w:rsidR="0070764D">
        <w:rPr>
          <w:b/>
          <w:u w:val="single"/>
        </w:rPr>
        <w:t>World</w:t>
      </w:r>
      <w:proofErr w:type="spellEnd"/>
      <w:r w:rsidR="0070764D">
        <w:rPr>
          <w:b/>
          <w:u w:val="single"/>
        </w:rPr>
        <w:t xml:space="preserve"> </w:t>
      </w:r>
      <w:proofErr w:type="spellStart"/>
      <w:r w:rsidR="0070764D">
        <w:rPr>
          <w:b/>
          <w:u w:val="single"/>
        </w:rPr>
        <w:t>Congress</w:t>
      </w:r>
      <w:proofErr w:type="spellEnd"/>
      <w:r w:rsidR="0070764D">
        <w:rPr>
          <w:b/>
          <w:u w:val="single"/>
        </w:rPr>
        <w:t xml:space="preserve"> 2019</w:t>
      </w:r>
      <w:bookmarkStart w:id="0" w:name="_GoBack"/>
      <w:bookmarkEnd w:id="0"/>
    </w:p>
    <w:p w:rsidR="008D5F1D" w:rsidRPr="0070764D" w:rsidRDefault="008D5F1D" w:rsidP="00074412">
      <w:pPr>
        <w:rPr>
          <w:rFonts w:eastAsiaTheme="minorHAnsi"/>
          <w:b/>
          <w:color w:val="1C71B8"/>
          <w:sz w:val="32"/>
          <w:szCs w:val="22"/>
          <w:lang w:eastAsia="en-US"/>
        </w:rPr>
      </w:pPr>
    </w:p>
    <w:p w:rsidR="00856987" w:rsidRPr="0070764D" w:rsidRDefault="0070764D" w:rsidP="0070764D">
      <w:pPr>
        <w:jc w:val="center"/>
        <w:rPr>
          <w:rFonts w:eastAsiaTheme="minorHAnsi"/>
          <w:b/>
          <w:color w:val="1C71B8"/>
          <w:sz w:val="36"/>
          <w:szCs w:val="22"/>
          <w:lang w:eastAsia="en-US"/>
        </w:rPr>
      </w:pPr>
      <w:r w:rsidRPr="0070764D">
        <w:rPr>
          <w:rFonts w:eastAsiaTheme="minorHAnsi"/>
          <w:b/>
          <w:color w:val="1C71B8"/>
          <w:sz w:val="36"/>
          <w:szCs w:val="22"/>
          <w:lang w:eastAsia="en-US"/>
        </w:rPr>
        <w:t>Pedro Mier, presi</w:t>
      </w:r>
      <w:r w:rsidR="0071689A">
        <w:rPr>
          <w:rFonts w:eastAsiaTheme="minorHAnsi"/>
          <w:b/>
          <w:color w:val="1C71B8"/>
          <w:sz w:val="36"/>
          <w:szCs w:val="22"/>
          <w:lang w:eastAsia="en-US"/>
        </w:rPr>
        <w:t>dente de AMETIC y Raül Blanco, Secretario G</w:t>
      </w:r>
      <w:r w:rsidRPr="0070764D">
        <w:rPr>
          <w:rFonts w:eastAsiaTheme="minorHAnsi"/>
          <w:b/>
          <w:color w:val="1C71B8"/>
          <w:sz w:val="36"/>
          <w:szCs w:val="22"/>
          <w:lang w:eastAsia="en-US"/>
        </w:rPr>
        <w:t>eneral de Industria y PYME</w:t>
      </w:r>
      <w:r w:rsidR="0071689A">
        <w:rPr>
          <w:rFonts w:eastAsiaTheme="minorHAnsi"/>
          <w:b/>
          <w:color w:val="1C71B8"/>
          <w:sz w:val="36"/>
          <w:szCs w:val="22"/>
          <w:lang w:eastAsia="en-US"/>
        </w:rPr>
        <w:t>,</w:t>
      </w:r>
      <w:r w:rsidR="009560FA">
        <w:rPr>
          <w:rFonts w:eastAsiaTheme="minorHAnsi"/>
          <w:b/>
          <w:color w:val="1C71B8"/>
          <w:sz w:val="36"/>
          <w:szCs w:val="22"/>
          <w:lang w:eastAsia="en-US"/>
        </w:rPr>
        <w:t xml:space="preserve"> entregan la </w:t>
      </w:r>
      <w:r w:rsidR="0071689A">
        <w:rPr>
          <w:rFonts w:eastAsiaTheme="minorHAnsi"/>
          <w:b/>
          <w:color w:val="1C71B8"/>
          <w:sz w:val="36"/>
          <w:szCs w:val="22"/>
          <w:lang w:eastAsia="en-US"/>
        </w:rPr>
        <w:t xml:space="preserve">V </w:t>
      </w:r>
      <w:r>
        <w:rPr>
          <w:rFonts w:eastAsiaTheme="minorHAnsi"/>
          <w:b/>
          <w:color w:val="1C71B8"/>
          <w:sz w:val="36"/>
          <w:szCs w:val="22"/>
          <w:lang w:eastAsia="en-US"/>
        </w:rPr>
        <w:t>Medalla de Oro a</w:t>
      </w:r>
      <w:r w:rsidR="0071689A">
        <w:rPr>
          <w:rFonts w:eastAsiaTheme="minorHAnsi"/>
          <w:b/>
          <w:color w:val="1C71B8"/>
          <w:sz w:val="36"/>
          <w:szCs w:val="22"/>
          <w:lang w:eastAsia="en-US"/>
        </w:rPr>
        <w:t>l empresario vasco</w:t>
      </w:r>
      <w:r>
        <w:rPr>
          <w:rFonts w:eastAsiaTheme="minorHAnsi"/>
          <w:b/>
          <w:color w:val="1C71B8"/>
          <w:sz w:val="36"/>
          <w:szCs w:val="22"/>
          <w:lang w:eastAsia="en-US"/>
        </w:rPr>
        <w:t xml:space="preserve"> Ángel Iglesias </w:t>
      </w:r>
    </w:p>
    <w:p w:rsidR="00FC38F7" w:rsidRDefault="0070764D" w:rsidP="00FC38F7">
      <w:pPr>
        <w:rPr>
          <w:rFonts w:eastAsiaTheme="minorHAnsi"/>
          <w:b/>
          <w:color w:val="1C71B8"/>
          <w:szCs w:val="22"/>
          <w:lang w:eastAsia="en-US"/>
        </w:rPr>
      </w:pPr>
      <w:r w:rsidRPr="0070764D">
        <w:rPr>
          <w:rFonts w:eastAsiaTheme="minorHAnsi"/>
          <w:b/>
          <w:noProof/>
          <w:color w:val="1C71B8"/>
          <w:szCs w:val="22"/>
        </w:rPr>
        <w:drawing>
          <wp:anchor distT="0" distB="0" distL="114300" distR="114300" simplePos="0" relativeHeight="251660288" behindDoc="0" locked="0" layoutInCell="1" allowOverlap="1" wp14:anchorId="7CD92881">
            <wp:simplePos x="0" y="0"/>
            <wp:positionH relativeFrom="column">
              <wp:posOffset>54320</wp:posOffset>
            </wp:positionH>
            <wp:positionV relativeFrom="paragraph">
              <wp:posOffset>168030</wp:posOffset>
            </wp:positionV>
            <wp:extent cx="5593080" cy="359473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3080" cy="3594735"/>
                    </a:xfrm>
                    <a:prstGeom prst="rect">
                      <a:avLst/>
                    </a:prstGeom>
                  </pic:spPr>
                </pic:pic>
              </a:graphicData>
            </a:graphic>
            <wp14:sizeRelH relativeFrom="page">
              <wp14:pctWidth>0</wp14:pctWidth>
            </wp14:sizeRelH>
            <wp14:sizeRelV relativeFrom="page">
              <wp14:pctHeight>0</wp14:pctHeight>
            </wp14:sizeRelV>
          </wp:anchor>
        </w:drawing>
      </w:r>
    </w:p>
    <w:p w:rsidR="0070764D" w:rsidRDefault="0070764D" w:rsidP="00FC38F7">
      <w:pPr>
        <w:rPr>
          <w:rFonts w:eastAsiaTheme="minorHAnsi"/>
          <w:b/>
          <w:color w:val="1C71B8"/>
          <w:szCs w:val="22"/>
          <w:lang w:eastAsia="en-US"/>
        </w:rPr>
      </w:pPr>
    </w:p>
    <w:p w:rsidR="00227620" w:rsidRPr="008C571A" w:rsidRDefault="00227620" w:rsidP="008C571A">
      <w:pPr>
        <w:contextualSpacing/>
        <w:jc w:val="both"/>
        <w:rPr>
          <w:rFonts w:eastAsiaTheme="minorHAnsi"/>
          <w:b/>
          <w:szCs w:val="22"/>
          <w:lang w:eastAsia="en-US"/>
        </w:rPr>
      </w:pPr>
    </w:p>
    <w:p w:rsidR="00C62426" w:rsidRPr="007E6BC7" w:rsidRDefault="00A75308" w:rsidP="00FC38F7">
      <w:pPr>
        <w:jc w:val="both"/>
      </w:pPr>
      <w:r>
        <w:rPr>
          <w:b/>
          <w:i/>
          <w:sz w:val="20"/>
        </w:rPr>
        <w:t>Barcelona,</w:t>
      </w:r>
      <w:r w:rsidR="004D12C6" w:rsidRPr="00001220">
        <w:rPr>
          <w:b/>
          <w:i/>
          <w:sz w:val="20"/>
        </w:rPr>
        <w:t xml:space="preserve"> </w:t>
      </w:r>
      <w:r w:rsidR="0007316C" w:rsidRPr="0007316C">
        <w:rPr>
          <w:b/>
          <w:i/>
          <w:sz w:val="20"/>
        </w:rPr>
        <w:t>26</w:t>
      </w:r>
      <w:r w:rsidR="00856987" w:rsidRPr="00001220">
        <w:rPr>
          <w:b/>
          <w:i/>
          <w:sz w:val="20"/>
        </w:rPr>
        <w:t xml:space="preserve"> de febrero de 201</w:t>
      </w:r>
      <w:r w:rsidR="004D12C6" w:rsidRPr="00001220">
        <w:rPr>
          <w:b/>
          <w:i/>
          <w:sz w:val="20"/>
        </w:rPr>
        <w:t>9</w:t>
      </w:r>
      <w:r w:rsidR="00856987" w:rsidRPr="00001220">
        <w:rPr>
          <w:b/>
          <w:i/>
          <w:sz w:val="20"/>
        </w:rPr>
        <w:t>.-</w:t>
      </w:r>
      <w:r w:rsidR="00856987" w:rsidRPr="00001220">
        <w:t xml:space="preserve"> </w:t>
      </w:r>
      <w:r w:rsidR="007E6BC7">
        <w:rPr>
          <w:sz w:val="20"/>
        </w:rPr>
        <w:t>E</w:t>
      </w:r>
      <w:r w:rsidR="00DE2972">
        <w:rPr>
          <w:sz w:val="20"/>
        </w:rPr>
        <w:t xml:space="preserve">l Secretario </w:t>
      </w:r>
      <w:r w:rsidR="00DE2972" w:rsidRPr="00D67452">
        <w:rPr>
          <w:sz w:val="20"/>
        </w:rPr>
        <w:t>General de Industria y PYME del Ministerio de Industria, Comercio y Turismo</w:t>
      </w:r>
      <w:r w:rsidR="00DE2972" w:rsidRPr="00001220">
        <w:rPr>
          <w:sz w:val="20"/>
        </w:rPr>
        <w:t xml:space="preserve">, </w:t>
      </w:r>
      <w:r w:rsidR="00DE2972" w:rsidRPr="00991985">
        <w:rPr>
          <w:sz w:val="20"/>
        </w:rPr>
        <w:t>Raül</w:t>
      </w:r>
      <w:r w:rsidR="00DE2972" w:rsidRPr="00BD5163">
        <w:rPr>
          <w:sz w:val="20"/>
        </w:rPr>
        <w:t xml:space="preserve"> Blan</w:t>
      </w:r>
      <w:r w:rsidR="00DE2972">
        <w:rPr>
          <w:sz w:val="20"/>
        </w:rPr>
        <w:t xml:space="preserve">co, </w:t>
      </w:r>
      <w:r w:rsidR="007E6BC7">
        <w:rPr>
          <w:sz w:val="20"/>
        </w:rPr>
        <w:t>entregó</w:t>
      </w:r>
      <w:r w:rsidR="00C62426">
        <w:rPr>
          <w:sz w:val="20"/>
        </w:rPr>
        <w:t xml:space="preserve"> </w:t>
      </w:r>
      <w:r w:rsidR="007E6BC7" w:rsidRPr="007E6BC7">
        <w:rPr>
          <w:sz w:val="20"/>
        </w:rPr>
        <w:t>durante una cena en el P</w:t>
      </w:r>
      <w:r w:rsidR="007E6BC7">
        <w:rPr>
          <w:sz w:val="20"/>
        </w:rPr>
        <w:t xml:space="preserve">alau de la Música de Barcelona </w:t>
      </w:r>
      <w:r w:rsidR="00C62426">
        <w:rPr>
          <w:sz w:val="20"/>
        </w:rPr>
        <w:t xml:space="preserve">la </w:t>
      </w:r>
      <w:r w:rsidR="007E6BC7">
        <w:rPr>
          <w:sz w:val="20"/>
        </w:rPr>
        <w:t>V Medalla de Oro de AMETIC</w:t>
      </w:r>
      <w:r w:rsidR="00C62426">
        <w:rPr>
          <w:sz w:val="20"/>
        </w:rPr>
        <w:t xml:space="preserve"> a</w:t>
      </w:r>
      <w:r w:rsidR="007E6BC7" w:rsidRPr="007E6BC7">
        <w:t xml:space="preserve"> </w:t>
      </w:r>
      <w:r w:rsidR="007E6BC7" w:rsidRPr="007E6BC7">
        <w:rPr>
          <w:sz w:val="20"/>
        </w:rPr>
        <w:t xml:space="preserve">Ángel Iglesias, empresario vasco </w:t>
      </w:r>
      <w:r w:rsidR="007E6BC7">
        <w:rPr>
          <w:sz w:val="20"/>
        </w:rPr>
        <w:t>fundador y presidente de IKUSI</w:t>
      </w:r>
      <w:r w:rsidR="008B4245">
        <w:rPr>
          <w:sz w:val="20"/>
        </w:rPr>
        <w:t xml:space="preserve">, </w:t>
      </w:r>
      <w:r w:rsidR="008B4245" w:rsidRPr="008B4245">
        <w:rPr>
          <w:sz w:val="20"/>
        </w:rPr>
        <w:t>en reconocimiento por su determinación, su gran implicación asociativa y la participación activa y destacada de su compañía IKUSI en AN</w:t>
      </w:r>
      <w:r w:rsidR="007E6BC7">
        <w:rPr>
          <w:sz w:val="20"/>
        </w:rPr>
        <w:t>IEL, y posteriormente en AMETIC, la patronal de la industria digital en España.</w:t>
      </w:r>
    </w:p>
    <w:p w:rsidR="00F02DCB" w:rsidRDefault="00F02DCB" w:rsidP="00FC38F7">
      <w:pPr>
        <w:jc w:val="both"/>
        <w:rPr>
          <w:sz w:val="20"/>
        </w:rPr>
      </w:pPr>
    </w:p>
    <w:p w:rsidR="008B4245" w:rsidRDefault="007A094D" w:rsidP="00180B9F">
      <w:pPr>
        <w:jc w:val="both"/>
        <w:rPr>
          <w:sz w:val="20"/>
        </w:rPr>
      </w:pPr>
      <w:r>
        <w:rPr>
          <w:sz w:val="20"/>
        </w:rPr>
        <w:t xml:space="preserve">Tras recibir la </w:t>
      </w:r>
      <w:r w:rsidR="007E6BC7">
        <w:rPr>
          <w:sz w:val="20"/>
        </w:rPr>
        <w:t>Medalla de Oro</w:t>
      </w:r>
      <w:r w:rsidR="002D7709">
        <w:rPr>
          <w:sz w:val="20"/>
        </w:rPr>
        <w:t xml:space="preserve">, </w:t>
      </w:r>
      <w:r w:rsidR="00A45DCA">
        <w:rPr>
          <w:sz w:val="20"/>
        </w:rPr>
        <w:t>Iglesias</w:t>
      </w:r>
      <w:r w:rsidR="00180B9F">
        <w:rPr>
          <w:sz w:val="20"/>
        </w:rPr>
        <w:t xml:space="preserve"> destacó el “gran honor” que supone esa distinción</w:t>
      </w:r>
      <w:r>
        <w:rPr>
          <w:sz w:val="20"/>
        </w:rPr>
        <w:t xml:space="preserve"> y agradeció el reconocimiento de AMETIC</w:t>
      </w:r>
      <w:r w:rsidR="00180B9F">
        <w:rPr>
          <w:sz w:val="20"/>
        </w:rPr>
        <w:t>. “Empecé</w:t>
      </w:r>
      <w:r w:rsidR="00180B9F" w:rsidRPr="00180B9F">
        <w:rPr>
          <w:sz w:val="20"/>
        </w:rPr>
        <w:t xml:space="preserve"> a trabajar </w:t>
      </w:r>
      <w:r w:rsidR="00180B9F">
        <w:rPr>
          <w:sz w:val="20"/>
        </w:rPr>
        <w:t xml:space="preserve">con </w:t>
      </w:r>
      <w:r w:rsidR="00180B9F" w:rsidRPr="00180B9F">
        <w:rPr>
          <w:sz w:val="20"/>
        </w:rPr>
        <w:t xml:space="preserve">12 años por necesidad y cree mi </w:t>
      </w:r>
      <w:r w:rsidR="00180B9F">
        <w:rPr>
          <w:sz w:val="20"/>
        </w:rPr>
        <w:t xml:space="preserve">propia empresa a los 16. </w:t>
      </w:r>
      <w:r w:rsidR="00180B9F" w:rsidRPr="00180B9F">
        <w:rPr>
          <w:sz w:val="20"/>
        </w:rPr>
        <w:t xml:space="preserve">Hice un curso por correspondencia y entonces </w:t>
      </w:r>
      <w:r w:rsidR="001907F7" w:rsidRPr="00180B9F">
        <w:rPr>
          <w:sz w:val="20"/>
        </w:rPr>
        <w:t>pregunt</w:t>
      </w:r>
      <w:r w:rsidR="001907F7">
        <w:rPr>
          <w:sz w:val="20"/>
        </w:rPr>
        <w:t>é</w:t>
      </w:r>
      <w:r w:rsidR="001907F7" w:rsidRPr="00180B9F">
        <w:rPr>
          <w:sz w:val="20"/>
        </w:rPr>
        <w:t xml:space="preserve"> </w:t>
      </w:r>
      <w:r w:rsidR="00180B9F" w:rsidRPr="00180B9F">
        <w:rPr>
          <w:sz w:val="20"/>
        </w:rPr>
        <w:t>qué es lo que nadie quería hacer para</w:t>
      </w:r>
      <w:r w:rsidR="00180B9F">
        <w:rPr>
          <w:sz w:val="20"/>
        </w:rPr>
        <w:t xml:space="preserve"> hacerlo yo. E</w:t>
      </w:r>
      <w:r w:rsidR="00180B9F" w:rsidRPr="00180B9F">
        <w:rPr>
          <w:sz w:val="20"/>
        </w:rPr>
        <w:t xml:space="preserve">ntrar en casa de los clientes y conocer </w:t>
      </w:r>
      <w:r w:rsidR="00180B9F">
        <w:rPr>
          <w:sz w:val="20"/>
        </w:rPr>
        <w:t xml:space="preserve">mejor sus necesidades me proporcionó una ventaja respecto al resto. En mi caso, yo me hice empresario porque había apetito, teníamos necesidad, pero eso ahora ya no existe. </w:t>
      </w:r>
      <w:r w:rsidR="00180B9F" w:rsidRPr="00180B9F">
        <w:rPr>
          <w:sz w:val="20"/>
        </w:rPr>
        <w:t xml:space="preserve">Mi </w:t>
      </w:r>
      <w:r w:rsidR="00180B9F">
        <w:rPr>
          <w:sz w:val="20"/>
        </w:rPr>
        <w:t>determinación</w:t>
      </w:r>
      <w:r w:rsidR="00180B9F" w:rsidRPr="00180B9F">
        <w:rPr>
          <w:sz w:val="20"/>
        </w:rPr>
        <w:t xml:space="preserve"> es que </w:t>
      </w:r>
      <w:r w:rsidR="00180B9F">
        <w:rPr>
          <w:sz w:val="20"/>
        </w:rPr>
        <w:t>todos nos entendamos y para ello tenemos</w:t>
      </w:r>
      <w:r w:rsidR="00180B9F" w:rsidRPr="00180B9F">
        <w:rPr>
          <w:sz w:val="20"/>
        </w:rPr>
        <w:t xml:space="preserve"> que hacer crecer un país y </w:t>
      </w:r>
      <w:r w:rsidR="00483389">
        <w:rPr>
          <w:sz w:val="20"/>
        </w:rPr>
        <w:t>mejorar las cosas</w:t>
      </w:r>
      <w:r w:rsidR="00180B9F">
        <w:rPr>
          <w:sz w:val="20"/>
        </w:rPr>
        <w:t xml:space="preserve">. </w:t>
      </w:r>
      <w:r w:rsidR="00180B9F" w:rsidRPr="00180B9F">
        <w:rPr>
          <w:sz w:val="20"/>
        </w:rPr>
        <w:t>Esa es mi gran preocupación</w:t>
      </w:r>
      <w:r w:rsidR="00180B9F">
        <w:rPr>
          <w:sz w:val="20"/>
        </w:rPr>
        <w:t xml:space="preserve">: cuidar el futuro”, añadió Iglesias. </w:t>
      </w:r>
    </w:p>
    <w:p w:rsidR="008B4245" w:rsidRDefault="008B4245" w:rsidP="00FC38F7">
      <w:pPr>
        <w:jc w:val="both"/>
        <w:rPr>
          <w:sz w:val="20"/>
        </w:rPr>
      </w:pPr>
    </w:p>
    <w:p w:rsidR="00715DD5" w:rsidRDefault="00715DD5" w:rsidP="00F02DCB">
      <w:pPr>
        <w:jc w:val="both"/>
        <w:rPr>
          <w:sz w:val="20"/>
        </w:rPr>
      </w:pPr>
      <w:r w:rsidRPr="00715DD5">
        <w:rPr>
          <w:sz w:val="20"/>
        </w:rPr>
        <w:t>Por su parte, el presidente de AMETIC, Pedro Mier, comentó que otorgar este premio a Iglesias es “una gran satisfacción”. “Ángel es un ejemplo de emprendimiento, como demuestra su dilatadísima trayectoria iniciada con 16 años. Además, se trata de una persona muy ligada siempre al mundo asociativo, como muestra su participación activa y destacada de su compañía IKUSI en ANIEL, y posteri</w:t>
      </w:r>
      <w:r w:rsidR="00855E3F">
        <w:rPr>
          <w:sz w:val="20"/>
        </w:rPr>
        <w:t>ormente en AMETIC”, señaló Mier.</w:t>
      </w:r>
    </w:p>
    <w:p w:rsidR="00856987" w:rsidRPr="00BD5163" w:rsidRDefault="008B4245" w:rsidP="00F02DCB">
      <w:pPr>
        <w:jc w:val="both"/>
        <w:rPr>
          <w:sz w:val="20"/>
        </w:rPr>
      </w:pPr>
      <w:r>
        <w:rPr>
          <w:sz w:val="20"/>
        </w:rPr>
        <w:lastRenderedPageBreak/>
        <w:t xml:space="preserve">Asimismo, </w:t>
      </w:r>
      <w:r w:rsidR="0070764D" w:rsidRPr="0070764D">
        <w:rPr>
          <w:sz w:val="20"/>
        </w:rPr>
        <w:t>Secretario General de Industria y PYME del Ministerio de Industria, Comercio y Turismo, Raül Blanco</w:t>
      </w:r>
      <w:r w:rsidR="00F87606">
        <w:rPr>
          <w:sz w:val="20"/>
        </w:rPr>
        <w:t xml:space="preserve">, señaló </w:t>
      </w:r>
      <w:r w:rsidR="00180B9F">
        <w:rPr>
          <w:sz w:val="20"/>
        </w:rPr>
        <w:t>que se trata de un premio “muy merecido</w:t>
      </w:r>
      <w:r w:rsidR="00F02DCB">
        <w:rPr>
          <w:sz w:val="20"/>
        </w:rPr>
        <w:t xml:space="preserve">”, </w:t>
      </w:r>
      <w:r w:rsidR="00730CFE">
        <w:rPr>
          <w:sz w:val="20"/>
        </w:rPr>
        <w:t xml:space="preserve">hizo referencia a la </w:t>
      </w:r>
      <w:r w:rsidR="00E40A16">
        <w:rPr>
          <w:sz w:val="20"/>
        </w:rPr>
        <w:t xml:space="preserve">extensa </w:t>
      </w:r>
      <w:r w:rsidR="00F02DCB">
        <w:rPr>
          <w:sz w:val="20"/>
        </w:rPr>
        <w:t xml:space="preserve">y fructífera </w:t>
      </w:r>
      <w:r w:rsidR="00730CFE">
        <w:rPr>
          <w:sz w:val="20"/>
        </w:rPr>
        <w:t>traye</w:t>
      </w:r>
      <w:r w:rsidR="00F02DCB">
        <w:rPr>
          <w:sz w:val="20"/>
        </w:rPr>
        <w:t>ctoria profesional de Iglesias. “Ha creado una empresa que es un orgullo y ha desarrollado</w:t>
      </w:r>
      <w:r w:rsidR="00F02DCB" w:rsidRPr="00F02DCB">
        <w:rPr>
          <w:sz w:val="20"/>
        </w:rPr>
        <w:t xml:space="preserve"> una trayectoria empresarial e industrial desde el País</w:t>
      </w:r>
      <w:r w:rsidR="00F02DCB">
        <w:rPr>
          <w:sz w:val="20"/>
        </w:rPr>
        <w:t xml:space="preserve"> Vasco a todo el mundo. </w:t>
      </w:r>
      <w:r w:rsidR="004C2384">
        <w:rPr>
          <w:sz w:val="20"/>
        </w:rPr>
        <w:t>Iglesias e</w:t>
      </w:r>
      <w:r w:rsidR="00F02DCB" w:rsidRPr="00F02DCB">
        <w:rPr>
          <w:sz w:val="20"/>
        </w:rPr>
        <w:t>s un ejemplo que debe calar en las empresas que están</w:t>
      </w:r>
      <w:r w:rsidR="00F02DCB">
        <w:rPr>
          <w:sz w:val="20"/>
        </w:rPr>
        <w:t xml:space="preserve"> naciendo y que están por venir”, destacó. </w:t>
      </w:r>
      <w:r w:rsidR="000310E0" w:rsidRPr="000310E0">
        <w:rPr>
          <w:sz w:val="20"/>
        </w:rPr>
        <w:t xml:space="preserve">Igualmente, Blanco recalcó la importancia de la celebración de la V Medalla de Oro y su coincidencia con el Mobile </w:t>
      </w:r>
      <w:proofErr w:type="spellStart"/>
      <w:r w:rsidR="000310E0" w:rsidRPr="000310E0">
        <w:rPr>
          <w:sz w:val="20"/>
        </w:rPr>
        <w:t>World</w:t>
      </w:r>
      <w:proofErr w:type="spellEnd"/>
      <w:r w:rsidR="000310E0" w:rsidRPr="000310E0">
        <w:rPr>
          <w:sz w:val="20"/>
        </w:rPr>
        <w:t xml:space="preserve"> </w:t>
      </w:r>
      <w:proofErr w:type="spellStart"/>
      <w:r w:rsidR="000310E0" w:rsidRPr="000310E0">
        <w:rPr>
          <w:sz w:val="20"/>
        </w:rPr>
        <w:t>Congress</w:t>
      </w:r>
      <w:proofErr w:type="spellEnd"/>
      <w:r w:rsidR="000310E0" w:rsidRPr="000310E0">
        <w:rPr>
          <w:sz w:val="20"/>
        </w:rPr>
        <w:t>, destacando su gran crecimiento y también el del 4YFN Barcelona.</w:t>
      </w:r>
    </w:p>
    <w:p w:rsidR="0070764D" w:rsidRDefault="0070764D" w:rsidP="007E6BC7">
      <w:pPr>
        <w:jc w:val="both"/>
        <w:rPr>
          <w:sz w:val="20"/>
        </w:rPr>
      </w:pPr>
    </w:p>
    <w:p w:rsidR="007E6BC7" w:rsidRPr="007E6BC7" w:rsidRDefault="0070764D" w:rsidP="007E6BC7">
      <w:pPr>
        <w:jc w:val="both"/>
        <w:rPr>
          <w:sz w:val="20"/>
        </w:rPr>
      </w:pPr>
      <w:r>
        <w:rPr>
          <w:sz w:val="20"/>
        </w:rPr>
        <w:t>Por su parte, e</w:t>
      </w:r>
      <w:r w:rsidR="007E6BC7" w:rsidRPr="007E6BC7">
        <w:rPr>
          <w:sz w:val="20"/>
        </w:rPr>
        <w:t xml:space="preserve">l Secretario de Estado para el Avance Digital, Francisco Polo, señaló durante la cena que su compromiso es diseñar políticas de futuro para avanzar como país. “Formo parte de una generación que tenía que formarse y, una vez formados, el mundo se hundió. Nos habían robado las oportunidades y los más jóvenes ya ni pensaban en tener opciones”. </w:t>
      </w:r>
    </w:p>
    <w:p w:rsidR="007E6BC7" w:rsidRPr="007E6BC7" w:rsidRDefault="007E6BC7" w:rsidP="007E6BC7">
      <w:pPr>
        <w:jc w:val="both"/>
        <w:rPr>
          <w:sz w:val="20"/>
        </w:rPr>
      </w:pPr>
    </w:p>
    <w:p w:rsidR="007E6BC7" w:rsidRPr="00535165" w:rsidRDefault="007E6BC7" w:rsidP="007E6BC7">
      <w:pPr>
        <w:jc w:val="both"/>
        <w:rPr>
          <w:sz w:val="20"/>
        </w:rPr>
      </w:pPr>
      <w:r w:rsidRPr="007E6BC7">
        <w:rPr>
          <w:sz w:val="20"/>
        </w:rPr>
        <w:t xml:space="preserve">Por ello, Polo comentó que forma parte de un gobierno “comprometido con el futuro de España y que impulsa iniciativas en ese sentido que den respuesta a los retos del mañana, como la Digital Future </w:t>
      </w:r>
      <w:proofErr w:type="spellStart"/>
      <w:r w:rsidRPr="007E6BC7">
        <w:rPr>
          <w:sz w:val="20"/>
        </w:rPr>
        <w:t>Society</w:t>
      </w:r>
      <w:proofErr w:type="spellEnd"/>
      <w:r w:rsidRPr="007E6BC7">
        <w:rPr>
          <w:sz w:val="20"/>
        </w:rPr>
        <w:t>”. Asimismo, añadió que “importa la digitalización, pero también las personas, por lo que nadie puede quedarse atrás”.</w:t>
      </w:r>
    </w:p>
    <w:p w:rsidR="005D580F" w:rsidRDefault="005D580F" w:rsidP="00FC38F7">
      <w:pPr>
        <w:jc w:val="both"/>
        <w:rPr>
          <w:sz w:val="20"/>
        </w:rPr>
      </w:pPr>
    </w:p>
    <w:p w:rsidR="005D580F" w:rsidRPr="00001220" w:rsidRDefault="005D580F" w:rsidP="00FC38F7">
      <w:pPr>
        <w:jc w:val="both"/>
        <w:rPr>
          <w:sz w:val="20"/>
        </w:rPr>
      </w:pPr>
    </w:p>
    <w:p w:rsidR="00FF5C4D" w:rsidRPr="00F30CD0" w:rsidRDefault="009747BE">
      <w:r>
        <w:rPr>
          <w:noProof/>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181610</wp:posOffset>
                </wp:positionV>
                <wp:extent cx="5962650" cy="1404620"/>
                <wp:effectExtent l="0" t="0" r="1905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404620"/>
                        </a:xfrm>
                        <a:prstGeom prst="rect">
                          <a:avLst/>
                        </a:prstGeom>
                        <a:solidFill>
                          <a:schemeClr val="bg2"/>
                        </a:solidFill>
                        <a:ln w="9525">
                          <a:solidFill>
                            <a:srgbClr val="3C3C3C"/>
                          </a:solidFill>
                          <a:miter lim="800000"/>
                          <a:headEnd/>
                          <a:tailEnd/>
                        </a:ln>
                      </wps:spPr>
                      <wps:txbx>
                        <w:txbxContent>
                          <w:p w:rsidR="009747BE" w:rsidRPr="009747BE" w:rsidRDefault="009747BE" w:rsidP="009747BE">
                            <w:pPr>
                              <w:jc w:val="both"/>
                              <w:rPr>
                                <w:b/>
                                <w:color w:val="3C3C3C"/>
                                <w:sz w:val="18"/>
                              </w:rPr>
                            </w:pPr>
                            <w:r w:rsidRPr="009747BE">
                              <w:rPr>
                                <w:b/>
                                <w:color w:val="3C3C3C"/>
                                <w:sz w:val="18"/>
                              </w:rPr>
                              <w:t>Sobre AMETIC</w:t>
                            </w:r>
                          </w:p>
                          <w:p w:rsidR="009747BE" w:rsidRPr="009747BE" w:rsidRDefault="009747BE" w:rsidP="009747BE">
                            <w:pPr>
                              <w:jc w:val="both"/>
                              <w:rPr>
                                <w:b/>
                                <w:color w:val="3C3C3C"/>
                                <w:sz w:val="18"/>
                              </w:rPr>
                            </w:pPr>
                          </w:p>
                          <w:p w:rsidR="009747BE" w:rsidRPr="009747BE" w:rsidRDefault="009747BE" w:rsidP="009747BE">
                            <w:pPr>
                              <w:jc w:val="both"/>
                              <w:rPr>
                                <w:color w:val="3C3C3C"/>
                                <w:sz w:val="18"/>
                              </w:rPr>
                            </w:pPr>
                            <w:r w:rsidRPr="009747BE">
                              <w:rPr>
                                <w:color w:val="3C3C3C"/>
                                <w:sz w:val="18"/>
                              </w:rPr>
                              <w:t xml:space="preserve">AMETIC, Asociación Multisectorial de Empresas de la Electrónica, las Tecnologías de la Información y Comunicación, de las Telecomunicaciones y de los Contenidos Digitales, lidera, en el ámbito nacional, los intereses empresariales de un </w:t>
                            </w:r>
                            <w:proofErr w:type="spellStart"/>
                            <w:r w:rsidRPr="009747BE">
                              <w:rPr>
                                <w:color w:val="3C3C3C"/>
                                <w:sz w:val="18"/>
                              </w:rPr>
                              <w:t>hipersector</w:t>
                            </w:r>
                            <w:proofErr w:type="spellEnd"/>
                            <w:r w:rsidRPr="009747BE">
                              <w:rPr>
                                <w:color w:val="3C3C3C"/>
                                <w:sz w:val="18"/>
                              </w:rPr>
                              <w:t xml:space="preserve"> tan diverso como dinámico, el más innovador -concentra más de un 30% de la inversión privada en I+D-i y el que cuenta con mayor capacidad de crecimiento de la economía española. En constante evolución, nuestras empresas asociadas, son el gran motor de convergencia hacia la Economía Digital. AMETIC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conjunto de empresas que constituyen una palanca real de desarrollo económico sostenible, que incrementan la competitividad de otros sectores, que generan empleo de calidad, que incrementan nuestra tasa de exportación y que revalorizan a nuestro país y a su industria.</w:t>
                            </w:r>
                          </w:p>
                          <w:p w:rsidR="009747BE" w:rsidRPr="009747BE" w:rsidRDefault="009747BE" w:rsidP="009747BE">
                            <w:pPr>
                              <w:jc w:val="both"/>
                              <w:rPr>
                                <w:color w:val="3C3C3C"/>
                                <w:sz w:val="18"/>
                              </w:rPr>
                            </w:pPr>
                            <w:r w:rsidRPr="009747BE">
                              <w:rPr>
                                <w:color w:val="3C3C3C"/>
                                <w:sz w:val="18"/>
                              </w:rPr>
                              <w:br/>
                              <w:t xml:space="preserve">Más información: </w:t>
                            </w:r>
                            <w:hyperlink r:id="rId8" w:history="1">
                              <w:r w:rsidRPr="009747BE">
                                <w:rPr>
                                  <w:rStyle w:val="Hipervnculo"/>
                                  <w:color w:val="3C3C3C"/>
                                  <w:sz w:val="18"/>
                                </w:rPr>
                                <w:t>www.ametic.es</w:t>
                              </w:r>
                            </w:hyperlink>
                            <w:r w:rsidRPr="009747BE">
                              <w:rPr>
                                <w:color w:val="3C3C3C"/>
                                <w:sz w:val="18"/>
                              </w:rPr>
                              <w:t xml:space="preserve"> </w:t>
                            </w:r>
                          </w:p>
                          <w:p w:rsidR="009747BE" w:rsidRDefault="009747B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0;margin-top:14.3pt;width:469.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" fillcolor="#e7e6e6 [3214]" strokecolor="#3c3c3c">
                <v:textbox style="mso-fit-shape-to-text:t">
                  <w:txbxContent>
                    <w:p w14:paraId="4C914D03" w14:textId="77777777" w:rsidR="009747BE" w:rsidRPr="009747BE" w:rsidRDefault="009747BE" w:rsidP="009747BE">
                      <w:pPr>
                        <w:jc w:val="both"/>
                        <w:rPr>
                          <w:b/>
                          <w:color w:val="3C3C3C"/>
                          <w:sz w:val="18"/>
                        </w:rPr>
                      </w:pPr>
                      <w:r w:rsidRPr="009747BE">
                        <w:rPr>
                          <w:b/>
                          <w:color w:val="3C3C3C"/>
                          <w:sz w:val="18"/>
                        </w:rPr>
                        <w:t>Sobre AMETIC</w:t>
                      </w:r>
                    </w:p>
                    <w:p w14:paraId="7D444EFE" w14:textId="77777777" w:rsidR="009747BE" w:rsidRPr="009747BE" w:rsidRDefault="009747BE" w:rsidP="009747BE">
                      <w:pPr>
                        <w:jc w:val="both"/>
                        <w:rPr>
                          <w:b/>
                          <w:color w:val="3C3C3C"/>
                          <w:sz w:val="18"/>
                        </w:rPr>
                      </w:pPr>
                    </w:p>
                    <w:p w14:paraId="40975D7C" w14:textId="77777777" w:rsidR="009747BE" w:rsidRPr="009747BE" w:rsidRDefault="009747BE" w:rsidP="009747BE">
                      <w:pPr>
                        <w:jc w:val="both"/>
                        <w:rPr>
                          <w:color w:val="3C3C3C"/>
                          <w:sz w:val="18"/>
                        </w:rPr>
                      </w:pPr>
                      <w:r w:rsidRPr="009747BE">
                        <w:rPr>
                          <w:color w:val="3C3C3C"/>
                          <w:sz w:val="18"/>
                        </w:rPr>
                        <w:t xml:space="preserve">AMETIC, Asociación Multisectorial de Empresas de la Electrónica, las Tecnologías de la Información y Comunicación, de las Telecomunicaciones y de los Contenidos Digitales, lidera, en el ámbito nacional, los intereses empresariales de un </w:t>
                      </w:r>
                      <w:proofErr w:type="spellStart"/>
                      <w:r w:rsidRPr="009747BE">
                        <w:rPr>
                          <w:color w:val="3C3C3C"/>
                          <w:sz w:val="18"/>
                        </w:rPr>
                        <w:t>hipersector</w:t>
                      </w:r>
                      <w:proofErr w:type="spellEnd"/>
                      <w:r w:rsidRPr="009747BE">
                        <w:rPr>
                          <w:color w:val="3C3C3C"/>
                          <w:sz w:val="18"/>
                        </w:rPr>
                        <w:t xml:space="preserve"> tan diverso como dinámico, el más innovador -concentra más de un 30% de la inversión privada en I+D-i y el que cuenta con mayor capacidad de crecimiento de la economía española. En constante evolución, nuestras empresas asociadas, son el gran motor de convergencia hacia la Economía Digital. AMETIC representa un sector clave para el empleo y la competitividad con un importante impacto en el PIB nacional, al tiempo que ofrece posibilidades de externalización muy positivas para otros sectores productivos. Su transversalidad deriva de la digitalización de todos los procesos empresariales. Representamos un conjunto de empresas que constituyen una palanca real de desarrollo económico sostenible, que incrementan la competitividad de otros sectores, que generan empleo de calidad, que incrementan nuestra tasa de exportación y que revalorizan a nuestro país y a su industria.</w:t>
                      </w:r>
                    </w:p>
                    <w:p w14:paraId="09EA3797" w14:textId="77777777" w:rsidR="009747BE" w:rsidRPr="009747BE" w:rsidRDefault="009747BE" w:rsidP="009747BE">
                      <w:pPr>
                        <w:jc w:val="both"/>
                        <w:rPr>
                          <w:color w:val="3C3C3C"/>
                          <w:sz w:val="18"/>
                        </w:rPr>
                      </w:pPr>
                      <w:r w:rsidRPr="009747BE">
                        <w:rPr>
                          <w:color w:val="3C3C3C"/>
                          <w:sz w:val="18"/>
                        </w:rPr>
                        <w:br/>
                        <w:t xml:space="preserve">Más información: </w:t>
                      </w:r>
                      <w:hyperlink r:id="rId9" w:history="1">
                        <w:r w:rsidRPr="009747BE">
                          <w:rPr>
                            <w:rStyle w:val="Hipervnculo"/>
                            <w:color w:val="3C3C3C"/>
                            <w:sz w:val="18"/>
                          </w:rPr>
                          <w:t>www.ametic.es</w:t>
                        </w:r>
                      </w:hyperlink>
                      <w:r w:rsidRPr="009747BE">
                        <w:rPr>
                          <w:color w:val="3C3C3C"/>
                          <w:sz w:val="18"/>
                        </w:rPr>
                        <w:t xml:space="preserve"> </w:t>
                      </w:r>
                    </w:p>
                    <w:p w14:paraId="796351A7" w14:textId="77777777" w:rsidR="009747BE" w:rsidRDefault="009747BE"/>
                  </w:txbxContent>
                </v:textbox>
                <w10:wrap type="square" anchorx="margin"/>
              </v:shape>
            </w:pict>
          </mc:Fallback>
        </mc:AlternateContent>
      </w:r>
    </w:p>
    <w:p w:rsidR="00187E6A" w:rsidRDefault="00187E6A"/>
    <w:p w:rsidR="00C10226" w:rsidRPr="004C5FD8" w:rsidRDefault="00C10226" w:rsidP="00C10226">
      <w:pPr>
        <w:jc w:val="center"/>
        <w:rPr>
          <w:b/>
          <w:color w:val="3C3C3C"/>
          <w:sz w:val="20"/>
          <w:szCs w:val="20"/>
        </w:rPr>
      </w:pPr>
    </w:p>
    <w:p w:rsidR="00C10226" w:rsidRPr="004C5FD8" w:rsidRDefault="00C10226" w:rsidP="00C10226">
      <w:pPr>
        <w:jc w:val="center"/>
        <w:rPr>
          <w:color w:val="3C3C3C"/>
          <w:sz w:val="20"/>
          <w:szCs w:val="20"/>
        </w:rPr>
      </w:pPr>
      <w:r w:rsidRPr="004C5FD8">
        <w:rPr>
          <w:b/>
          <w:color w:val="3C3C3C"/>
          <w:sz w:val="20"/>
          <w:szCs w:val="20"/>
        </w:rPr>
        <w:t>Más información: Román y Asociados.</w:t>
      </w:r>
      <w:r w:rsidRPr="004C5FD8">
        <w:rPr>
          <w:color w:val="3C3C3C"/>
          <w:sz w:val="20"/>
          <w:szCs w:val="20"/>
        </w:rPr>
        <w:t xml:space="preserve"> Tel. 91 591 55 00</w:t>
      </w:r>
    </w:p>
    <w:p w:rsidR="00C10226" w:rsidRPr="004C5FD8" w:rsidRDefault="00C10226" w:rsidP="00C10226">
      <w:pPr>
        <w:jc w:val="center"/>
        <w:rPr>
          <w:color w:val="3C3C3C"/>
          <w:sz w:val="20"/>
          <w:szCs w:val="20"/>
          <w:u w:val="single"/>
        </w:rPr>
      </w:pPr>
      <w:r w:rsidRPr="004C5FD8">
        <w:rPr>
          <w:b/>
          <w:color w:val="3C3C3C"/>
          <w:sz w:val="20"/>
          <w:szCs w:val="20"/>
        </w:rPr>
        <w:t xml:space="preserve">Carmen del Álamo: </w:t>
      </w:r>
      <w:hyperlink r:id="rId10">
        <w:r w:rsidRPr="004C5FD8">
          <w:rPr>
            <w:color w:val="3C3C3C"/>
            <w:sz w:val="20"/>
            <w:szCs w:val="20"/>
            <w:u w:val="single"/>
          </w:rPr>
          <w:t>c.delalamo@romanyasociados.es</w:t>
        </w:r>
      </w:hyperlink>
      <w:r w:rsidRPr="004C5FD8">
        <w:rPr>
          <w:color w:val="3C3C3C"/>
          <w:sz w:val="20"/>
          <w:szCs w:val="20"/>
          <w:u w:val="single"/>
        </w:rPr>
        <w:t xml:space="preserve"> </w:t>
      </w:r>
    </w:p>
    <w:p w:rsidR="00C10226" w:rsidRPr="004C5FD8" w:rsidRDefault="00C10226" w:rsidP="00C10226">
      <w:pPr>
        <w:jc w:val="center"/>
        <w:rPr>
          <w:color w:val="3C3C3C"/>
          <w:sz w:val="20"/>
          <w:szCs w:val="20"/>
        </w:rPr>
      </w:pPr>
      <w:r w:rsidRPr="004C5FD8">
        <w:rPr>
          <w:b/>
          <w:color w:val="3C3C3C"/>
          <w:sz w:val="20"/>
          <w:szCs w:val="20"/>
        </w:rPr>
        <w:t xml:space="preserve">Manu Portocarrero: </w:t>
      </w:r>
      <w:hyperlink r:id="rId11">
        <w:r w:rsidRPr="004C5FD8">
          <w:rPr>
            <w:color w:val="3C3C3C"/>
            <w:sz w:val="20"/>
            <w:szCs w:val="20"/>
            <w:u w:val="single"/>
          </w:rPr>
          <w:t>m.portocarrero@romanyasociados.es</w:t>
        </w:r>
      </w:hyperlink>
    </w:p>
    <w:p w:rsidR="00C10226" w:rsidRDefault="00C10226" w:rsidP="009747BE">
      <w:pPr>
        <w:jc w:val="center"/>
        <w:outlineLvl w:val="0"/>
        <w:rPr>
          <w:b/>
          <w:color w:val="3C3C3C"/>
          <w:sz w:val="20"/>
        </w:rPr>
      </w:pPr>
    </w:p>
    <w:p w:rsidR="00187E6A" w:rsidRDefault="00187E6A"/>
    <w:p w:rsidR="00187E6A" w:rsidRDefault="00187E6A"/>
    <w:p w:rsidR="00187E6A" w:rsidRDefault="00187E6A"/>
    <w:p w:rsidR="00187E6A" w:rsidRPr="00F30CD0" w:rsidRDefault="00187E6A"/>
    <w:sectPr w:rsidR="00187E6A" w:rsidRPr="00F30CD0" w:rsidSect="00CE4739">
      <w:headerReference w:type="default" r:id="rId12"/>
      <w:footerReference w:type="default" r:id="rId13"/>
      <w:pgSz w:w="11906" w:h="16838" w:code="9"/>
      <w:pgMar w:top="1979" w:right="1558" w:bottom="284" w:left="1540"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33D" w:rsidRDefault="0027333D" w:rsidP="00382D07">
      <w:r>
        <w:separator/>
      </w:r>
    </w:p>
  </w:endnote>
  <w:endnote w:type="continuationSeparator" w:id="0">
    <w:p w:rsidR="0027333D" w:rsidRDefault="0027333D" w:rsidP="00382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3C78" w:rsidRDefault="00053C78">
    <w:pPr>
      <w:pStyle w:val="Piedepgina"/>
    </w:pPr>
    <w:r>
      <w:rPr>
        <w:noProof/>
      </w:rPr>
      <w:drawing>
        <wp:anchor distT="0" distB="0" distL="114300" distR="114300" simplePos="0" relativeHeight="251659264" behindDoc="1" locked="0" layoutInCell="1" allowOverlap="1">
          <wp:simplePos x="0" y="0"/>
          <wp:positionH relativeFrom="page">
            <wp:posOffset>409575</wp:posOffset>
          </wp:positionH>
          <wp:positionV relativeFrom="paragraph">
            <wp:posOffset>-289560</wp:posOffset>
          </wp:positionV>
          <wp:extent cx="7149779" cy="892810"/>
          <wp:effectExtent l="0" t="0" r="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ta 1ª.jpg"/>
                  <pic:cNvPicPr/>
                </pic:nvPicPr>
                <pic:blipFill rotWithShape="1">
                  <a:blip r:embed="rId1">
                    <a:extLst>
                      <a:ext uri="{28A0092B-C50C-407E-A947-70E740481C1C}">
                        <a14:useLocalDpi xmlns:a14="http://schemas.microsoft.com/office/drawing/2010/main" val="0"/>
                      </a:ext>
                    </a:extLst>
                  </a:blip>
                  <a:srcRect t="91166" b="-1"/>
                  <a:stretch/>
                </pic:blipFill>
                <pic:spPr bwMode="auto">
                  <a:xfrm>
                    <a:off x="0" y="0"/>
                    <a:ext cx="7152005" cy="89308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33D" w:rsidRDefault="0027333D" w:rsidP="00382D07">
      <w:r>
        <w:separator/>
      </w:r>
    </w:p>
  </w:footnote>
  <w:footnote w:type="continuationSeparator" w:id="0">
    <w:p w:rsidR="0027333D" w:rsidRDefault="0027333D" w:rsidP="00382D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2D07" w:rsidRDefault="00FF5C4D">
    <w:pPr>
      <w:pStyle w:val="Encabezado"/>
    </w:pPr>
    <w:r>
      <w:rPr>
        <w:noProof/>
      </w:rPr>
      <w:drawing>
        <wp:anchor distT="0" distB="0" distL="114300" distR="114300" simplePos="0" relativeHeight="251658240" behindDoc="0" locked="0" layoutInCell="1" allowOverlap="1">
          <wp:simplePos x="0" y="0"/>
          <wp:positionH relativeFrom="margin">
            <wp:posOffset>95250</wp:posOffset>
          </wp:positionH>
          <wp:positionV relativeFrom="paragraph">
            <wp:posOffset>-2540</wp:posOffset>
          </wp:positionV>
          <wp:extent cx="1290320" cy="581025"/>
          <wp:effectExtent l="0" t="0" r="5080" b="9525"/>
          <wp:wrapSquare wrapText="bothSides"/>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etic Logo_Mesa de trabajo 1.jpg"/>
                  <pic:cNvPicPr/>
                </pic:nvPicPr>
                <pic:blipFill rotWithShape="1">
                  <a:blip r:embed="rId1">
                    <a:extLst>
                      <a:ext uri="{28A0092B-C50C-407E-A947-70E740481C1C}">
                        <a14:useLocalDpi xmlns:a14="http://schemas.microsoft.com/office/drawing/2010/main" val="0"/>
                      </a:ext>
                    </a:extLst>
                  </a:blip>
                  <a:srcRect l="13284" t="20947" r="9912" b="30176"/>
                  <a:stretch/>
                </pic:blipFill>
                <pic:spPr bwMode="auto">
                  <a:xfrm>
                    <a:off x="0" y="0"/>
                    <a:ext cx="1290320" cy="581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473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77773E"/>
    <w:multiLevelType w:val="hybridMultilevel"/>
    <w:tmpl w:val="91AE5FC6"/>
    <w:lvl w:ilvl="0" w:tplc="C1C2D420">
      <w:start w:val="1"/>
      <w:numFmt w:val="decimal"/>
      <w:lvlText w:val="%1."/>
      <w:lvlJc w:val="left"/>
      <w:pPr>
        <w:ind w:left="720" w:hanging="360"/>
      </w:pPr>
      <w:rPr>
        <w:rFonts w:asciiTheme="minorHAnsi" w:hAnsiTheme="minorHAnsi" w:hint="default"/>
      </w:rPr>
    </w:lvl>
    <w:lvl w:ilvl="1" w:tplc="0C0A0019">
      <w:start w:val="1"/>
      <w:numFmt w:val="lowerLetter"/>
      <w:lvlText w:val="%2."/>
      <w:lvlJc w:val="left"/>
      <w:pPr>
        <w:ind w:left="1440" w:hanging="360"/>
      </w:pPr>
    </w:lvl>
    <w:lvl w:ilvl="2" w:tplc="776CE9DA">
      <w:start w:val="3"/>
      <w:numFmt w:val="bullet"/>
      <w:lvlText w:val="-"/>
      <w:lvlJc w:val="left"/>
      <w:pPr>
        <w:ind w:left="2340" w:hanging="360"/>
      </w:pPr>
      <w:rPr>
        <w:rFonts w:ascii="Calibri" w:eastAsia="Times New Roman" w:hAnsi="Calibri" w:cs="Arial"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22E303F9"/>
    <w:multiLevelType w:val="hybridMultilevel"/>
    <w:tmpl w:val="F8462EE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2C167D2E"/>
    <w:multiLevelType w:val="hybridMultilevel"/>
    <w:tmpl w:val="4F447616"/>
    <w:lvl w:ilvl="0" w:tplc="0C0A000F">
      <w:start w:val="1"/>
      <w:numFmt w:val="decimal"/>
      <w:lvlText w:val="%1."/>
      <w:lvlJc w:val="left"/>
      <w:pPr>
        <w:ind w:left="1068" w:hanging="360"/>
      </w:pPr>
      <w:rPr>
        <w:rFonts w:hint="default"/>
      </w:rPr>
    </w:lvl>
    <w:lvl w:ilvl="1" w:tplc="0C0A0003">
      <w:start w:val="1"/>
      <w:numFmt w:val="bullet"/>
      <w:lvlText w:val="o"/>
      <w:lvlJc w:val="left"/>
      <w:pPr>
        <w:ind w:left="1788" w:hanging="360"/>
      </w:pPr>
      <w:rPr>
        <w:rFonts w:ascii="Courier New" w:hAnsi="Courier New" w:cs="Courier New" w:hint="default"/>
      </w:rPr>
    </w:lvl>
    <w:lvl w:ilvl="2" w:tplc="0C0A0005">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 w15:restartNumberingAfterBreak="0">
    <w:nsid w:val="374B72CD"/>
    <w:multiLevelType w:val="hybridMultilevel"/>
    <w:tmpl w:val="F12252A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4" w15:restartNumberingAfterBreak="0">
    <w:nsid w:val="41EF3994"/>
    <w:multiLevelType w:val="hybridMultilevel"/>
    <w:tmpl w:val="3D2631DA"/>
    <w:lvl w:ilvl="0" w:tplc="0C0A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
  </w:num>
  <w:num w:numId="4">
    <w:abstractNumId w:val="3"/>
  </w:num>
  <w:num w:numId="5">
    <w:abstractNumId w:val="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2D07"/>
    <w:rsid w:val="00001220"/>
    <w:rsid w:val="00027921"/>
    <w:rsid w:val="000310E0"/>
    <w:rsid w:val="00053C78"/>
    <w:rsid w:val="00072177"/>
    <w:rsid w:val="0007316C"/>
    <w:rsid w:val="00074412"/>
    <w:rsid w:val="0007697F"/>
    <w:rsid w:val="000800DF"/>
    <w:rsid w:val="000C644D"/>
    <w:rsid w:val="000D05C9"/>
    <w:rsid w:val="00180B9F"/>
    <w:rsid w:val="00187E6A"/>
    <w:rsid w:val="001907F7"/>
    <w:rsid w:val="002037C1"/>
    <w:rsid w:val="00225C5C"/>
    <w:rsid w:val="00227620"/>
    <w:rsid w:val="0026790F"/>
    <w:rsid w:val="0027333D"/>
    <w:rsid w:val="00273769"/>
    <w:rsid w:val="00297F0A"/>
    <w:rsid w:val="002D7709"/>
    <w:rsid w:val="00382C5D"/>
    <w:rsid w:val="00382D07"/>
    <w:rsid w:val="003B0265"/>
    <w:rsid w:val="003D12CD"/>
    <w:rsid w:val="003F0BE6"/>
    <w:rsid w:val="00483389"/>
    <w:rsid w:val="004C2384"/>
    <w:rsid w:val="004D12C6"/>
    <w:rsid w:val="004E4172"/>
    <w:rsid w:val="004E63C3"/>
    <w:rsid w:val="00535165"/>
    <w:rsid w:val="00540508"/>
    <w:rsid w:val="00545988"/>
    <w:rsid w:val="00595E95"/>
    <w:rsid w:val="005D580F"/>
    <w:rsid w:val="00620975"/>
    <w:rsid w:val="00627F79"/>
    <w:rsid w:val="00640980"/>
    <w:rsid w:val="00652A6B"/>
    <w:rsid w:val="00675FB1"/>
    <w:rsid w:val="006E0421"/>
    <w:rsid w:val="006F0A8F"/>
    <w:rsid w:val="006F175F"/>
    <w:rsid w:val="0070764D"/>
    <w:rsid w:val="0071400F"/>
    <w:rsid w:val="00715DD5"/>
    <w:rsid w:val="0071689A"/>
    <w:rsid w:val="007231E0"/>
    <w:rsid w:val="007254C2"/>
    <w:rsid w:val="00730CFE"/>
    <w:rsid w:val="00752229"/>
    <w:rsid w:val="007A094D"/>
    <w:rsid w:val="007A3089"/>
    <w:rsid w:val="007E6BC7"/>
    <w:rsid w:val="00821C16"/>
    <w:rsid w:val="00823971"/>
    <w:rsid w:val="00855E3F"/>
    <w:rsid w:val="0085635E"/>
    <w:rsid w:val="00856987"/>
    <w:rsid w:val="008A67F6"/>
    <w:rsid w:val="008B4245"/>
    <w:rsid w:val="008C571A"/>
    <w:rsid w:val="008D5F1D"/>
    <w:rsid w:val="00915621"/>
    <w:rsid w:val="009560FA"/>
    <w:rsid w:val="00970A99"/>
    <w:rsid w:val="009747BE"/>
    <w:rsid w:val="009879F5"/>
    <w:rsid w:val="00991985"/>
    <w:rsid w:val="009A2CB3"/>
    <w:rsid w:val="009F3988"/>
    <w:rsid w:val="00A07738"/>
    <w:rsid w:val="00A30111"/>
    <w:rsid w:val="00A41351"/>
    <w:rsid w:val="00A45DCA"/>
    <w:rsid w:val="00A75308"/>
    <w:rsid w:val="00A81410"/>
    <w:rsid w:val="00AD6889"/>
    <w:rsid w:val="00B74D8C"/>
    <w:rsid w:val="00B9410D"/>
    <w:rsid w:val="00BD5163"/>
    <w:rsid w:val="00C10226"/>
    <w:rsid w:val="00C62426"/>
    <w:rsid w:val="00C967DF"/>
    <w:rsid w:val="00CC0130"/>
    <w:rsid w:val="00CE4739"/>
    <w:rsid w:val="00CF370C"/>
    <w:rsid w:val="00D32858"/>
    <w:rsid w:val="00D67452"/>
    <w:rsid w:val="00D8755D"/>
    <w:rsid w:val="00DE2972"/>
    <w:rsid w:val="00DE5F8F"/>
    <w:rsid w:val="00E13741"/>
    <w:rsid w:val="00E40A16"/>
    <w:rsid w:val="00E62217"/>
    <w:rsid w:val="00E85E11"/>
    <w:rsid w:val="00F02DCB"/>
    <w:rsid w:val="00F10F5E"/>
    <w:rsid w:val="00F30CD0"/>
    <w:rsid w:val="00F65E75"/>
    <w:rsid w:val="00F67766"/>
    <w:rsid w:val="00F87606"/>
    <w:rsid w:val="00FC38F7"/>
    <w:rsid w:val="00FF5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A4510BA-2B6A-4F8A-B843-EDAB532A1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82D07"/>
    <w:pPr>
      <w:spacing w:after="0" w:line="240" w:lineRule="auto"/>
    </w:pPr>
    <w:rPr>
      <w:rFonts w:ascii="Arial" w:eastAsia="Times New Roman" w:hAnsi="Arial" w:cs="Arial"/>
      <w:szCs w:val="24"/>
      <w:lang w:val="es-ES" w:eastAsia="es-ES"/>
    </w:rPr>
  </w:style>
  <w:style w:type="paragraph" w:styleId="Ttulo1">
    <w:name w:val="heading 1"/>
    <w:basedOn w:val="Normal"/>
    <w:next w:val="Normal"/>
    <w:link w:val="Ttulo1Car"/>
    <w:qFormat/>
    <w:rsid w:val="00382D07"/>
    <w:pPr>
      <w:keepNext/>
      <w:outlineLvl w:val="0"/>
    </w:pPr>
    <w:rPr>
      <w:rFonts w:ascii="Gill Sans MT" w:hAnsi="Gill Sans MT"/>
      <w:b/>
      <w:bCs/>
      <w:i/>
      <w:iCs/>
    </w:rPr>
  </w:style>
  <w:style w:type="paragraph" w:styleId="Ttulo5">
    <w:name w:val="heading 5"/>
    <w:basedOn w:val="Normal"/>
    <w:next w:val="Normal"/>
    <w:link w:val="Ttulo5Car"/>
    <w:qFormat/>
    <w:rsid w:val="00382D07"/>
    <w:pPr>
      <w:keepNext/>
      <w:ind w:left="2124" w:firstLine="708"/>
      <w:outlineLvl w:val="4"/>
    </w:pPr>
    <w:rPr>
      <w:rFonts w:ascii="Verdana" w:hAnsi="Verdana"/>
      <w:b/>
      <w:bCs/>
      <w:sz w:val="20"/>
      <w:lang w:val="es-ES_tradnl"/>
    </w:rPr>
  </w:style>
  <w:style w:type="paragraph" w:styleId="Ttulo6">
    <w:name w:val="heading 6"/>
    <w:basedOn w:val="Normal"/>
    <w:next w:val="Normal"/>
    <w:link w:val="Ttulo6Car"/>
    <w:qFormat/>
    <w:rsid w:val="00382D07"/>
    <w:pPr>
      <w:keepNext/>
      <w:ind w:right="-407"/>
      <w:outlineLvl w:val="5"/>
    </w:pPr>
    <w:rPr>
      <w:rFonts w:ascii="Verdana" w:hAnsi="Verdana"/>
      <w:b/>
      <w:bCs/>
      <w:sz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382D07"/>
    <w:pPr>
      <w:tabs>
        <w:tab w:val="center" w:pos="4252"/>
        <w:tab w:val="right" w:pos="8504"/>
      </w:tabs>
    </w:pPr>
  </w:style>
  <w:style w:type="character" w:customStyle="1" w:styleId="EncabezadoCar">
    <w:name w:val="Encabezado Car"/>
    <w:basedOn w:val="Fuentedeprrafopredeter"/>
    <w:link w:val="Encabezado"/>
    <w:uiPriority w:val="99"/>
    <w:rsid w:val="00382D07"/>
  </w:style>
  <w:style w:type="paragraph" w:styleId="Piedepgina">
    <w:name w:val="footer"/>
    <w:basedOn w:val="Normal"/>
    <w:link w:val="PiedepginaCar"/>
    <w:uiPriority w:val="99"/>
    <w:unhideWhenUsed/>
    <w:rsid w:val="00382D07"/>
    <w:pPr>
      <w:tabs>
        <w:tab w:val="center" w:pos="4252"/>
        <w:tab w:val="right" w:pos="8504"/>
      </w:tabs>
    </w:pPr>
  </w:style>
  <w:style w:type="character" w:customStyle="1" w:styleId="PiedepginaCar">
    <w:name w:val="Pie de página Car"/>
    <w:basedOn w:val="Fuentedeprrafopredeter"/>
    <w:link w:val="Piedepgina"/>
    <w:uiPriority w:val="99"/>
    <w:rsid w:val="00382D07"/>
  </w:style>
  <w:style w:type="character" w:customStyle="1" w:styleId="Ttulo1Car">
    <w:name w:val="Título 1 Car"/>
    <w:basedOn w:val="Fuentedeprrafopredeter"/>
    <w:link w:val="Ttulo1"/>
    <w:rsid w:val="00382D07"/>
    <w:rPr>
      <w:rFonts w:ascii="Gill Sans MT" w:eastAsia="Times New Roman" w:hAnsi="Gill Sans MT" w:cs="Arial"/>
      <w:b/>
      <w:bCs/>
      <w:i/>
      <w:iCs/>
      <w:szCs w:val="24"/>
      <w:lang w:val="es-ES" w:eastAsia="es-ES"/>
    </w:rPr>
  </w:style>
  <w:style w:type="character" w:customStyle="1" w:styleId="Ttulo5Car">
    <w:name w:val="Título 5 Car"/>
    <w:basedOn w:val="Fuentedeprrafopredeter"/>
    <w:link w:val="Ttulo5"/>
    <w:rsid w:val="00382D07"/>
    <w:rPr>
      <w:rFonts w:ascii="Verdana" w:eastAsia="Times New Roman" w:hAnsi="Verdana" w:cs="Arial"/>
      <w:b/>
      <w:bCs/>
      <w:sz w:val="20"/>
      <w:szCs w:val="24"/>
      <w:lang w:val="es-ES_tradnl" w:eastAsia="es-ES"/>
    </w:rPr>
  </w:style>
  <w:style w:type="character" w:customStyle="1" w:styleId="Ttulo6Car">
    <w:name w:val="Título 6 Car"/>
    <w:basedOn w:val="Fuentedeprrafopredeter"/>
    <w:link w:val="Ttulo6"/>
    <w:rsid w:val="00382D07"/>
    <w:rPr>
      <w:rFonts w:ascii="Verdana" w:eastAsia="Times New Roman" w:hAnsi="Verdana" w:cs="Arial"/>
      <w:b/>
      <w:bCs/>
      <w:sz w:val="20"/>
      <w:szCs w:val="24"/>
      <w:lang w:val="es-ES_tradnl" w:eastAsia="es-ES"/>
    </w:rPr>
  </w:style>
  <w:style w:type="character" w:styleId="Hipervnculo">
    <w:name w:val="Hyperlink"/>
    <w:uiPriority w:val="99"/>
    <w:rsid w:val="00382D07"/>
    <w:rPr>
      <w:color w:val="0000FF"/>
      <w:u w:val="single"/>
    </w:rPr>
  </w:style>
  <w:style w:type="paragraph" w:styleId="Prrafodelista">
    <w:name w:val="List Paragraph"/>
    <w:aliases w:val="Párrafo de titulo 3,UEDAŞ Bullet,abc siralı,Use Case List Paragraph,Heading2,Body Bullet,BULLET,Bullet 1,lp1,Arial 8"/>
    <w:basedOn w:val="Normal"/>
    <w:link w:val="PrrafodelistaCar"/>
    <w:uiPriority w:val="34"/>
    <w:qFormat/>
    <w:rsid w:val="00382D07"/>
    <w:pPr>
      <w:ind w:left="708"/>
    </w:pPr>
  </w:style>
  <w:style w:type="paragraph" w:styleId="Textodeglobo">
    <w:name w:val="Balloon Text"/>
    <w:basedOn w:val="Normal"/>
    <w:link w:val="TextodegloboCar"/>
    <w:uiPriority w:val="99"/>
    <w:semiHidden/>
    <w:unhideWhenUsed/>
    <w:rsid w:val="003F0BE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0BE6"/>
    <w:rPr>
      <w:rFonts w:ascii="Segoe UI" w:eastAsia="Times New Roman" w:hAnsi="Segoe UI" w:cs="Segoe UI"/>
      <w:sz w:val="18"/>
      <w:szCs w:val="18"/>
      <w:lang w:val="es-ES" w:eastAsia="es-ES"/>
    </w:rPr>
  </w:style>
  <w:style w:type="character" w:customStyle="1" w:styleId="Mencinsinresolver1">
    <w:name w:val="Mención sin resolver1"/>
    <w:basedOn w:val="Fuentedeprrafopredeter"/>
    <w:uiPriority w:val="99"/>
    <w:semiHidden/>
    <w:unhideWhenUsed/>
    <w:rsid w:val="00B74D8C"/>
    <w:rPr>
      <w:color w:val="808080"/>
      <w:shd w:val="clear" w:color="auto" w:fill="E6E6E6"/>
    </w:rPr>
  </w:style>
  <w:style w:type="character" w:customStyle="1" w:styleId="PrrafodelistaCar">
    <w:name w:val="Párrafo de lista Car"/>
    <w:aliases w:val="Párrafo de titulo 3 Car,UEDAŞ Bullet Car,abc siralı Car,Use Case List Paragraph Car,Heading2 Car,Body Bullet Car,BULLET Car,Bullet 1 Car,lp1 Car,Arial 8 Car"/>
    <w:link w:val="Prrafodelista"/>
    <w:uiPriority w:val="34"/>
    <w:rsid w:val="00A07738"/>
    <w:rPr>
      <w:rFonts w:ascii="Arial" w:eastAsia="Times New Roman" w:hAnsi="Arial" w:cs="Arial"/>
      <w:szCs w:val="24"/>
      <w:lang w:val="es-ES" w:eastAsia="es-ES"/>
    </w:rPr>
  </w:style>
  <w:style w:type="paragraph" w:styleId="NormalWeb">
    <w:name w:val="Normal (Web)"/>
    <w:basedOn w:val="Normal"/>
    <w:uiPriority w:val="99"/>
    <w:semiHidden/>
    <w:unhideWhenUsed/>
    <w:rsid w:val="00675FB1"/>
    <w:pPr>
      <w:spacing w:before="100" w:beforeAutospacing="1" w:after="100" w:afterAutospacing="1"/>
    </w:pPr>
    <w:rPr>
      <w:rFonts w:ascii="Times New Roman" w:hAnsi="Times New Roman" w:cs="Times New Roman"/>
      <w:sz w:val="24"/>
    </w:rPr>
  </w:style>
  <w:style w:type="character" w:styleId="Textoennegrita">
    <w:name w:val="Strong"/>
    <w:basedOn w:val="Fuentedeprrafopredeter"/>
    <w:uiPriority w:val="22"/>
    <w:qFormat/>
    <w:rsid w:val="00675F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705217">
      <w:bodyDiv w:val="1"/>
      <w:marLeft w:val="0"/>
      <w:marRight w:val="0"/>
      <w:marTop w:val="0"/>
      <w:marBottom w:val="0"/>
      <w:divBdr>
        <w:top w:val="none" w:sz="0" w:space="0" w:color="auto"/>
        <w:left w:val="none" w:sz="0" w:space="0" w:color="auto"/>
        <w:bottom w:val="none" w:sz="0" w:space="0" w:color="auto"/>
        <w:right w:val="none" w:sz="0" w:space="0" w:color="auto"/>
      </w:divBdr>
    </w:div>
    <w:div w:id="175190109">
      <w:bodyDiv w:val="1"/>
      <w:marLeft w:val="0"/>
      <w:marRight w:val="0"/>
      <w:marTop w:val="0"/>
      <w:marBottom w:val="0"/>
      <w:divBdr>
        <w:top w:val="none" w:sz="0" w:space="0" w:color="auto"/>
        <w:left w:val="none" w:sz="0" w:space="0" w:color="auto"/>
        <w:bottom w:val="none" w:sz="0" w:space="0" w:color="auto"/>
        <w:right w:val="none" w:sz="0" w:space="0" w:color="auto"/>
      </w:divBdr>
    </w:div>
    <w:div w:id="326174166">
      <w:bodyDiv w:val="1"/>
      <w:marLeft w:val="0"/>
      <w:marRight w:val="0"/>
      <w:marTop w:val="0"/>
      <w:marBottom w:val="0"/>
      <w:divBdr>
        <w:top w:val="none" w:sz="0" w:space="0" w:color="auto"/>
        <w:left w:val="none" w:sz="0" w:space="0" w:color="auto"/>
        <w:bottom w:val="none" w:sz="0" w:space="0" w:color="auto"/>
        <w:right w:val="none" w:sz="0" w:space="0" w:color="auto"/>
      </w:divBdr>
    </w:div>
    <w:div w:id="559831511">
      <w:bodyDiv w:val="1"/>
      <w:marLeft w:val="0"/>
      <w:marRight w:val="0"/>
      <w:marTop w:val="0"/>
      <w:marBottom w:val="0"/>
      <w:divBdr>
        <w:top w:val="none" w:sz="0" w:space="0" w:color="auto"/>
        <w:left w:val="none" w:sz="0" w:space="0" w:color="auto"/>
        <w:bottom w:val="none" w:sz="0" w:space="0" w:color="auto"/>
        <w:right w:val="none" w:sz="0" w:space="0" w:color="auto"/>
      </w:divBdr>
    </w:div>
    <w:div w:id="727806242">
      <w:bodyDiv w:val="1"/>
      <w:marLeft w:val="0"/>
      <w:marRight w:val="0"/>
      <w:marTop w:val="0"/>
      <w:marBottom w:val="0"/>
      <w:divBdr>
        <w:top w:val="none" w:sz="0" w:space="0" w:color="auto"/>
        <w:left w:val="none" w:sz="0" w:space="0" w:color="auto"/>
        <w:bottom w:val="none" w:sz="0" w:space="0" w:color="auto"/>
        <w:right w:val="none" w:sz="0" w:space="0" w:color="auto"/>
      </w:divBdr>
    </w:div>
    <w:div w:id="803691584">
      <w:bodyDiv w:val="1"/>
      <w:marLeft w:val="0"/>
      <w:marRight w:val="0"/>
      <w:marTop w:val="0"/>
      <w:marBottom w:val="0"/>
      <w:divBdr>
        <w:top w:val="none" w:sz="0" w:space="0" w:color="auto"/>
        <w:left w:val="none" w:sz="0" w:space="0" w:color="auto"/>
        <w:bottom w:val="none" w:sz="0" w:space="0" w:color="auto"/>
        <w:right w:val="none" w:sz="0" w:space="0" w:color="auto"/>
      </w:divBdr>
    </w:div>
    <w:div w:id="1268779241">
      <w:bodyDiv w:val="1"/>
      <w:marLeft w:val="0"/>
      <w:marRight w:val="0"/>
      <w:marTop w:val="0"/>
      <w:marBottom w:val="0"/>
      <w:divBdr>
        <w:top w:val="none" w:sz="0" w:space="0" w:color="auto"/>
        <w:left w:val="none" w:sz="0" w:space="0" w:color="auto"/>
        <w:bottom w:val="none" w:sz="0" w:space="0" w:color="auto"/>
        <w:right w:val="none" w:sz="0" w:space="0" w:color="auto"/>
      </w:divBdr>
    </w:div>
    <w:div w:id="1968851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etic.es"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portocarrero@romanyasociados.es"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c.delalamo@romanyasociados.es" TargetMode="External"/><Relationship Id="rId4" Type="http://schemas.openxmlformats.org/officeDocument/2006/relationships/webSettings" Target="webSettings.xml"/><Relationship Id="rId9" Type="http://schemas.openxmlformats.org/officeDocument/2006/relationships/hyperlink" Target="http://www.ametic.es"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546</Words>
  <Characters>3009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 Cobo</dc:creator>
  <cp:lastModifiedBy>Manuel Moreno</cp:lastModifiedBy>
  <cp:revision>2</cp:revision>
  <cp:lastPrinted>2018-02-22T12:25:00Z</cp:lastPrinted>
  <dcterms:created xsi:type="dcterms:W3CDTF">2019-02-26T15:18:00Z</dcterms:created>
  <dcterms:modified xsi:type="dcterms:W3CDTF">2019-02-26T15:18:00Z</dcterms:modified>
</cp:coreProperties>
</file>