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0E8E" w14:textId="77777777" w:rsidR="001916DE" w:rsidRDefault="001916DE" w:rsidP="001916DE">
      <w:pPr>
        <w:pStyle w:val="Textoindependiente"/>
        <w:spacing w:before="7"/>
        <w:rPr>
          <w:rFonts w:ascii="Times New Roman"/>
          <w:sz w:val="11"/>
        </w:rPr>
      </w:pPr>
    </w:p>
    <w:p w14:paraId="3B34C56C" w14:textId="77777777" w:rsidR="001916DE" w:rsidRPr="001916DE" w:rsidRDefault="001916DE">
      <w:pPr>
        <w:jc w:val="center"/>
        <w:rPr>
          <w:b/>
          <w:color w:val="000000"/>
          <w:szCs w:val="22"/>
          <w:u w:val="single"/>
        </w:rPr>
      </w:pPr>
    </w:p>
    <w:p w14:paraId="6D4FDC97" w14:textId="77777777" w:rsidR="008F0C09" w:rsidRDefault="001916DE">
      <w:pPr>
        <w:jc w:val="center"/>
        <w:rPr>
          <w:b/>
          <w:color w:val="000000"/>
          <w:szCs w:val="22"/>
          <w:u w:val="single"/>
        </w:rPr>
      </w:pPr>
      <w:r w:rsidRPr="001916DE">
        <w:rPr>
          <w:b/>
          <w:color w:val="000000"/>
          <w:szCs w:val="22"/>
          <w:u w:val="single"/>
        </w:rPr>
        <w:t>AM</w:t>
      </w:r>
      <w:r>
        <w:rPr>
          <w:b/>
          <w:color w:val="000000"/>
          <w:szCs w:val="22"/>
          <w:u w:val="single"/>
        </w:rPr>
        <w:t>ETIC</w:t>
      </w:r>
      <w:r w:rsidR="00BD2917">
        <w:rPr>
          <w:b/>
          <w:color w:val="000000"/>
          <w:szCs w:val="22"/>
          <w:u w:val="single"/>
        </w:rPr>
        <w:t xml:space="preserve"> celebra</w:t>
      </w:r>
      <w:r>
        <w:rPr>
          <w:b/>
          <w:color w:val="000000"/>
          <w:szCs w:val="22"/>
          <w:u w:val="single"/>
        </w:rPr>
        <w:t xml:space="preserve"> la V edición del Congreso Digital Tourist 2022 en Benidorm</w:t>
      </w:r>
      <w:r w:rsidR="008F0C09">
        <w:rPr>
          <w:b/>
          <w:color w:val="000000"/>
          <w:szCs w:val="22"/>
          <w:u w:val="single"/>
        </w:rPr>
        <w:t xml:space="preserve"> </w:t>
      </w:r>
    </w:p>
    <w:p w14:paraId="6AF1B39C" w14:textId="43960523" w:rsidR="001916DE" w:rsidRDefault="008F0C09">
      <w:pPr>
        <w:jc w:val="center"/>
        <w:rPr>
          <w:b/>
          <w:color w:val="000000"/>
          <w:szCs w:val="22"/>
          <w:u w:val="single"/>
        </w:rPr>
      </w:pPr>
      <w:r>
        <w:rPr>
          <w:b/>
          <w:color w:val="000000"/>
          <w:szCs w:val="22"/>
          <w:u w:val="single"/>
        </w:rPr>
        <w:t>(9 y 10 de junio)</w:t>
      </w:r>
    </w:p>
    <w:p w14:paraId="2DBBE990" w14:textId="77777777" w:rsidR="001916DE" w:rsidRDefault="001916DE">
      <w:pPr>
        <w:jc w:val="center"/>
        <w:rPr>
          <w:b/>
          <w:color w:val="000000"/>
          <w:szCs w:val="22"/>
          <w:u w:val="single"/>
        </w:rPr>
      </w:pPr>
    </w:p>
    <w:p w14:paraId="57935105" w14:textId="01EB9E8C" w:rsidR="00A80B0F" w:rsidRPr="00A80B0F" w:rsidRDefault="00A80B0F" w:rsidP="00A80B0F">
      <w:pPr>
        <w:ind w:right="-568"/>
        <w:jc w:val="center"/>
        <w:rPr>
          <w:rFonts w:eastAsia="Calibri"/>
          <w:b/>
          <w:color w:val="1C71B8"/>
          <w:sz w:val="32"/>
          <w:szCs w:val="32"/>
          <w:lang w:eastAsia="en-US"/>
        </w:rPr>
      </w:pPr>
      <w:r w:rsidRPr="00A80B0F">
        <w:rPr>
          <w:rFonts w:eastAsia="Calibri"/>
          <w:b/>
          <w:color w:val="1C71B8"/>
          <w:sz w:val="32"/>
          <w:szCs w:val="32"/>
          <w:lang w:eastAsia="en-US"/>
        </w:rPr>
        <w:t>Fernando Valdés, secretario de Estado de Turismo, inaugura el #DT2022 de AMETIC afirmando que la Plataforma Inteligente de Destinos posicionará a España a la vanguardia de la tecnología aplicada al turismo</w:t>
      </w:r>
    </w:p>
    <w:p w14:paraId="472E13A9" w14:textId="77777777" w:rsidR="00A80B0F" w:rsidRDefault="00A80B0F" w:rsidP="00A80B0F">
      <w:pPr>
        <w:ind w:right="-568"/>
        <w:jc w:val="center"/>
        <w:rPr>
          <w:rFonts w:eastAsia="Calibri"/>
          <w:b/>
          <w:color w:val="1C71B8"/>
          <w:sz w:val="36"/>
          <w:szCs w:val="36"/>
          <w:lang w:eastAsia="en-US"/>
        </w:rPr>
      </w:pPr>
    </w:p>
    <w:p w14:paraId="2C7A5258" w14:textId="38C38F29" w:rsidR="001A6A35" w:rsidRDefault="00F34EC2" w:rsidP="00B627DE">
      <w:pPr>
        <w:pStyle w:val="Prrafodelista"/>
        <w:numPr>
          <w:ilvl w:val="0"/>
          <w:numId w:val="1"/>
        </w:numPr>
        <w:suppressAutoHyphens w:val="0"/>
        <w:jc w:val="both"/>
        <w:textAlignment w:val="auto"/>
        <w:rPr>
          <w:rFonts w:eastAsia="Calibri"/>
          <w:b/>
          <w:color w:val="1C71B8"/>
          <w:szCs w:val="22"/>
          <w:lang w:eastAsia="en-US"/>
        </w:rPr>
      </w:pPr>
      <w:r w:rsidRPr="00F34EC2">
        <w:rPr>
          <w:rFonts w:eastAsia="Calibri"/>
          <w:b/>
          <w:color w:val="1C71B8"/>
          <w:szCs w:val="22"/>
          <w:lang w:eastAsia="en-US"/>
        </w:rPr>
        <w:t xml:space="preserve">La apertura del acto </w:t>
      </w:r>
      <w:r w:rsidR="006551B6">
        <w:rPr>
          <w:rFonts w:eastAsia="Calibri"/>
          <w:b/>
          <w:color w:val="1C71B8"/>
          <w:szCs w:val="22"/>
          <w:lang w:eastAsia="en-US"/>
        </w:rPr>
        <w:t xml:space="preserve">ha contado </w:t>
      </w:r>
      <w:r w:rsidRPr="00F34EC2">
        <w:rPr>
          <w:rFonts w:eastAsia="Calibri"/>
          <w:b/>
          <w:color w:val="1C71B8"/>
          <w:szCs w:val="22"/>
          <w:lang w:eastAsia="en-US"/>
        </w:rPr>
        <w:t>con P</w:t>
      </w:r>
      <w:r w:rsidR="008C21EB" w:rsidRPr="00F34EC2">
        <w:rPr>
          <w:rFonts w:eastAsia="Calibri"/>
          <w:b/>
          <w:color w:val="1C71B8"/>
          <w:szCs w:val="22"/>
          <w:lang w:eastAsia="en-US"/>
        </w:rPr>
        <w:t>edro Mier, presidente de AMETIC</w:t>
      </w:r>
      <w:r>
        <w:rPr>
          <w:rFonts w:eastAsia="Calibri"/>
          <w:b/>
          <w:color w:val="1C71B8"/>
          <w:szCs w:val="22"/>
          <w:lang w:eastAsia="en-US"/>
        </w:rPr>
        <w:t xml:space="preserve">; </w:t>
      </w:r>
      <w:r w:rsidR="00155A87">
        <w:rPr>
          <w:rFonts w:eastAsia="Calibri"/>
          <w:b/>
          <w:color w:val="1C71B8"/>
          <w:szCs w:val="22"/>
          <w:lang w:eastAsia="en-US"/>
        </w:rPr>
        <w:t>Antonio Pérez, alcalde de Benidorm</w:t>
      </w:r>
      <w:r w:rsidR="00C07FB4">
        <w:rPr>
          <w:rFonts w:eastAsia="Calibri"/>
          <w:b/>
          <w:color w:val="1C71B8"/>
          <w:szCs w:val="22"/>
          <w:lang w:eastAsia="en-US"/>
        </w:rPr>
        <w:t xml:space="preserve">; </w:t>
      </w:r>
      <w:r w:rsidR="00155A87">
        <w:rPr>
          <w:rFonts w:eastAsia="Calibri"/>
          <w:b/>
          <w:color w:val="1C71B8"/>
          <w:szCs w:val="22"/>
          <w:lang w:eastAsia="en-US"/>
        </w:rPr>
        <w:t>y Francesc Colomer, secretario</w:t>
      </w:r>
      <w:r w:rsidR="00F95AC3">
        <w:rPr>
          <w:rFonts w:eastAsia="Calibri"/>
          <w:b/>
          <w:color w:val="1C71B8"/>
          <w:szCs w:val="22"/>
          <w:lang w:eastAsia="en-US"/>
        </w:rPr>
        <w:t xml:space="preserve"> autonómico</w:t>
      </w:r>
      <w:r w:rsidR="00155A87">
        <w:rPr>
          <w:rFonts w:eastAsia="Calibri"/>
          <w:b/>
          <w:color w:val="1C71B8"/>
          <w:szCs w:val="22"/>
          <w:lang w:eastAsia="en-US"/>
        </w:rPr>
        <w:t xml:space="preserve"> de Turismo de la </w:t>
      </w:r>
      <w:proofErr w:type="spellStart"/>
      <w:r w:rsidR="00155A87">
        <w:rPr>
          <w:rFonts w:eastAsia="Calibri"/>
          <w:b/>
          <w:color w:val="1C71B8"/>
          <w:szCs w:val="22"/>
          <w:lang w:eastAsia="en-US"/>
        </w:rPr>
        <w:t>Comunitat</w:t>
      </w:r>
      <w:proofErr w:type="spellEnd"/>
      <w:r w:rsidR="00155A87">
        <w:rPr>
          <w:rFonts w:eastAsia="Calibri"/>
          <w:b/>
          <w:color w:val="1C71B8"/>
          <w:szCs w:val="22"/>
          <w:lang w:eastAsia="en-US"/>
        </w:rPr>
        <w:t xml:space="preserve"> Valenciana.</w:t>
      </w:r>
    </w:p>
    <w:p w14:paraId="6BB5D66E" w14:textId="77777777" w:rsidR="001A6A35" w:rsidRPr="002815D6" w:rsidRDefault="001A6A35">
      <w:pPr>
        <w:pStyle w:val="Prrafodelista"/>
        <w:jc w:val="both"/>
        <w:rPr>
          <w:rFonts w:eastAsia="Calibri"/>
          <w:b/>
          <w:iCs/>
          <w:color w:val="1C71B8"/>
          <w:szCs w:val="22"/>
          <w:lang w:eastAsia="en-US"/>
        </w:rPr>
      </w:pPr>
    </w:p>
    <w:p w14:paraId="7FF365C2" w14:textId="029C010E" w:rsidR="00EF60A0" w:rsidRPr="00EF60A0" w:rsidRDefault="002815D6" w:rsidP="00EF60A0">
      <w:pPr>
        <w:pStyle w:val="Prrafodelista"/>
        <w:numPr>
          <w:ilvl w:val="0"/>
          <w:numId w:val="1"/>
        </w:numPr>
        <w:suppressAutoHyphens w:val="0"/>
        <w:jc w:val="both"/>
        <w:textAlignment w:val="auto"/>
        <w:rPr>
          <w:rFonts w:eastAsia="Calibri"/>
          <w:b/>
          <w:iCs/>
          <w:color w:val="1C71B8"/>
          <w:szCs w:val="22"/>
          <w:lang w:eastAsia="en-US"/>
        </w:rPr>
      </w:pPr>
      <w:r>
        <w:rPr>
          <w:rFonts w:eastAsia="Calibri"/>
          <w:b/>
          <w:iCs/>
          <w:color w:val="1C71B8"/>
          <w:szCs w:val="22"/>
          <w:lang w:eastAsia="en-US"/>
        </w:rPr>
        <w:t xml:space="preserve">En el congreso, bajo el título </w:t>
      </w:r>
      <w:r w:rsidRPr="002815D6">
        <w:rPr>
          <w:rFonts w:eastAsia="Calibri"/>
          <w:b/>
          <w:iCs/>
          <w:color w:val="1C71B8"/>
          <w:szCs w:val="22"/>
          <w:lang w:eastAsia="en-US"/>
        </w:rPr>
        <w:t>‘De los casos de uso a la Plataforma Inteligente de Destino’</w:t>
      </w:r>
      <w:r>
        <w:rPr>
          <w:rFonts w:eastAsia="Calibri"/>
          <w:b/>
          <w:iCs/>
          <w:color w:val="1C71B8"/>
          <w:szCs w:val="22"/>
          <w:lang w:eastAsia="en-US"/>
        </w:rPr>
        <w:t>, se está hablando sobre</w:t>
      </w:r>
      <w:r w:rsidR="00400EFD">
        <w:rPr>
          <w:rFonts w:eastAsia="Calibri"/>
          <w:b/>
          <w:iCs/>
          <w:color w:val="1C71B8"/>
          <w:szCs w:val="22"/>
          <w:lang w:eastAsia="en-US"/>
        </w:rPr>
        <w:t xml:space="preserve"> los fondos de recuperación</w:t>
      </w:r>
      <w:r w:rsidR="00EF60A0">
        <w:rPr>
          <w:rFonts w:eastAsia="Calibri"/>
          <w:b/>
          <w:iCs/>
          <w:color w:val="1C71B8"/>
          <w:szCs w:val="22"/>
          <w:lang w:eastAsia="en-US"/>
        </w:rPr>
        <w:t>, la diversidad de producto del turismo español o los planes de sostenibilidad turística.</w:t>
      </w:r>
    </w:p>
    <w:p w14:paraId="695DEC9A" w14:textId="77777777" w:rsidR="00EF60A0" w:rsidRPr="00EF60A0" w:rsidRDefault="00EF60A0" w:rsidP="00EF60A0">
      <w:pPr>
        <w:pStyle w:val="Prrafodelista"/>
        <w:rPr>
          <w:rFonts w:eastAsia="Calibri"/>
          <w:b/>
          <w:iCs/>
          <w:color w:val="1C71B8"/>
          <w:szCs w:val="22"/>
          <w:lang w:eastAsia="en-US"/>
        </w:rPr>
      </w:pPr>
    </w:p>
    <w:p w14:paraId="0EBECB6F" w14:textId="4311358A" w:rsidR="00400EFD" w:rsidRDefault="00E10BC3" w:rsidP="00233D22">
      <w:pPr>
        <w:pStyle w:val="Prrafodelista"/>
        <w:numPr>
          <w:ilvl w:val="0"/>
          <w:numId w:val="1"/>
        </w:numPr>
        <w:suppressAutoHyphens w:val="0"/>
        <w:jc w:val="both"/>
        <w:textAlignment w:val="auto"/>
        <w:rPr>
          <w:rFonts w:eastAsia="Calibri"/>
          <w:b/>
          <w:iCs/>
          <w:color w:val="1C71B8"/>
          <w:szCs w:val="22"/>
          <w:lang w:eastAsia="en-US"/>
        </w:rPr>
      </w:pPr>
      <w:r w:rsidRPr="00E10BC3">
        <w:rPr>
          <w:rFonts w:eastAsia="Calibri"/>
          <w:b/>
          <w:iCs/>
          <w:color w:val="1C71B8"/>
          <w:szCs w:val="22"/>
          <w:lang w:eastAsia="en-US"/>
        </w:rPr>
        <w:t>Al final del día</w:t>
      </w:r>
      <w:r w:rsidR="00304B22">
        <w:rPr>
          <w:rFonts w:eastAsia="Calibri"/>
          <w:b/>
          <w:iCs/>
          <w:color w:val="1C71B8"/>
          <w:szCs w:val="22"/>
          <w:lang w:eastAsia="en-US"/>
        </w:rPr>
        <w:t>,</w:t>
      </w:r>
      <w:r w:rsidRPr="00E10BC3">
        <w:rPr>
          <w:rFonts w:eastAsia="Calibri"/>
          <w:b/>
          <w:iCs/>
          <w:color w:val="1C71B8"/>
          <w:szCs w:val="22"/>
          <w:lang w:eastAsia="en-US"/>
        </w:rPr>
        <w:t xml:space="preserve"> se conocerán los ganadores de la IV Edición de los </w:t>
      </w:r>
      <w:r w:rsidR="00304B22">
        <w:rPr>
          <w:rFonts w:eastAsia="Calibri"/>
          <w:b/>
          <w:iCs/>
          <w:color w:val="1C71B8"/>
          <w:szCs w:val="22"/>
          <w:lang w:eastAsia="en-US"/>
        </w:rPr>
        <w:t>P</w:t>
      </w:r>
      <w:r w:rsidRPr="00E10BC3">
        <w:rPr>
          <w:rFonts w:eastAsia="Calibri"/>
          <w:b/>
          <w:iCs/>
          <w:color w:val="1C71B8"/>
          <w:szCs w:val="22"/>
          <w:lang w:eastAsia="en-US"/>
        </w:rPr>
        <w:t>remios Digital Tourist 2022</w:t>
      </w:r>
      <w:r>
        <w:rPr>
          <w:rFonts w:eastAsia="Calibri"/>
          <w:b/>
          <w:iCs/>
          <w:color w:val="1C71B8"/>
          <w:szCs w:val="22"/>
          <w:lang w:eastAsia="en-US"/>
        </w:rPr>
        <w:t xml:space="preserve"> que reconocen </w:t>
      </w:r>
      <w:r w:rsidR="008923BB">
        <w:rPr>
          <w:rFonts w:eastAsia="Calibri"/>
          <w:b/>
          <w:iCs/>
          <w:color w:val="1C71B8"/>
          <w:szCs w:val="22"/>
          <w:lang w:eastAsia="en-US"/>
        </w:rPr>
        <w:t>los mejores proyectos</w:t>
      </w:r>
      <w:r>
        <w:rPr>
          <w:rFonts w:eastAsia="Calibri"/>
          <w:b/>
          <w:iCs/>
          <w:color w:val="1C71B8"/>
          <w:szCs w:val="22"/>
          <w:lang w:eastAsia="en-US"/>
        </w:rPr>
        <w:t xml:space="preserve"> </w:t>
      </w:r>
      <w:r w:rsidR="00304B22">
        <w:rPr>
          <w:rFonts w:eastAsia="Calibri"/>
          <w:b/>
          <w:iCs/>
          <w:color w:val="1C71B8"/>
          <w:szCs w:val="22"/>
          <w:lang w:eastAsia="en-US"/>
        </w:rPr>
        <w:t>en</w:t>
      </w:r>
      <w:r>
        <w:rPr>
          <w:rFonts w:eastAsia="Calibri"/>
          <w:b/>
          <w:iCs/>
          <w:color w:val="1C71B8"/>
          <w:szCs w:val="22"/>
          <w:lang w:eastAsia="en-US"/>
        </w:rPr>
        <w:t xml:space="preserve"> la aplicación de las tecnologías digitales </w:t>
      </w:r>
      <w:r w:rsidR="00304B22">
        <w:rPr>
          <w:rFonts w:eastAsia="Calibri"/>
          <w:b/>
          <w:iCs/>
          <w:color w:val="1C71B8"/>
          <w:szCs w:val="22"/>
          <w:lang w:eastAsia="en-US"/>
        </w:rPr>
        <w:t>al</w:t>
      </w:r>
      <w:r>
        <w:rPr>
          <w:rFonts w:eastAsia="Calibri"/>
          <w:b/>
          <w:iCs/>
          <w:color w:val="1C71B8"/>
          <w:szCs w:val="22"/>
          <w:lang w:eastAsia="en-US"/>
        </w:rPr>
        <w:t xml:space="preserve"> turismo.</w:t>
      </w:r>
    </w:p>
    <w:p w14:paraId="3B7DDF9C" w14:textId="77777777" w:rsidR="00E10BC3" w:rsidRPr="00E10BC3" w:rsidRDefault="00E10BC3" w:rsidP="00E10BC3">
      <w:pPr>
        <w:pStyle w:val="Prrafodelista"/>
        <w:rPr>
          <w:rFonts w:eastAsia="Calibri"/>
          <w:b/>
          <w:iCs/>
          <w:color w:val="1C71B8"/>
          <w:szCs w:val="22"/>
          <w:lang w:eastAsia="en-US"/>
        </w:rPr>
      </w:pPr>
    </w:p>
    <w:p w14:paraId="3942ED9D" w14:textId="1FC628D6" w:rsidR="001A6A35" w:rsidRPr="00E10BC3" w:rsidRDefault="00E10BC3" w:rsidP="00E10BC3">
      <w:pPr>
        <w:pStyle w:val="Prrafodelista"/>
        <w:numPr>
          <w:ilvl w:val="0"/>
          <w:numId w:val="1"/>
        </w:numPr>
        <w:suppressAutoHyphens w:val="0"/>
        <w:jc w:val="both"/>
        <w:textAlignment w:val="auto"/>
        <w:rPr>
          <w:rFonts w:eastAsia="Calibri"/>
          <w:b/>
          <w:iCs/>
          <w:color w:val="1C71B8"/>
          <w:szCs w:val="22"/>
          <w:lang w:eastAsia="en-US"/>
        </w:rPr>
      </w:pPr>
      <w:r>
        <w:rPr>
          <w:rFonts w:eastAsia="Calibri"/>
          <w:b/>
          <w:iCs/>
          <w:color w:val="1C71B8"/>
          <w:szCs w:val="22"/>
          <w:lang w:eastAsia="en-US"/>
        </w:rPr>
        <w:t>La segunda jornada del Congreso, que tendrá lugar mañana 10 de junio,</w:t>
      </w:r>
      <w:r w:rsidR="00304B22">
        <w:rPr>
          <w:rFonts w:eastAsia="Calibri"/>
          <w:b/>
          <w:iCs/>
          <w:color w:val="1C71B8"/>
          <w:szCs w:val="22"/>
          <w:lang w:eastAsia="en-US"/>
        </w:rPr>
        <w:t xml:space="preserve"> será clausurada por</w:t>
      </w:r>
      <w:r>
        <w:rPr>
          <w:rFonts w:eastAsia="Calibri"/>
          <w:b/>
          <w:iCs/>
          <w:color w:val="1C71B8"/>
          <w:szCs w:val="22"/>
          <w:lang w:eastAsia="en-US"/>
        </w:rPr>
        <w:t xml:space="preserve"> </w:t>
      </w:r>
      <w:r w:rsidR="00155A87" w:rsidRPr="00E10BC3">
        <w:rPr>
          <w:rFonts w:eastAsia="Calibri"/>
          <w:b/>
          <w:color w:val="1C71B8"/>
          <w:szCs w:val="22"/>
          <w:lang w:eastAsia="en-US"/>
        </w:rPr>
        <w:t>la ministra de Industria, Comercio y Turismo, Reyes Maroto.</w:t>
      </w:r>
    </w:p>
    <w:p w14:paraId="57A25F80" w14:textId="77777777" w:rsidR="001A6A35" w:rsidRDefault="001A6A35">
      <w:pPr>
        <w:rPr>
          <w:rFonts w:eastAsia="Calibri"/>
          <w:b/>
          <w:color w:val="1C71B8"/>
          <w:szCs w:val="22"/>
          <w:lang w:eastAsia="en-US"/>
        </w:rPr>
      </w:pPr>
    </w:p>
    <w:p w14:paraId="0D08C69F" w14:textId="4C2DABC4" w:rsidR="00D76DAF" w:rsidRDefault="00155A87">
      <w:pPr>
        <w:jc w:val="both"/>
        <w:rPr>
          <w:szCs w:val="22"/>
        </w:rPr>
      </w:pPr>
      <w:r>
        <w:rPr>
          <w:b/>
          <w:iCs/>
          <w:szCs w:val="22"/>
        </w:rPr>
        <w:t>Benidorm, 9 de junio de 2022.</w:t>
      </w:r>
      <w:r w:rsidR="00D76DAF">
        <w:rPr>
          <w:b/>
          <w:iCs/>
          <w:szCs w:val="22"/>
        </w:rPr>
        <w:t xml:space="preserve"> </w:t>
      </w:r>
      <w:r w:rsidR="00D76DAF" w:rsidRPr="00D76DAF">
        <w:rPr>
          <w:bCs/>
          <w:iCs/>
          <w:szCs w:val="22"/>
        </w:rPr>
        <w:t xml:space="preserve">El secretario de Estado de Turismo, </w:t>
      </w:r>
      <w:r w:rsidR="00D76DAF">
        <w:rPr>
          <w:bCs/>
          <w:iCs/>
          <w:szCs w:val="22"/>
        </w:rPr>
        <w:t xml:space="preserve">Fernando Valdés, ha inaugurado el Congreso </w:t>
      </w:r>
      <w:hyperlink r:id="rId7" w:history="1">
        <w:r w:rsidR="00D76DAF" w:rsidRPr="001B0622">
          <w:rPr>
            <w:rStyle w:val="Hipervnculo"/>
            <w:szCs w:val="22"/>
          </w:rPr>
          <w:t>Digital Tourist 2002</w:t>
        </w:r>
      </w:hyperlink>
      <w:r w:rsidR="001B0622">
        <w:rPr>
          <w:szCs w:val="22"/>
        </w:rPr>
        <w:t xml:space="preserve"> #DT2022</w:t>
      </w:r>
      <w:r w:rsidR="00A4785E">
        <w:rPr>
          <w:szCs w:val="22"/>
        </w:rPr>
        <w:t xml:space="preserve"> de AMETIC</w:t>
      </w:r>
      <w:r w:rsidR="00D76DAF">
        <w:rPr>
          <w:szCs w:val="22"/>
        </w:rPr>
        <w:t xml:space="preserve">, </w:t>
      </w:r>
      <w:r w:rsidR="001B0622">
        <w:rPr>
          <w:szCs w:val="22"/>
        </w:rPr>
        <w:t>el encuentro de referencia para los responsables de los Destinos Turísticos Inteligentes que, en</w:t>
      </w:r>
      <w:r w:rsidR="004A2A69">
        <w:rPr>
          <w:szCs w:val="22"/>
        </w:rPr>
        <w:t xml:space="preserve"> la primera jornada de</w:t>
      </w:r>
      <w:r w:rsidR="001B0622">
        <w:rPr>
          <w:szCs w:val="22"/>
        </w:rPr>
        <w:t xml:space="preserve"> esta quinta edición, ha reunido a </w:t>
      </w:r>
      <w:r w:rsidR="001B0622" w:rsidRPr="00134DB1">
        <w:rPr>
          <w:szCs w:val="22"/>
        </w:rPr>
        <w:t xml:space="preserve">más de </w:t>
      </w:r>
      <w:r w:rsidR="00134DB1" w:rsidRPr="00134DB1">
        <w:rPr>
          <w:szCs w:val="22"/>
        </w:rPr>
        <w:t>200</w:t>
      </w:r>
      <w:r w:rsidR="001B0622" w:rsidRPr="00134DB1">
        <w:rPr>
          <w:szCs w:val="22"/>
        </w:rPr>
        <w:t xml:space="preserve"> profesion</w:t>
      </w:r>
      <w:r w:rsidR="001B0622">
        <w:rPr>
          <w:szCs w:val="22"/>
        </w:rPr>
        <w:t xml:space="preserve">ales </w:t>
      </w:r>
      <w:r w:rsidR="00134DB1">
        <w:rPr>
          <w:szCs w:val="22"/>
        </w:rPr>
        <w:t xml:space="preserve">en formato presencial </w:t>
      </w:r>
      <w:r w:rsidR="001B0622">
        <w:rPr>
          <w:szCs w:val="22"/>
        </w:rPr>
        <w:t>en el Ayuntamiento de Benidorm</w:t>
      </w:r>
      <w:r w:rsidR="005619CF">
        <w:rPr>
          <w:szCs w:val="22"/>
        </w:rPr>
        <w:t>.</w:t>
      </w:r>
    </w:p>
    <w:p w14:paraId="1D2627E3" w14:textId="77777777" w:rsidR="00134DB1" w:rsidRDefault="00134DB1">
      <w:pPr>
        <w:jc w:val="both"/>
        <w:rPr>
          <w:szCs w:val="22"/>
        </w:rPr>
      </w:pPr>
    </w:p>
    <w:p w14:paraId="6B04E2C5" w14:textId="2034DBBA" w:rsidR="005A577B" w:rsidRPr="00134DB1" w:rsidRDefault="00134DB1" w:rsidP="005A577B">
      <w:pPr>
        <w:jc w:val="both"/>
        <w:rPr>
          <w:szCs w:val="22"/>
        </w:rPr>
      </w:pPr>
      <w:r>
        <w:rPr>
          <w:szCs w:val="22"/>
        </w:rPr>
        <w:t xml:space="preserve">En la sesión de apertura del acto, que este año se celebra </w:t>
      </w:r>
      <w:r w:rsidR="008F0C09">
        <w:rPr>
          <w:szCs w:val="22"/>
        </w:rPr>
        <w:t>bajo el título</w:t>
      </w:r>
      <w:r w:rsidR="005A577B">
        <w:rPr>
          <w:szCs w:val="22"/>
        </w:rPr>
        <w:t xml:space="preserve"> ‘De los casos de uso a la Plataforma Inteligente de Destino’,</w:t>
      </w:r>
      <w:r w:rsidR="008F0C09">
        <w:rPr>
          <w:szCs w:val="22"/>
        </w:rPr>
        <w:t xml:space="preserve"> Valdés ha subrayado los </w:t>
      </w:r>
      <w:r w:rsidR="008F0C09" w:rsidRPr="00460B61">
        <w:rPr>
          <w:szCs w:val="22"/>
        </w:rPr>
        <w:t>esfuerzo</w:t>
      </w:r>
      <w:r w:rsidR="008227B4" w:rsidRPr="00460B61">
        <w:rPr>
          <w:szCs w:val="22"/>
        </w:rPr>
        <w:t>s</w:t>
      </w:r>
      <w:r w:rsidR="008F0C09" w:rsidRPr="00460B61">
        <w:rPr>
          <w:szCs w:val="22"/>
        </w:rPr>
        <w:t xml:space="preserve"> de la p</w:t>
      </w:r>
      <w:r w:rsidR="008F0C09">
        <w:rPr>
          <w:szCs w:val="22"/>
        </w:rPr>
        <w:t xml:space="preserve">atronal de la industria digital por reunir en un mismo espacio a la </w:t>
      </w:r>
      <w:r w:rsidR="005A577B">
        <w:rPr>
          <w:szCs w:val="22"/>
        </w:rPr>
        <w:t>Administración central, autonómica, provincial y municipal</w:t>
      </w:r>
      <w:r w:rsidR="00A67B11">
        <w:rPr>
          <w:szCs w:val="22"/>
        </w:rPr>
        <w:t>;</w:t>
      </w:r>
      <w:r w:rsidR="005A577B">
        <w:rPr>
          <w:szCs w:val="22"/>
        </w:rPr>
        <w:t xml:space="preserve"> así como</w:t>
      </w:r>
      <w:r w:rsidR="008227B4">
        <w:rPr>
          <w:szCs w:val="22"/>
        </w:rPr>
        <w:t xml:space="preserve"> </w:t>
      </w:r>
      <w:r w:rsidR="008227B4" w:rsidRPr="00460B61">
        <w:rPr>
          <w:szCs w:val="22"/>
        </w:rPr>
        <w:t>a</w:t>
      </w:r>
      <w:r w:rsidR="005A577B" w:rsidRPr="00460B61">
        <w:rPr>
          <w:szCs w:val="22"/>
        </w:rPr>
        <w:t xml:space="preserve"> las prin</w:t>
      </w:r>
      <w:r w:rsidR="005A577B">
        <w:rPr>
          <w:szCs w:val="22"/>
        </w:rPr>
        <w:t xml:space="preserve">cipales empresas tecnológicas </w:t>
      </w:r>
      <w:r w:rsidR="008F0C09">
        <w:rPr>
          <w:szCs w:val="22"/>
        </w:rPr>
        <w:t xml:space="preserve">para que </w:t>
      </w:r>
      <w:r w:rsidR="005A577B">
        <w:rPr>
          <w:szCs w:val="22"/>
        </w:rPr>
        <w:t>intercambien experiencias y conocimiento en un momento</w:t>
      </w:r>
      <w:r w:rsidR="00916821">
        <w:rPr>
          <w:szCs w:val="22"/>
        </w:rPr>
        <w:t xml:space="preserve"> qu</w:t>
      </w:r>
      <w:r w:rsidR="005A577B">
        <w:rPr>
          <w:szCs w:val="22"/>
        </w:rPr>
        <w:t>e</w:t>
      </w:r>
      <w:r w:rsidR="00916821">
        <w:rPr>
          <w:szCs w:val="22"/>
        </w:rPr>
        <w:t>,</w:t>
      </w:r>
      <w:r w:rsidR="005A577B">
        <w:rPr>
          <w:szCs w:val="22"/>
        </w:rPr>
        <w:t xml:space="preserve"> tal y como ha mencionado, </w:t>
      </w:r>
      <w:r>
        <w:rPr>
          <w:szCs w:val="22"/>
        </w:rPr>
        <w:t>“</w:t>
      </w:r>
      <w:r w:rsidR="005A577B">
        <w:rPr>
          <w:szCs w:val="22"/>
        </w:rPr>
        <w:t>es clave para que el sector del turismo pueda volver a ocupar el estratégico rol económico y social que tenía antes de la pandemia</w:t>
      </w:r>
      <w:r>
        <w:rPr>
          <w:szCs w:val="22"/>
        </w:rPr>
        <w:t>”</w:t>
      </w:r>
      <w:r w:rsidR="005A577B">
        <w:rPr>
          <w:szCs w:val="22"/>
        </w:rPr>
        <w:t>.</w:t>
      </w:r>
    </w:p>
    <w:p w14:paraId="2EFEABBF" w14:textId="6B2C08DA" w:rsidR="005A577B" w:rsidRDefault="005A577B" w:rsidP="005A577B">
      <w:pPr>
        <w:jc w:val="both"/>
        <w:rPr>
          <w:szCs w:val="22"/>
        </w:rPr>
      </w:pPr>
    </w:p>
    <w:p w14:paraId="2C98A1B8" w14:textId="256CFCD4" w:rsidR="004C00AB" w:rsidRDefault="005619CF" w:rsidP="005A577B">
      <w:pPr>
        <w:jc w:val="both"/>
        <w:rPr>
          <w:szCs w:val="22"/>
        </w:rPr>
      </w:pPr>
      <w:r>
        <w:rPr>
          <w:szCs w:val="22"/>
        </w:rPr>
        <w:t xml:space="preserve">Valdés ha recalcado que los </w:t>
      </w:r>
      <w:r w:rsidR="004C00AB">
        <w:rPr>
          <w:szCs w:val="22"/>
        </w:rPr>
        <w:t>Fo</w:t>
      </w:r>
      <w:r>
        <w:rPr>
          <w:szCs w:val="22"/>
        </w:rPr>
        <w:t xml:space="preserve">ndos </w:t>
      </w:r>
      <w:r w:rsidR="004C00AB">
        <w:rPr>
          <w:szCs w:val="22"/>
        </w:rPr>
        <w:t>E</w:t>
      </w:r>
      <w:r>
        <w:rPr>
          <w:szCs w:val="22"/>
        </w:rPr>
        <w:t>uropeos no son una aspiración. “Ya están aquí y seguirán llegando</w:t>
      </w:r>
      <w:r w:rsidR="00547B41">
        <w:rPr>
          <w:szCs w:val="22"/>
        </w:rPr>
        <w:t>.</w:t>
      </w:r>
      <w:r>
        <w:rPr>
          <w:szCs w:val="22"/>
        </w:rPr>
        <w:t xml:space="preserve"> La Comunidad Valenciana</w:t>
      </w:r>
      <w:r w:rsidR="000E48CA">
        <w:rPr>
          <w:szCs w:val="22"/>
        </w:rPr>
        <w:t xml:space="preserve"> </w:t>
      </w:r>
      <w:r>
        <w:rPr>
          <w:szCs w:val="22"/>
        </w:rPr>
        <w:t xml:space="preserve">ha recibido </w:t>
      </w:r>
      <w:r w:rsidR="00547B41">
        <w:rPr>
          <w:szCs w:val="22"/>
        </w:rPr>
        <w:t>del Gobierno de</w:t>
      </w:r>
      <w:r w:rsidR="001500A0">
        <w:rPr>
          <w:szCs w:val="22"/>
        </w:rPr>
        <w:t xml:space="preserve"> </w:t>
      </w:r>
      <w:r w:rsidR="00547B41">
        <w:rPr>
          <w:szCs w:val="22"/>
        </w:rPr>
        <w:t xml:space="preserve">España 49,85 millones de euros </w:t>
      </w:r>
      <w:r w:rsidR="004C00AB">
        <w:rPr>
          <w:szCs w:val="22"/>
        </w:rPr>
        <w:t>d</w:t>
      </w:r>
      <w:r w:rsidR="001407C5">
        <w:rPr>
          <w:szCs w:val="22"/>
        </w:rPr>
        <w:t>edicados</w:t>
      </w:r>
      <w:r w:rsidR="004C00AB">
        <w:rPr>
          <w:szCs w:val="22"/>
        </w:rPr>
        <w:t xml:space="preserve"> a esa transformación de nuestro modelo turístico</w:t>
      </w:r>
      <w:r w:rsidR="00547B41">
        <w:rPr>
          <w:szCs w:val="22"/>
        </w:rPr>
        <w:t xml:space="preserve"> hacia la sostenibilidad</w:t>
      </w:r>
      <w:r w:rsidR="004C00AB">
        <w:rPr>
          <w:szCs w:val="22"/>
        </w:rPr>
        <w:t>”.</w:t>
      </w:r>
    </w:p>
    <w:p w14:paraId="25265B66" w14:textId="62DBD2B0" w:rsidR="008F0C09" w:rsidRDefault="008F0C09" w:rsidP="005A577B">
      <w:pPr>
        <w:jc w:val="both"/>
        <w:rPr>
          <w:szCs w:val="22"/>
        </w:rPr>
      </w:pPr>
    </w:p>
    <w:p w14:paraId="5B6C65A9" w14:textId="5208F03A" w:rsidR="00FA103A" w:rsidRDefault="00A67B11" w:rsidP="00B074D3">
      <w:pPr>
        <w:jc w:val="both"/>
        <w:rPr>
          <w:szCs w:val="22"/>
        </w:rPr>
      </w:pPr>
      <w:r>
        <w:rPr>
          <w:szCs w:val="22"/>
        </w:rPr>
        <w:t>Refiriéndose a</w:t>
      </w:r>
      <w:r w:rsidR="00257AF8">
        <w:rPr>
          <w:szCs w:val="22"/>
        </w:rPr>
        <w:t xml:space="preserve"> </w:t>
      </w:r>
      <w:r w:rsidR="008F0C09">
        <w:rPr>
          <w:szCs w:val="22"/>
        </w:rPr>
        <w:t xml:space="preserve">la </w:t>
      </w:r>
      <w:r w:rsidR="00155A87" w:rsidRPr="00B074D3">
        <w:rPr>
          <w:szCs w:val="22"/>
        </w:rPr>
        <w:t xml:space="preserve">Plataforma Inteligente de Destinos, </w:t>
      </w:r>
      <w:r w:rsidR="00FA103A" w:rsidRPr="00B074D3">
        <w:rPr>
          <w:szCs w:val="22"/>
        </w:rPr>
        <w:t>cuya sede se ubicará en Benidorm</w:t>
      </w:r>
      <w:r w:rsidR="001500A0">
        <w:rPr>
          <w:szCs w:val="22"/>
        </w:rPr>
        <w:t>,</w:t>
      </w:r>
      <w:r w:rsidR="00FA103A" w:rsidRPr="00B074D3">
        <w:rPr>
          <w:szCs w:val="22"/>
        </w:rPr>
        <w:t xml:space="preserve"> </w:t>
      </w:r>
      <w:r>
        <w:rPr>
          <w:szCs w:val="22"/>
        </w:rPr>
        <w:t>ha destacado que</w:t>
      </w:r>
      <w:r w:rsidR="00FA103A" w:rsidRPr="00B074D3">
        <w:rPr>
          <w:szCs w:val="22"/>
        </w:rPr>
        <w:t xml:space="preserve"> “permitirá integrar en una sola solución toda la oferta de servicios públicos y privados que el destino y el ecosistema turístico del destino ofrece al turista”.  Este proyecto “colocará a España </w:t>
      </w:r>
      <w:r w:rsidR="004C00AB">
        <w:rPr>
          <w:szCs w:val="22"/>
        </w:rPr>
        <w:t>a</w:t>
      </w:r>
      <w:r w:rsidR="00FA103A" w:rsidRPr="00B074D3">
        <w:rPr>
          <w:szCs w:val="22"/>
        </w:rPr>
        <w:t xml:space="preserve"> la vanguardia de la tecnología aplicada al turismo”. </w:t>
      </w:r>
      <w:r w:rsidR="00B074D3" w:rsidRPr="00B074D3">
        <w:rPr>
          <w:szCs w:val="22"/>
        </w:rPr>
        <w:t xml:space="preserve">Esto se debe, en palabras de Valdés, a que “hablamos de la mayor </w:t>
      </w:r>
      <w:r w:rsidR="00FA103A" w:rsidRPr="00B074D3">
        <w:rPr>
          <w:szCs w:val="22"/>
        </w:rPr>
        <w:t>iniciativa sectorial de generación y analítica de datos llevada a</w:t>
      </w:r>
      <w:r w:rsidR="00B074D3" w:rsidRPr="00B074D3">
        <w:rPr>
          <w:szCs w:val="22"/>
        </w:rPr>
        <w:t xml:space="preserve"> </w:t>
      </w:r>
      <w:r w:rsidR="00FA103A" w:rsidRPr="00B074D3">
        <w:rPr>
          <w:szCs w:val="22"/>
        </w:rPr>
        <w:t>c</w:t>
      </w:r>
      <w:r w:rsidR="00B074D3" w:rsidRPr="00B074D3">
        <w:rPr>
          <w:szCs w:val="22"/>
        </w:rPr>
        <w:t>a</w:t>
      </w:r>
      <w:r w:rsidR="00FA103A" w:rsidRPr="00B074D3">
        <w:rPr>
          <w:szCs w:val="22"/>
        </w:rPr>
        <w:t>bo</w:t>
      </w:r>
      <w:r w:rsidR="00B074D3" w:rsidRPr="00B074D3">
        <w:rPr>
          <w:szCs w:val="22"/>
        </w:rPr>
        <w:t xml:space="preserve"> </w:t>
      </w:r>
      <w:r w:rsidR="00FA103A" w:rsidRPr="00B074D3">
        <w:rPr>
          <w:szCs w:val="22"/>
        </w:rPr>
        <w:t>hasta la fecha</w:t>
      </w:r>
      <w:r w:rsidR="001500A0">
        <w:rPr>
          <w:szCs w:val="22"/>
        </w:rPr>
        <w:t>. S</w:t>
      </w:r>
      <w:r w:rsidR="00FA103A" w:rsidRPr="00B074D3">
        <w:rPr>
          <w:szCs w:val="22"/>
        </w:rPr>
        <w:t xml:space="preserve">erá seña de identidad </w:t>
      </w:r>
      <w:r w:rsidR="00FA103A" w:rsidRPr="00B074D3">
        <w:rPr>
          <w:szCs w:val="22"/>
        </w:rPr>
        <w:lastRenderedPageBreak/>
        <w:t>del modelo turístico español y una apuesta del Gobierno para que el desarrollo tec</w:t>
      </w:r>
      <w:r w:rsidR="00B074D3" w:rsidRPr="00B074D3">
        <w:rPr>
          <w:szCs w:val="22"/>
        </w:rPr>
        <w:t>nológico</w:t>
      </w:r>
      <w:r w:rsidR="00FA103A" w:rsidRPr="00B074D3">
        <w:rPr>
          <w:szCs w:val="22"/>
        </w:rPr>
        <w:t xml:space="preserve"> sea de utilidad en la toma de decisiones</w:t>
      </w:r>
      <w:r w:rsidR="00B074D3" w:rsidRPr="00B074D3">
        <w:rPr>
          <w:szCs w:val="22"/>
        </w:rPr>
        <w:t>”.</w:t>
      </w:r>
    </w:p>
    <w:p w14:paraId="09BD33E9" w14:textId="3A7D29EB" w:rsidR="00B074D3" w:rsidRDefault="00B074D3" w:rsidP="00B074D3">
      <w:pPr>
        <w:jc w:val="both"/>
        <w:rPr>
          <w:szCs w:val="22"/>
        </w:rPr>
      </w:pPr>
    </w:p>
    <w:p w14:paraId="3E1DA8C1" w14:textId="25CE4209" w:rsidR="00B074D3" w:rsidRDefault="00B074D3" w:rsidP="00B074D3">
      <w:pPr>
        <w:jc w:val="both"/>
        <w:rPr>
          <w:szCs w:val="22"/>
        </w:rPr>
      </w:pPr>
      <w:r>
        <w:rPr>
          <w:szCs w:val="22"/>
        </w:rPr>
        <w:t>Para ello, ha apuntado, “la formación va a ser clave en el empleo de los datos. Datos fiables y útiles que resuelvan un problema estratégico de gestión. Este es el verdadero objetivo de la Plataforma Inteligente de Destinos”.</w:t>
      </w:r>
    </w:p>
    <w:p w14:paraId="74C812CE" w14:textId="77777777" w:rsidR="00B074D3" w:rsidRPr="00B074D3" w:rsidRDefault="00B074D3" w:rsidP="00B074D3">
      <w:pPr>
        <w:jc w:val="both"/>
        <w:rPr>
          <w:szCs w:val="22"/>
        </w:rPr>
      </w:pPr>
    </w:p>
    <w:p w14:paraId="3997570B" w14:textId="1598CC7E" w:rsidR="0027734C" w:rsidRDefault="00885F2A" w:rsidP="0027734C">
      <w:pPr>
        <w:jc w:val="both"/>
        <w:rPr>
          <w:szCs w:val="22"/>
        </w:rPr>
      </w:pPr>
      <w:r>
        <w:rPr>
          <w:szCs w:val="22"/>
        </w:rPr>
        <w:t xml:space="preserve">La inauguración del acto ha contado con la </w:t>
      </w:r>
      <w:r w:rsidR="004C00AB">
        <w:rPr>
          <w:szCs w:val="22"/>
        </w:rPr>
        <w:t>intervención</w:t>
      </w:r>
      <w:r>
        <w:rPr>
          <w:szCs w:val="22"/>
        </w:rPr>
        <w:t xml:space="preserve"> de</w:t>
      </w:r>
      <w:r w:rsidR="00296DA0">
        <w:rPr>
          <w:szCs w:val="22"/>
        </w:rPr>
        <w:t xml:space="preserve"> </w:t>
      </w:r>
      <w:r w:rsidR="00296DA0" w:rsidRPr="00296DA0">
        <w:rPr>
          <w:b/>
          <w:bCs/>
          <w:szCs w:val="22"/>
        </w:rPr>
        <w:t>Pedro Mier, presidente de AMETIC</w:t>
      </w:r>
      <w:r w:rsidR="00296DA0">
        <w:rPr>
          <w:b/>
          <w:bCs/>
          <w:szCs w:val="22"/>
        </w:rPr>
        <w:t xml:space="preserve">, </w:t>
      </w:r>
      <w:r w:rsidRPr="00885F2A">
        <w:rPr>
          <w:szCs w:val="22"/>
        </w:rPr>
        <w:t xml:space="preserve">quien </w:t>
      </w:r>
      <w:r w:rsidR="00FE47B9" w:rsidRPr="00885F2A">
        <w:rPr>
          <w:szCs w:val="22"/>
        </w:rPr>
        <w:t xml:space="preserve">ha </w:t>
      </w:r>
      <w:r w:rsidR="0027734C" w:rsidRPr="00885F2A">
        <w:rPr>
          <w:szCs w:val="22"/>
        </w:rPr>
        <w:t>d</w:t>
      </w:r>
      <w:r w:rsidR="0027734C">
        <w:rPr>
          <w:szCs w:val="22"/>
        </w:rPr>
        <w:t xml:space="preserve">estacado la fuerza del sector turístico y tecnológico “para evolucionar y adaptar su respuesta en función de cómo ha evolucionado la sociedad”. </w:t>
      </w:r>
    </w:p>
    <w:p w14:paraId="5B2E3114" w14:textId="3AA8B73B" w:rsidR="0027734C" w:rsidRDefault="0027734C" w:rsidP="0027734C">
      <w:pPr>
        <w:jc w:val="both"/>
        <w:rPr>
          <w:szCs w:val="22"/>
        </w:rPr>
      </w:pPr>
    </w:p>
    <w:p w14:paraId="5C839784" w14:textId="4E7EF000" w:rsidR="004C00AB" w:rsidRDefault="00AA068F" w:rsidP="004C00AB">
      <w:pPr>
        <w:jc w:val="both"/>
      </w:pPr>
      <w:r>
        <w:rPr>
          <w:szCs w:val="22"/>
        </w:rPr>
        <w:t>En este sentido,</w:t>
      </w:r>
      <w:r w:rsidR="00222267">
        <w:rPr>
          <w:szCs w:val="22"/>
        </w:rPr>
        <w:t xml:space="preserve"> ha subrayado </w:t>
      </w:r>
      <w:r w:rsidR="002E3D3E">
        <w:t xml:space="preserve">el papel del </w:t>
      </w:r>
      <w:r w:rsidR="001407C5">
        <w:t xml:space="preserve">Congreso </w:t>
      </w:r>
      <w:r w:rsidR="002E3D3E">
        <w:t>Digital Tourist “como una gran herramienta de evaluación</w:t>
      </w:r>
      <w:r w:rsidR="002E63D1">
        <w:t xml:space="preserve"> y reflexión para la acción</w:t>
      </w:r>
      <w:r w:rsidR="002E3D3E">
        <w:t xml:space="preserve"> durante las fases que hemos vivido en los últimos años, pasando de un flujo masivo</w:t>
      </w:r>
      <w:r w:rsidR="00222267">
        <w:t xml:space="preserve"> de turistas</w:t>
      </w:r>
      <w:r w:rsidR="002E3D3E">
        <w:t xml:space="preserve"> a una situación de nivel cero y</w:t>
      </w:r>
      <w:r w:rsidR="00222267">
        <w:t>, a</w:t>
      </w:r>
      <w:r w:rsidR="002E3D3E">
        <w:t>hora</w:t>
      </w:r>
      <w:r w:rsidR="00222267">
        <w:t xml:space="preserve">, para </w:t>
      </w:r>
      <w:r w:rsidR="004C00AB">
        <w:t xml:space="preserve">afrontar </w:t>
      </w:r>
      <w:r w:rsidR="002E3D3E">
        <w:t>una situación de recuperación”.</w:t>
      </w:r>
    </w:p>
    <w:p w14:paraId="41458540" w14:textId="2315BBCC" w:rsidR="002E63D1" w:rsidRDefault="002E63D1" w:rsidP="004C00AB">
      <w:pPr>
        <w:jc w:val="both"/>
      </w:pPr>
    </w:p>
    <w:p w14:paraId="73E2B643" w14:textId="3F588868" w:rsidR="004C00AB" w:rsidRDefault="004C00AB" w:rsidP="004C00AB">
      <w:pPr>
        <w:jc w:val="both"/>
        <w:rPr>
          <w:szCs w:val="22"/>
        </w:rPr>
      </w:pPr>
      <w:r>
        <w:rPr>
          <w:szCs w:val="22"/>
        </w:rPr>
        <w:t xml:space="preserve">Por su parte, el </w:t>
      </w:r>
      <w:r w:rsidRPr="00222267">
        <w:rPr>
          <w:b/>
          <w:bCs/>
          <w:szCs w:val="22"/>
        </w:rPr>
        <w:t>alcalde de Benidorm, Antonio Pérez,</w:t>
      </w:r>
      <w:r>
        <w:rPr>
          <w:szCs w:val="22"/>
        </w:rPr>
        <w:t xml:space="preserve"> ha resaltado su satisfacción por acoger como ciudad, un año más, este congreso organizado por la voz de la industria de la tecnología en España; resaltando que “la industria de la tecnología y la industria del turismo van ligadas y necesitamos estándares que nos permitan seguir rutas claras para la propia industria”.</w:t>
      </w:r>
    </w:p>
    <w:p w14:paraId="20298512" w14:textId="77777777" w:rsidR="004C00AB" w:rsidRDefault="004C00AB">
      <w:pPr>
        <w:jc w:val="both"/>
        <w:rPr>
          <w:szCs w:val="22"/>
        </w:rPr>
      </w:pPr>
    </w:p>
    <w:p w14:paraId="37929AD2" w14:textId="5C78D135" w:rsidR="009645BD" w:rsidRDefault="009645BD">
      <w:pPr>
        <w:jc w:val="both"/>
        <w:rPr>
          <w:szCs w:val="22"/>
        </w:rPr>
      </w:pPr>
      <w:r>
        <w:rPr>
          <w:szCs w:val="22"/>
        </w:rPr>
        <w:t>“</w:t>
      </w:r>
      <w:r w:rsidR="0010255C">
        <w:rPr>
          <w:szCs w:val="22"/>
        </w:rPr>
        <w:t>S</w:t>
      </w:r>
      <w:r>
        <w:rPr>
          <w:szCs w:val="22"/>
        </w:rPr>
        <w:t>e trata de ser mejor para</w:t>
      </w:r>
      <w:r w:rsidR="0010255C">
        <w:rPr>
          <w:szCs w:val="22"/>
        </w:rPr>
        <w:t xml:space="preserve"> prestar mejor servicio</w:t>
      </w:r>
      <w:r w:rsidR="00E961FA">
        <w:rPr>
          <w:szCs w:val="22"/>
        </w:rPr>
        <w:t xml:space="preserve">; </w:t>
      </w:r>
      <w:r w:rsidR="0010255C">
        <w:rPr>
          <w:szCs w:val="22"/>
        </w:rPr>
        <w:t>para</w:t>
      </w:r>
      <w:r>
        <w:rPr>
          <w:szCs w:val="22"/>
        </w:rPr>
        <w:t xml:space="preserve"> hacer felices a los demás”</w:t>
      </w:r>
      <w:r w:rsidR="0010255C">
        <w:rPr>
          <w:szCs w:val="22"/>
        </w:rPr>
        <w:t xml:space="preserve">, ha aseverado. </w:t>
      </w:r>
      <w:r w:rsidR="00E961FA">
        <w:rPr>
          <w:szCs w:val="22"/>
        </w:rPr>
        <w:t>En palabras de Antonio Pérez,</w:t>
      </w:r>
      <w:r w:rsidR="0010255C">
        <w:rPr>
          <w:szCs w:val="22"/>
        </w:rPr>
        <w:t xml:space="preserve"> un año después del anuncio de la puesta en marcha de la Plataforma </w:t>
      </w:r>
      <w:r w:rsidR="0010255C" w:rsidRPr="00B074D3">
        <w:rPr>
          <w:szCs w:val="22"/>
        </w:rPr>
        <w:t>Inteligente de Destinos</w:t>
      </w:r>
      <w:r w:rsidR="0010255C">
        <w:rPr>
          <w:szCs w:val="22"/>
        </w:rPr>
        <w:t>, “hoy ya estamos hablando de casos de uso y de cómo la tecnología nos va a</w:t>
      </w:r>
      <w:r w:rsidR="009B0109">
        <w:rPr>
          <w:szCs w:val="22"/>
        </w:rPr>
        <w:t xml:space="preserve"> ayudar a todo el turismo y</w:t>
      </w:r>
      <w:r w:rsidR="00FC7E3A">
        <w:rPr>
          <w:szCs w:val="22"/>
        </w:rPr>
        <w:t xml:space="preserve"> a</w:t>
      </w:r>
      <w:r w:rsidR="009B0109">
        <w:rPr>
          <w:szCs w:val="22"/>
        </w:rPr>
        <w:t xml:space="preserve"> la industria tecnológica a avanzar</w:t>
      </w:r>
      <w:r w:rsidR="00FC7E3A">
        <w:rPr>
          <w:szCs w:val="22"/>
        </w:rPr>
        <w:t>,</w:t>
      </w:r>
      <w:r w:rsidR="009B0109">
        <w:rPr>
          <w:szCs w:val="22"/>
        </w:rPr>
        <w:t xml:space="preserve"> teniendo claro que en el centro de todo esto est</w:t>
      </w:r>
      <w:r w:rsidR="00FC7E3A">
        <w:rPr>
          <w:szCs w:val="22"/>
        </w:rPr>
        <w:t>án</w:t>
      </w:r>
      <w:r w:rsidR="009B0109">
        <w:rPr>
          <w:szCs w:val="22"/>
        </w:rPr>
        <w:t xml:space="preserve"> las personas”. La finalidad es, según ha expresad</w:t>
      </w:r>
      <w:r w:rsidR="00FC7E3A">
        <w:rPr>
          <w:szCs w:val="22"/>
        </w:rPr>
        <w:t>o</w:t>
      </w:r>
      <w:r w:rsidR="009B0109">
        <w:rPr>
          <w:szCs w:val="22"/>
        </w:rPr>
        <w:t xml:space="preserve">, satisfacer mejor sus expectativas y generar experiencias, sabiendo que el resultado se puede analizar.  </w:t>
      </w:r>
    </w:p>
    <w:p w14:paraId="474D8C8B" w14:textId="05157EF3" w:rsidR="00FE47B9" w:rsidRDefault="00FE47B9">
      <w:pPr>
        <w:jc w:val="both"/>
        <w:rPr>
          <w:szCs w:val="22"/>
        </w:rPr>
      </w:pPr>
    </w:p>
    <w:p w14:paraId="0295AAEA" w14:textId="20510813" w:rsidR="004340E0" w:rsidRDefault="00FE47B9" w:rsidP="004340E0">
      <w:pPr>
        <w:jc w:val="both"/>
        <w:rPr>
          <w:szCs w:val="22"/>
        </w:rPr>
      </w:pPr>
      <w:r>
        <w:rPr>
          <w:szCs w:val="22"/>
        </w:rPr>
        <w:t>E</w:t>
      </w:r>
      <w:r w:rsidR="009B0109">
        <w:rPr>
          <w:szCs w:val="22"/>
        </w:rPr>
        <w:t xml:space="preserve">n esta </w:t>
      </w:r>
      <w:r w:rsidR="009B0109" w:rsidRPr="000341DB">
        <w:rPr>
          <w:szCs w:val="22"/>
        </w:rPr>
        <w:t xml:space="preserve">misma línea, </w:t>
      </w:r>
      <w:r w:rsidR="00D417E5" w:rsidRPr="000341DB">
        <w:rPr>
          <w:szCs w:val="22"/>
        </w:rPr>
        <w:t xml:space="preserve">el </w:t>
      </w:r>
      <w:r w:rsidR="00D417E5" w:rsidRPr="000341DB">
        <w:rPr>
          <w:b/>
          <w:bCs/>
          <w:szCs w:val="22"/>
        </w:rPr>
        <w:t xml:space="preserve">secretario </w:t>
      </w:r>
      <w:r w:rsidR="000341DB" w:rsidRPr="000341DB">
        <w:rPr>
          <w:b/>
          <w:bCs/>
          <w:szCs w:val="22"/>
        </w:rPr>
        <w:t xml:space="preserve">autonómico </w:t>
      </w:r>
      <w:r w:rsidR="00D417E5" w:rsidRPr="000341DB">
        <w:rPr>
          <w:b/>
          <w:bCs/>
          <w:szCs w:val="22"/>
        </w:rPr>
        <w:t xml:space="preserve">de Turismo de la </w:t>
      </w:r>
      <w:proofErr w:type="spellStart"/>
      <w:r w:rsidR="00D417E5" w:rsidRPr="000341DB">
        <w:rPr>
          <w:b/>
          <w:bCs/>
          <w:szCs w:val="22"/>
        </w:rPr>
        <w:t>Comunitat</w:t>
      </w:r>
      <w:proofErr w:type="spellEnd"/>
      <w:r w:rsidR="00D417E5" w:rsidRPr="000341DB">
        <w:rPr>
          <w:b/>
          <w:bCs/>
          <w:szCs w:val="22"/>
        </w:rPr>
        <w:t xml:space="preserve"> Valenciana, Francesc Colomer,</w:t>
      </w:r>
      <w:r w:rsidR="00D417E5" w:rsidRPr="000341DB">
        <w:rPr>
          <w:szCs w:val="22"/>
        </w:rPr>
        <w:t xml:space="preserve"> </w:t>
      </w:r>
      <w:r w:rsidR="00681B5C" w:rsidRPr="000341DB">
        <w:rPr>
          <w:szCs w:val="22"/>
        </w:rPr>
        <w:t xml:space="preserve">ha </w:t>
      </w:r>
      <w:r w:rsidR="009B0109" w:rsidRPr="000341DB">
        <w:rPr>
          <w:szCs w:val="22"/>
        </w:rPr>
        <w:t xml:space="preserve">recalcado cómo “Benidorm y el Digital Tourist se han convertido en un laboratorio social, un laboratorio de la tecnología pensada para el ser humano”. </w:t>
      </w:r>
      <w:r w:rsidR="00604C94" w:rsidRPr="000341DB">
        <w:rPr>
          <w:szCs w:val="22"/>
        </w:rPr>
        <w:t>Por ello, considera que es importante</w:t>
      </w:r>
      <w:r w:rsidR="00604C94">
        <w:rPr>
          <w:szCs w:val="22"/>
        </w:rPr>
        <w:t xml:space="preserve"> saber a dónde vamos, qué sector queremos ser y cómo transformar la calidad de vida y la felicidad de las personas.</w:t>
      </w:r>
      <w:r w:rsidR="004340E0">
        <w:rPr>
          <w:szCs w:val="22"/>
        </w:rPr>
        <w:t xml:space="preserve"> La ciudad turística actual, ha matizado, “es buena porque su razón de ser es que la felicidad desembarque en los demás”.</w:t>
      </w:r>
    </w:p>
    <w:p w14:paraId="0E7AF415" w14:textId="1DF26F52" w:rsidR="004340E0" w:rsidRDefault="004340E0" w:rsidP="004340E0">
      <w:pPr>
        <w:jc w:val="both"/>
        <w:rPr>
          <w:szCs w:val="22"/>
        </w:rPr>
      </w:pPr>
    </w:p>
    <w:p w14:paraId="260EA9AA" w14:textId="590D9D88" w:rsidR="004340E0" w:rsidRDefault="004340E0" w:rsidP="004340E0">
      <w:pPr>
        <w:jc w:val="both"/>
        <w:rPr>
          <w:rStyle w:val="css-901oao"/>
          <w:rFonts w:ascii="Segoe UI" w:hAnsi="Segoe UI" w:cs="Segoe UI"/>
          <w:color w:val="0F1419"/>
          <w:sz w:val="23"/>
          <w:szCs w:val="23"/>
          <w:bdr w:val="single" w:sz="2" w:space="0" w:color="000000" w:frame="1"/>
        </w:rPr>
      </w:pPr>
      <w:r>
        <w:rPr>
          <w:szCs w:val="22"/>
        </w:rPr>
        <w:t>Por eso, ha expresado</w:t>
      </w:r>
      <w:r w:rsidR="00FC7E3A">
        <w:rPr>
          <w:szCs w:val="22"/>
        </w:rPr>
        <w:t>,</w:t>
      </w:r>
      <w:r>
        <w:rPr>
          <w:szCs w:val="22"/>
        </w:rPr>
        <w:t xml:space="preserve"> es “un buen momento para estar alerta sobre lo que nos viene encima</w:t>
      </w:r>
      <w:r w:rsidR="00FC7E3A">
        <w:rPr>
          <w:szCs w:val="22"/>
        </w:rPr>
        <w:t xml:space="preserve">, </w:t>
      </w:r>
      <w:r>
        <w:rPr>
          <w:szCs w:val="22"/>
        </w:rPr>
        <w:t>con la voluntad de construir un relato optimista del futuro, poniendo en el centro a la inteligencia artificial y turística. Esta “no es una opción, no es un plan B”</w:t>
      </w:r>
      <w:r w:rsidR="00604C94">
        <w:t xml:space="preserve"> y es necesario que sea medible porque “lo que no evalúas, se devalúa”. </w:t>
      </w:r>
    </w:p>
    <w:p w14:paraId="7B8CC100" w14:textId="61821510" w:rsidR="00474E8D" w:rsidRDefault="00474E8D">
      <w:pPr>
        <w:jc w:val="both"/>
        <w:rPr>
          <w:iCs/>
          <w:szCs w:val="22"/>
        </w:rPr>
      </w:pPr>
    </w:p>
    <w:p w14:paraId="5252ADDA" w14:textId="77777777" w:rsidR="00AA068F" w:rsidRDefault="00474E8D" w:rsidP="00A249D3">
      <w:pPr>
        <w:jc w:val="both"/>
        <w:rPr>
          <w:iCs/>
          <w:szCs w:val="22"/>
        </w:rPr>
      </w:pPr>
      <w:r>
        <w:rPr>
          <w:iCs/>
          <w:szCs w:val="22"/>
        </w:rPr>
        <w:t>E</w:t>
      </w:r>
      <w:r w:rsidR="00EE41C4">
        <w:rPr>
          <w:iCs/>
          <w:szCs w:val="22"/>
        </w:rPr>
        <w:t>so es precisamente lo que pretende e</w:t>
      </w:r>
      <w:r>
        <w:rPr>
          <w:iCs/>
          <w:szCs w:val="22"/>
        </w:rPr>
        <w:t>sta quinta edición del #DT2022</w:t>
      </w:r>
      <w:r w:rsidR="00A249D3">
        <w:rPr>
          <w:iCs/>
          <w:szCs w:val="22"/>
        </w:rPr>
        <w:t xml:space="preserve">, bajo el título </w:t>
      </w:r>
      <w:r w:rsidR="00A249D3">
        <w:rPr>
          <w:b/>
          <w:bCs/>
          <w:iCs/>
          <w:szCs w:val="22"/>
        </w:rPr>
        <w:t>‘</w:t>
      </w:r>
      <w:r w:rsidR="00A249D3" w:rsidRPr="00A249D3">
        <w:rPr>
          <w:b/>
          <w:bCs/>
          <w:iCs/>
          <w:szCs w:val="22"/>
        </w:rPr>
        <w:t>De los casos de uso a la Plataforma Inteligente de Destino</w:t>
      </w:r>
      <w:r w:rsidR="00A249D3">
        <w:rPr>
          <w:b/>
          <w:bCs/>
          <w:iCs/>
          <w:szCs w:val="22"/>
        </w:rPr>
        <w:t xml:space="preserve">’, </w:t>
      </w:r>
      <w:r w:rsidR="009D0EFB" w:rsidRPr="009D0EFB">
        <w:rPr>
          <w:iCs/>
          <w:szCs w:val="22"/>
        </w:rPr>
        <w:t>intercambiar</w:t>
      </w:r>
      <w:r w:rsidR="009D0EFB">
        <w:rPr>
          <w:iCs/>
          <w:szCs w:val="22"/>
        </w:rPr>
        <w:t xml:space="preserve"> conocimiento y experiencias, prestando especial atención </w:t>
      </w:r>
      <w:r w:rsidR="00A249D3" w:rsidRPr="003B29F3">
        <w:rPr>
          <w:iCs/>
          <w:szCs w:val="22"/>
        </w:rPr>
        <w:t>a los</w:t>
      </w:r>
      <w:r w:rsidR="00A249D3">
        <w:rPr>
          <w:iCs/>
          <w:szCs w:val="22"/>
        </w:rPr>
        <w:t xml:space="preserve"> casos de </w:t>
      </w:r>
      <w:r>
        <w:rPr>
          <w:iCs/>
          <w:szCs w:val="22"/>
        </w:rPr>
        <w:t xml:space="preserve">uso de las diferentes componentes del turismo que hacen que la tecnología se ponga al servicio del turista y del gestor del destino. </w:t>
      </w:r>
    </w:p>
    <w:p w14:paraId="7D4E618C" w14:textId="77777777" w:rsidR="00AA068F" w:rsidRDefault="00AA068F" w:rsidP="00A249D3">
      <w:pPr>
        <w:jc w:val="both"/>
        <w:rPr>
          <w:iCs/>
          <w:szCs w:val="22"/>
        </w:rPr>
      </w:pPr>
    </w:p>
    <w:p w14:paraId="58948A63" w14:textId="48E466F3" w:rsidR="00A249D3" w:rsidRPr="006833BF" w:rsidRDefault="008A14DD" w:rsidP="00A249D3">
      <w:pPr>
        <w:jc w:val="both"/>
        <w:rPr>
          <w:iCs/>
          <w:szCs w:val="22"/>
        </w:rPr>
      </w:pPr>
      <w:r>
        <w:rPr>
          <w:iCs/>
          <w:szCs w:val="22"/>
        </w:rPr>
        <w:t>E</w:t>
      </w:r>
      <w:r w:rsidR="00A249D3">
        <w:rPr>
          <w:iCs/>
          <w:szCs w:val="22"/>
        </w:rPr>
        <w:t>sta primera jornada del 9 de junio</w:t>
      </w:r>
      <w:r w:rsidR="006833BF">
        <w:rPr>
          <w:iCs/>
          <w:szCs w:val="22"/>
        </w:rPr>
        <w:t xml:space="preserve"> está formada por siete mesas redondas en las que se abordan temas tan relevantes como </w:t>
      </w:r>
      <w:r w:rsidR="00A249D3">
        <w:t>la misión de Plataforma Inteligente de Destinos, los fondos de recuperación en relación con el nuevo turismo, la especialización de esta industria y sus diferentes casos de uso, los planes de sostenibilidad turística en destinos, las nuevas oficinas de gestión del dato turístico denominadas "</w:t>
      </w:r>
      <w:proofErr w:type="spellStart"/>
      <w:r w:rsidR="00E735F8">
        <w:t>s</w:t>
      </w:r>
      <w:r w:rsidR="00A249D3">
        <w:t>mart</w:t>
      </w:r>
      <w:proofErr w:type="spellEnd"/>
      <w:r w:rsidR="00A249D3">
        <w:t xml:space="preserve"> </w:t>
      </w:r>
      <w:proofErr w:type="spellStart"/>
      <w:r w:rsidR="00E735F8">
        <w:t>o</w:t>
      </w:r>
      <w:r w:rsidR="00A249D3">
        <w:t>ffices</w:t>
      </w:r>
      <w:proofErr w:type="spellEnd"/>
      <w:r w:rsidR="00A249D3">
        <w:t xml:space="preserve">" o la evolución de la realidad virtual y la IA en el entorno del metaverso aplicado al turismo. </w:t>
      </w:r>
    </w:p>
    <w:p w14:paraId="23A77141" w14:textId="1936699C" w:rsidR="00A249D3" w:rsidRDefault="00A249D3" w:rsidP="00A249D3">
      <w:pPr>
        <w:jc w:val="both"/>
      </w:pPr>
    </w:p>
    <w:p w14:paraId="0A6A5618" w14:textId="4B8AF02B" w:rsidR="001A6A35" w:rsidRDefault="00E735F8">
      <w:pPr>
        <w:jc w:val="both"/>
        <w:rPr>
          <w:b/>
          <w:bCs/>
          <w:color w:val="000000"/>
          <w:szCs w:val="22"/>
        </w:rPr>
      </w:pPr>
      <w:r>
        <w:rPr>
          <w:b/>
          <w:bCs/>
          <w:color w:val="000000"/>
          <w:szCs w:val="22"/>
        </w:rPr>
        <w:t xml:space="preserve">Ganadores de la </w:t>
      </w:r>
      <w:r w:rsidR="00155A87">
        <w:rPr>
          <w:b/>
          <w:bCs/>
          <w:color w:val="000000"/>
          <w:szCs w:val="22"/>
        </w:rPr>
        <w:t>IV Edición de los premios Digital Tourist 2022</w:t>
      </w:r>
    </w:p>
    <w:p w14:paraId="2C757C09" w14:textId="77777777" w:rsidR="001A6A35" w:rsidRDefault="001A6A35">
      <w:pPr>
        <w:jc w:val="both"/>
        <w:rPr>
          <w:bCs/>
          <w:color w:val="000000"/>
          <w:szCs w:val="22"/>
        </w:rPr>
      </w:pPr>
    </w:p>
    <w:p w14:paraId="32242A48" w14:textId="57C100EA" w:rsidR="001A6A35" w:rsidRPr="003B29F3" w:rsidRDefault="006833BF">
      <w:pPr>
        <w:jc w:val="both"/>
        <w:rPr>
          <w:bCs/>
          <w:color w:val="000000"/>
          <w:szCs w:val="22"/>
        </w:rPr>
      </w:pPr>
      <w:r>
        <w:rPr>
          <w:bCs/>
          <w:color w:val="000000"/>
          <w:szCs w:val="22"/>
        </w:rPr>
        <w:t>La</w:t>
      </w:r>
      <w:r w:rsidR="00155A87">
        <w:rPr>
          <w:bCs/>
          <w:color w:val="000000"/>
          <w:szCs w:val="22"/>
        </w:rPr>
        <w:t xml:space="preserve"> primera jornada</w:t>
      </w:r>
      <w:r>
        <w:rPr>
          <w:bCs/>
          <w:color w:val="000000"/>
          <w:szCs w:val="22"/>
        </w:rPr>
        <w:t xml:space="preserve"> del Congreso</w:t>
      </w:r>
      <w:r w:rsidR="00155A87">
        <w:rPr>
          <w:bCs/>
          <w:color w:val="000000"/>
          <w:szCs w:val="22"/>
        </w:rPr>
        <w:t xml:space="preserve"> concluirá con la presentación de los ganadores de la IV Edición de los Premios Digital </w:t>
      </w:r>
      <w:r w:rsidR="00155A87" w:rsidRPr="003B29F3">
        <w:rPr>
          <w:bCs/>
          <w:color w:val="000000"/>
          <w:szCs w:val="22"/>
        </w:rPr>
        <w:t xml:space="preserve">Tourist 2022 que identifican, valoran y reconocen los mejores proyectos y experiencias de la aplicación de las tecnologías digitales en el ámbito del turismo y su </w:t>
      </w:r>
      <w:r w:rsidRPr="003B29F3">
        <w:rPr>
          <w:bCs/>
          <w:color w:val="000000"/>
          <w:szCs w:val="22"/>
        </w:rPr>
        <w:t>utilizaci</w:t>
      </w:r>
      <w:r w:rsidR="008A14DD" w:rsidRPr="003B29F3">
        <w:rPr>
          <w:bCs/>
          <w:color w:val="000000"/>
          <w:szCs w:val="22"/>
        </w:rPr>
        <w:t>ó</w:t>
      </w:r>
      <w:r w:rsidRPr="003B29F3">
        <w:rPr>
          <w:bCs/>
          <w:color w:val="000000"/>
          <w:szCs w:val="22"/>
        </w:rPr>
        <w:t>n</w:t>
      </w:r>
      <w:r w:rsidR="00155A87" w:rsidRPr="003B29F3">
        <w:rPr>
          <w:bCs/>
          <w:color w:val="000000"/>
          <w:szCs w:val="22"/>
        </w:rPr>
        <w:t xml:space="preserve"> en la industria, las instituciones y los organismos públicos. </w:t>
      </w:r>
    </w:p>
    <w:p w14:paraId="5F3A347A" w14:textId="56FC1A04" w:rsidR="006833BF" w:rsidRPr="003B29F3" w:rsidRDefault="006833BF">
      <w:pPr>
        <w:jc w:val="both"/>
        <w:rPr>
          <w:bCs/>
          <w:color w:val="000000"/>
          <w:szCs w:val="22"/>
        </w:rPr>
      </w:pPr>
    </w:p>
    <w:p w14:paraId="207EE24C" w14:textId="178FFCD8" w:rsidR="006833BF" w:rsidRPr="003B29F3" w:rsidRDefault="006833BF">
      <w:pPr>
        <w:jc w:val="both"/>
        <w:rPr>
          <w:b/>
          <w:color w:val="000000"/>
          <w:szCs w:val="22"/>
        </w:rPr>
      </w:pPr>
      <w:r w:rsidRPr="003B29F3">
        <w:rPr>
          <w:b/>
          <w:color w:val="000000"/>
          <w:szCs w:val="22"/>
        </w:rPr>
        <w:t>Segunda jornada del Congreso</w:t>
      </w:r>
    </w:p>
    <w:p w14:paraId="67F8C96E" w14:textId="4E546FB4" w:rsidR="00E735F8" w:rsidRPr="003B29F3" w:rsidRDefault="00E735F8">
      <w:pPr>
        <w:jc w:val="both"/>
        <w:rPr>
          <w:bCs/>
          <w:color w:val="000000"/>
          <w:szCs w:val="22"/>
        </w:rPr>
      </w:pPr>
    </w:p>
    <w:p w14:paraId="42F62D07" w14:textId="32A16F9D" w:rsidR="002815D6" w:rsidRPr="003B29F3" w:rsidRDefault="00E735F8" w:rsidP="00E735F8">
      <w:pPr>
        <w:jc w:val="both"/>
      </w:pPr>
      <w:r w:rsidRPr="003B29F3">
        <w:t>Por su parte, en la segunda jornada del Congreso, que tendrá lugar mañana 10 de junio,</w:t>
      </w:r>
      <w:r w:rsidR="002815D6" w:rsidRPr="003B29F3">
        <w:t xml:space="preserve"> </w:t>
      </w:r>
      <w:r w:rsidR="00400EFD" w:rsidRPr="003B29F3">
        <w:t>analizará el turismo rural</w:t>
      </w:r>
      <w:r w:rsidR="006833BF" w:rsidRPr="003B29F3">
        <w:t xml:space="preserve"> y la labor de las diputaciones</w:t>
      </w:r>
      <w:r w:rsidR="00400EFD" w:rsidRPr="003B29F3">
        <w:t>, así como el</w:t>
      </w:r>
      <w:r w:rsidR="0026057C" w:rsidRPr="003B29F3">
        <w:t xml:space="preserve"> turismo </w:t>
      </w:r>
      <w:r w:rsidR="00400EFD" w:rsidRPr="003B29F3">
        <w:t>cultural y la transición turística sostenible</w:t>
      </w:r>
      <w:r w:rsidR="006833BF" w:rsidRPr="003B29F3">
        <w:t xml:space="preserve"> o los destinos turísticos inteligentes ibero</w:t>
      </w:r>
      <w:r w:rsidR="0026057C" w:rsidRPr="003B29F3">
        <w:t>a</w:t>
      </w:r>
      <w:r w:rsidR="006833BF" w:rsidRPr="003B29F3">
        <w:t>mericanos.</w:t>
      </w:r>
    </w:p>
    <w:p w14:paraId="5611E101" w14:textId="06F1CD04" w:rsidR="006833BF" w:rsidRPr="003B29F3" w:rsidRDefault="006833BF" w:rsidP="00E735F8">
      <w:pPr>
        <w:jc w:val="both"/>
      </w:pPr>
    </w:p>
    <w:p w14:paraId="0BC99854" w14:textId="2450B7FA" w:rsidR="00E735F8" w:rsidRDefault="006833BF" w:rsidP="00E735F8">
      <w:pPr>
        <w:jc w:val="both"/>
      </w:pPr>
      <w:r w:rsidRPr="003B29F3">
        <w:t>Sus conclusiones serán</w:t>
      </w:r>
      <w:r w:rsidR="00400EFD" w:rsidRPr="003B29F3">
        <w:t xml:space="preserve"> </w:t>
      </w:r>
      <w:r w:rsidR="002815D6" w:rsidRPr="003B29F3">
        <w:t>recogidas por el presidente de SEGITTUR, Enrique Martínez; el director general de AMETIC, Francisco Hortigüela</w:t>
      </w:r>
      <w:r w:rsidRPr="003B29F3">
        <w:t>,</w:t>
      </w:r>
      <w:r w:rsidR="002815D6" w:rsidRPr="003B29F3">
        <w:t xml:space="preserve"> y el presidente de la comisión de Smart </w:t>
      </w:r>
      <w:proofErr w:type="spellStart"/>
      <w:r w:rsidR="002815D6" w:rsidRPr="003B29F3">
        <w:t>Cities</w:t>
      </w:r>
      <w:proofErr w:type="spellEnd"/>
      <w:r w:rsidR="002815D6" w:rsidRPr="003B29F3">
        <w:t xml:space="preserve"> de AMETIC, Adolfo Borrero</w:t>
      </w:r>
      <w:r w:rsidR="00400EFD" w:rsidRPr="003B29F3">
        <w:t>; mientras que la clausura est</w:t>
      </w:r>
      <w:r w:rsidR="00C658D6">
        <w:t>a</w:t>
      </w:r>
      <w:r w:rsidR="00AA068F">
        <w:t>rá</w:t>
      </w:r>
      <w:r w:rsidR="00400EFD" w:rsidRPr="003B29F3">
        <w:t xml:space="preserve"> en manos de la ministra </w:t>
      </w:r>
      <w:r w:rsidR="00E735F8" w:rsidRPr="003B29F3">
        <w:t>de Industria, Comercio y Turismo, Reyes Maroto</w:t>
      </w:r>
      <w:r w:rsidR="00A84968">
        <w:t>.</w:t>
      </w:r>
    </w:p>
    <w:p w14:paraId="584EC841" w14:textId="2C490B94" w:rsidR="001A6A35" w:rsidRDefault="001A6A35"/>
    <w:p w14:paraId="05B2D70D" w14:textId="77777777" w:rsidR="0085223C" w:rsidRDefault="0085223C" w:rsidP="00764985">
      <w:pPr>
        <w:rPr>
          <w:b/>
          <w:bCs/>
          <w:sz w:val="20"/>
          <w:szCs w:val="22"/>
        </w:rPr>
      </w:pPr>
    </w:p>
    <w:p w14:paraId="07619FD6" w14:textId="4AE9C838" w:rsidR="00915623" w:rsidRPr="0085223C" w:rsidRDefault="00764985" w:rsidP="00764985">
      <w:pPr>
        <w:rPr>
          <w:sz w:val="20"/>
          <w:szCs w:val="22"/>
        </w:rPr>
      </w:pPr>
      <w:r w:rsidRPr="0085223C">
        <w:rPr>
          <w:b/>
          <w:bCs/>
          <w:sz w:val="20"/>
          <w:szCs w:val="22"/>
        </w:rPr>
        <w:t>El evento está organizado por</w:t>
      </w:r>
      <w:r w:rsidR="00915623" w:rsidRPr="0085223C">
        <w:rPr>
          <w:sz w:val="20"/>
          <w:szCs w:val="22"/>
        </w:rPr>
        <w:t>:</w:t>
      </w:r>
    </w:p>
    <w:p w14:paraId="773B6635" w14:textId="473D78A2" w:rsidR="00764985" w:rsidRPr="0085223C" w:rsidRDefault="00764985" w:rsidP="00764985">
      <w:pPr>
        <w:rPr>
          <w:sz w:val="20"/>
          <w:szCs w:val="20"/>
        </w:rPr>
      </w:pPr>
      <w:r w:rsidRPr="0085223C">
        <w:rPr>
          <w:sz w:val="20"/>
          <w:szCs w:val="20"/>
        </w:rPr>
        <w:t xml:space="preserve">AMETIC, con el apoyo institucional del Ayuntamiento de Benidorm, </w:t>
      </w:r>
      <w:proofErr w:type="spellStart"/>
      <w:r w:rsidRPr="0085223C">
        <w:rPr>
          <w:sz w:val="20"/>
          <w:szCs w:val="20"/>
        </w:rPr>
        <w:t>Visit</w:t>
      </w:r>
      <w:proofErr w:type="spellEnd"/>
      <w:r w:rsidRPr="0085223C">
        <w:rPr>
          <w:sz w:val="20"/>
          <w:szCs w:val="20"/>
        </w:rPr>
        <w:t xml:space="preserve"> Benidorm e </w:t>
      </w:r>
      <w:proofErr w:type="spellStart"/>
      <w:r w:rsidRPr="0085223C">
        <w:rPr>
          <w:sz w:val="20"/>
          <w:szCs w:val="20"/>
        </w:rPr>
        <w:t>Invattur</w:t>
      </w:r>
      <w:proofErr w:type="spellEnd"/>
      <w:r w:rsidRPr="0085223C">
        <w:rPr>
          <w:sz w:val="20"/>
          <w:szCs w:val="20"/>
        </w:rPr>
        <w:t xml:space="preserve">. </w:t>
      </w:r>
      <w:r w:rsidRPr="0085223C">
        <w:rPr>
          <w:sz w:val="20"/>
          <w:szCs w:val="20"/>
        </w:rPr>
        <w:br/>
        <w:t xml:space="preserve">Patrocinadores </w:t>
      </w:r>
      <w:proofErr w:type="spellStart"/>
      <w:r w:rsidRPr="0085223C">
        <w:rPr>
          <w:sz w:val="20"/>
          <w:szCs w:val="20"/>
        </w:rPr>
        <w:t>Platinum</w:t>
      </w:r>
      <w:proofErr w:type="spellEnd"/>
      <w:r w:rsidRPr="0085223C">
        <w:rPr>
          <w:sz w:val="20"/>
          <w:szCs w:val="20"/>
        </w:rPr>
        <w:t xml:space="preserve">: </w:t>
      </w:r>
      <w:proofErr w:type="spellStart"/>
      <w:r w:rsidRPr="0085223C">
        <w:rPr>
          <w:sz w:val="20"/>
          <w:szCs w:val="20"/>
        </w:rPr>
        <w:t>Libelium</w:t>
      </w:r>
      <w:proofErr w:type="spellEnd"/>
      <w:r w:rsidRPr="0085223C">
        <w:rPr>
          <w:sz w:val="20"/>
          <w:szCs w:val="20"/>
        </w:rPr>
        <w:t xml:space="preserve">, </w:t>
      </w:r>
      <w:proofErr w:type="spellStart"/>
      <w:r w:rsidRPr="0085223C">
        <w:rPr>
          <w:sz w:val="20"/>
          <w:szCs w:val="20"/>
        </w:rPr>
        <w:t>Mastercard</w:t>
      </w:r>
      <w:proofErr w:type="spellEnd"/>
      <w:r w:rsidRPr="0085223C">
        <w:rPr>
          <w:sz w:val="20"/>
          <w:szCs w:val="20"/>
        </w:rPr>
        <w:t xml:space="preserve"> y </w:t>
      </w:r>
      <w:proofErr w:type="spellStart"/>
      <w:r w:rsidRPr="0085223C">
        <w:rPr>
          <w:sz w:val="20"/>
          <w:szCs w:val="20"/>
        </w:rPr>
        <w:t>Minsait</w:t>
      </w:r>
      <w:proofErr w:type="spellEnd"/>
      <w:r w:rsidRPr="0085223C">
        <w:rPr>
          <w:sz w:val="20"/>
          <w:szCs w:val="20"/>
        </w:rPr>
        <w:t xml:space="preserve"> by Indra. </w:t>
      </w:r>
      <w:r w:rsidRPr="0085223C">
        <w:rPr>
          <w:sz w:val="20"/>
          <w:szCs w:val="20"/>
        </w:rPr>
        <w:br/>
        <w:t xml:space="preserve">Patrocinadores Premium: Agbar, Atos, </w:t>
      </w:r>
      <w:proofErr w:type="spellStart"/>
      <w:r w:rsidRPr="0085223C">
        <w:rPr>
          <w:sz w:val="20"/>
          <w:szCs w:val="20"/>
        </w:rPr>
        <w:t>Aumentur</w:t>
      </w:r>
      <w:proofErr w:type="spellEnd"/>
      <w:r w:rsidRPr="0085223C">
        <w:rPr>
          <w:sz w:val="20"/>
          <w:szCs w:val="20"/>
        </w:rPr>
        <w:t xml:space="preserve">, Elliot Cloud, </w:t>
      </w:r>
      <w:proofErr w:type="spellStart"/>
      <w:r w:rsidRPr="0085223C">
        <w:rPr>
          <w:sz w:val="20"/>
          <w:szCs w:val="20"/>
        </w:rPr>
        <w:t>Emovere</w:t>
      </w:r>
      <w:proofErr w:type="spellEnd"/>
      <w:r w:rsidRPr="0085223C">
        <w:rPr>
          <w:sz w:val="20"/>
          <w:szCs w:val="20"/>
        </w:rPr>
        <w:t xml:space="preserve">, </w:t>
      </w:r>
      <w:proofErr w:type="spellStart"/>
      <w:r w:rsidRPr="0085223C">
        <w:rPr>
          <w:sz w:val="20"/>
          <w:szCs w:val="20"/>
        </w:rPr>
        <w:t>eNEM</w:t>
      </w:r>
      <w:proofErr w:type="spellEnd"/>
      <w:r w:rsidRPr="0085223C">
        <w:rPr>
          <w:sz w:val="20"/>
          <w:szCs w:val="20"/>
        </w:rPr>
        <w:t xml:space="preserve">, </w:t>
      </w:r>
      <w:proofErr w:type="spellStart"/>
      <w:r w:rsidRPr="0085223C">
        <w:rPr>
          <w:sz w:val="20"/>
          <w:szCs w:val="20"/>
        </w:rPr>
        <w:t>eVIA</w:t>
      </w:r>
      <w:proofErr w:type="spellEnd"/>
      <w:r w:rsidRPr="0085223C">
        <w:rPr>
          <w:sz w:val="20"/>
          <w:szCs w:val="20"/>
        </w:rPr>
        <w:t>, ferrovial, GMV, GVAM, Montero Aramburu y Orange.</w:t>
      </w:r>
    </w:p>
    <w:p w14:paraId="3CCD00A8" w14:textId="77777777" w:rsidR="00764985" w:rsidRPr="00764985" w:rsidRDefault="00764985" w:rsidP="00764985">
      <w:r w:rsidRPr="0085223C">
        <w:rPr>
          <w:sz w:val="20"/>
          <w:szCs w:val="20"/>
        </w:rPr>
        <w:t xml:space="preserve">Con la colaboración de: Red de Destinos Turísticos Inteligentes (Red DTI), Federación Española de Municipios y Provincias (FEMP), Red Española de Ciudades Inteligentes (RECI), Hotel Benidorm Plaza, Hotel Madeira Centro, Complejo </w:t>
      </w:r>
      <w:proofErr w:type="spellStart"/>
      <w:r w:rsidRPr="0085223C">
        <w:rPr>
          <w:sz w:val="20"/>
          <w:szCs w:val="20"/>
        </w:rPr>
        <w:t>Belroy</w:t>
      </w:r>
      <w:proofErr w:type="spellEnd"/>
      <w:r w:rsidRPr="0085223C">
        <w:rPr>
          <w:sz w:val="20"/>
          <w:szCs w:val="20"/>
        </w:rPr>
        <w:t xml:space="preserve">, Ministerio de Ciencia e Innovación (Agencia Estatal de Innovación) y </w:t>
      </w:r>
      <w:proofErr w:type="spellStart"/>
      <w:r w:rsidRPr="0085223C">
        <w:rPr>
          <w:sz w:val="20"/>
          <w:szCs w:val="20"/>
        </w:rPr>
        <w:t>Segittur</w:t>
      </w:r>
      <w:proofErr w:type="spellEnd"/>
      <w:r w:rsidRPr="00764985">
        <w:t xml:space="preserve">. </w:t>
      </w:r>
    </w:p>
    <w:p w14:paraId="61653EC7" w14:textId="77777777" w:rsidR="001A6A35" w:rsidRDefault="001A6A35"/>
    <w:p w14:paraId="042637FB" w14:textId="77777777" w:rsidR="001A6A35" w:rsidRDefault="00155A87">
      <w:pPr>
        <w:ind w:right="-548"/>
        <w:jc w:val="both"/>
      </w:pPr>
      <w:r>
        <w:rPr>
          <w:noProof/>
        </w:rPr>
        <mc:AlternateContent>
          <mc:Choice Requires="wps">
            <w:drawing>
              <wp:anchor distT="0" distB="0" distL="114300" distR="114300" simplePos="0" relativeHeight="251659264" behindDoc="0" locked="0" layoutInCell="1" allowOverlap="1" wp14:anchorId="62EFD858" wp14:editId="264B828F">
                <wp:simplePos x="0" y="0"/>
                <wp:positionH relativeFrom="margin">
                  <wp:posOffset>3172</wp:posOffset>
                </wp:positionH>
                <wp:positionV relativeFrom="paragraph">
                  <wp:posOffset>225427</wp:posOffset>
                </wp:positionV>
                <wp:extent cx="5924553" cy="2164083"/>
                <wp:effectExtent l="0" t="0" r="19047" b="26667"/>
                <wp:wrapSquare wrapText="bothSides"/>
                <wp:docPr id="3" name="Rectángulo 1"/>
                <wp:cNvGraphicFramePr/>
                <a:graphic xmlns:a="http://schemas.openxmlformats.org/drawingml/2006/main">
                  <a:graphicData uri="http://schemas.microsoft.com/office/word/2010/wordprocessingShape">
                    <wps:wsp>
                      <wps:cNvSpPr/>
                      <wps:spPr>
                        <a:xfrm>
                          <a:off x="0" y="0"/>
                          <a:ext cx="5924553" cy="2164083"/>
                        </a:xfrm>
                        <a:prstGeom prst="rect">
                          <a:avLst/>
                        </a:prstGeom>
                        <a:solidFill>
                          <a:srgbClr val="E7E6E6"/>
                        </a:solidFill>
                        <a:ln w="9528" cap="flat">
                          <a:solidFill>
                            <a:srgbClr val="3C3C3C"/>
                          </a:solidFill>
                          <a:prstDash val="solid"/>
                          <a:miter/>
                        </a:ln>
                      </wps:spPr>
                      <wps:txbx>
                        <w:txbxContent>
                          <w:p w14:paraId="32E05EBF" w14:textId="77777777" w:rsidR="001A6A35" w:rsidRDefault="00155A87">
                            <w:pPr>
                              <w:jc w:val="both"/>
                              <w:rPr>
                                <w:b/>
                                <w:color w:val="3C3C3C"/>
                                <w:sz w:val="18"/>
                              </w:rPr>
                            </w:pPr>
                            <w:r>
                              <w:rPr>
                                <w:b/>
                                <w:color w:val="3C3C3C"/>
                                <w:sz w:val="18"/>
                              </w:rPr>
                              <w:t>Sobre AMETIC</w:t>
                            </w:r>
                          </w:p>
                          <w:p w14:paraId="649F8BF8" w14:textId="77777777" w:rsidR="001A6A35" w:rsidRDefault="001A6A35">
                            <w:pPr>
                              <w:jc w:val="both"/>
                            </w:pPr>
                          </w:p>
                          <w:p w14:paraId="57C986FA" w14:textId="77777777" w:rsidR="001A6A35" w:rsidRDefault="00155A87">
                            <w:pPr>
                              <w:jc w:val="both"/>
                              <w:rPr>
                                <w:color w:val="3C3C3C"/>
                                <w:sz w:val="18"/>
                              </w:rP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94C1583" w14:textId="77777777" w:rsidR="001A6A35" w:rsidRDefault="00155A87">
                            <w:pPr>
                              <w:jc w:val="both"/>
                            </w:pPr>
                            <w:r>
                              <w:rPr>
                                <w:sz w:val="18"/>
                              </w:rPr>
                              <w:br/>
                            </w:r>
                            <w:r>
                              <w:rPr>
                                <w:color w:val="3C3C3C"/>
                                <w:sz w:val="18"/>
                              </w:rPr>
                              <w:t xml:space="preserve">Más información: </w:t>
                            </w:r>
                            <w:hyperlink r:id="rId8" w:history="1">
                              <w:r>
                                <w:t>www.ametic.es</w:t>
                              </w:r>
                            </w:hyperlink>
                          </w:p>
                          <w:p w14:paraId="26E223A0" w14:textId="77777777" w:rsidR="001A6A35" w:rsidRDefault="00155A87">
                            <w:pPr>
                              <w:jc w:val="both"/>
                              <w:rPr>
                                <w:color w:val="3C3C3C"/>
                                <w:sz w:val="18"/>
                              </w:rPr>
                            </w:pPr>
                            <w:r>
                              <w:rPr>
                                <w:color w:val="3C3C3C"/>
                                <w:sz w:val="18"/>
                              </w:rPr>
                              <w:t xml:space="preserve"> </w:t>
                            </w:r>
                          </w:p>
                          <w:p w14:paraId="4C7D6D38" w14:textId="77777777" w:rsidR="001A6A35" w:rsidRDefault="001A6A35">
                            <w:pPr>
                              <w:rPr>
                                <w:color w:val="3C3C3C"/>
                                <w:sz w:val="18"/>
                              </w:rPr>
                            </w:pPr>
                          </w:p>
                        </w:txbxContent>
                      </wps:txbx>
                      <wps:bodyPr vert="horz" wrap="square" lIns="91421" tIns="45701" rIns="91421" bIns="45701" anchor="t" anchorCtr="0" compatLnSpc="0">
                        <a:noAutofit/>
                      </wps:bodyPr>
                    </wps:wsp>
                  </a:graphicData>
                </a:graphic>
              </wp:anchor>
            </w:drawing>
          </mc:Choice>
          <mc:Fallback>
            <w:pict>
              <v:rect w14:anchorId="62EFD858" id="Rectángulo 1" o:spid="_x0000_s1026" style="position:absolute;left:0;text-align:left;margin-left:.25pt;margin-top:17.75pt;width:466.5pt;height:170.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" fillcolor="#e7e6e6" strokecolor="#3c3c3c" strokeweight=".26467mm">
                <v:textbox inset="2.53947mm,1.2695mm,2.53947mm,1.2695mm">
                  <w:txbxContent>
                    <w:p w14:paraId="32E05EBF" w14:textId="77777777" w:rsidR="001A6A35" w:rsidRDefault="00155A87">
                      <w:pPr>
                        <w:jc w:val="both"/>
                        <w:rPr>
                          <w:b/>
                          <w:color w:val="3C3C3C"/>
                          <w:sz w:val="18"/>
                        </w:rPr>
                      </w:pPr>
                      <w:r>
                        <w:rPr>
                          <w:b/>
                          <w:color w:val="3C3C3C"/>
                          <w:sz w:val="18"/>
                        </w:rPr>
                        <w:t>Sobre AMETIC</w:t>
                      </w:r>
                    </w:p>
                    <w:p w14:paraId="649F8BF8" w14:textId="77777777" w:rsidR="001A6A35" w:rsidRDefault="001A6A35">
                      <w:pPr>
                        <w:jc w:val="both"/>
                      </w:pPr>
                    </w:p>
                    <w:p w14:paraId="57C986FA" w14:textId="77777777" w:rsidR="001A6A35" w:rsidRDefault="00155A87">
                      <w:pPr>
                        <w:jc w:val="both"/>
                        <w:rPr>
                          <w:color w:val="3C3C3C"/>
                          <w:sz w:val="18"/>
                        </w:rP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94C1583" w14:textId="77777777" w:rsidR="001A6A35" w:rsidRDefault="00155A87">
                      <w:pPr>
                        <w:jc w:val="both"/>
                      </w:pPr>
                      <w:r>
                        <w:rPr>
                          <w:sz w:val="18"/>
                        </w:rPr>
                        <w:br/>
                      </w:r>
                      <w:r>
                        <w:rPr>
                          <w:color w:val="3C3C3C"/>
                          <w:sz w:val="18"/>
                        </w:rPr>
                        <w:t xml:space="preserve">Más información: </w:t>
                      </w:r>
                      <w:hyperlink r:id="rId9" w:history="1">
                        <w:r>
                          <w:t>www.ametic.es</w:t>
                        </w:r>
                      </w:hyperlink>
                    </w:p>
                    <w:p w14:paraId="26E223A0" w14:textId="77777777" w:rsidR="001A6A35" w:rsidRDefault="00155A87">
                      <w:pPr>
                        <w:jc w:val="both"/>
                        <w:rPr>
                          <w:color w:val="3C3C3C"/>
                          <w:sz w:val="18"/>
                        </w:rPr>
                      </w:pPr>
                      <w:r>
                        <w:rPr>
                          <w:color w:val="3C3C3C"/>
                          <w:sz w:val="18"/>
                        </w:rPr>
                        <w:t xml:space="preserve"> </w:t>
                      </w:r>
                    </w:p>
                    <w:p w14:paraId="4C7D6D38" w14:textId="77777777" w:rsidR="001A6A35" w:rsidRDefault="001A6A35">
                      <w:pPr>
                        <w:rPr>
                          <w:color w:val="3C3C3C"/>
                          <w:sz w:val="18"/>
                        </w:rPr>
                      </w:pPr>
                    </w:p>
                  </w:txbxContent>
                </v:textbox>
                <w10:wrap type="square" anchorx="margin"/>
              </v:rect>
            </w:pict>
          </mc:Fallback>
        </mc:AlternateContent>
      </w:r>
      <w:bookmarkStart w:id="0" w:name="_gjdgxs"/>
      <w:bookmarkEnd w:id="0"/>
    </w:p>
    <w:p w14:paraId="493E49F0" w14:textId="40144195" w:rsidR="001A6A35" w:rsidRDefault="00155A87">
      <w:pPr>
        <w:spacing w:before="94"/>
        <w:ind w:left="604" w:right="741"/>
        <w:jc w:val="center"/>
      </w:pPr>
      <w:r>
        <w:rPr>
          <w:b/>
          <w:sz w:val="20"/>
        </w:rPr>
        <w:t>Más</w:t>
      </w:r>
      <w:r>
        <w:rPr>
          <w:b/>
          <w:spacing w:val="-4"/>
          <w:sz w:val="20"/>
        </w:rPr>
        <w:t xml:space="preserve"> </w:t>
      </w:r>
      <w:r>
        <w:rPr>
          <w:b/>
          <w:sz w:val="20"/>
        </w:rPr>
        <w:t>información:</w:t>
      </w:r>
      <w:r>
        <w:rPr>
          <w:b/>
          <w:spacing w:val="-4"/>
          <w:sz w:val="20"/>
        </w:rPr>
        <w:t xml:space="preserve"> </w:t>
      </w:r>
      <w:r>
        <w:rPr>
          <w:b/>
          <w:sz w:val="20"/>
        </w:rPr>
        <w:t>Roman.</w:t>
      </w:r>
      <w:r>
        <w:rPr>
          <w:b/>
          <w:spacing w:val="-1"/>
          <w:sz w:val="20"/>
        </w:rPr>
        <w:t xml:space="preserve"> </w:t>
      </w:r>
      <w:r>
        <w:rPr>
          <w:sz w:val="20"/>
        </w:rPr>
        <w:t>Tel.</w:t>
      </w:r>
      <w:r>
        <w:rPr>
          <w:spacing w:val="2"/>
          <w:sz w:val="20"/>
        </w:rPr>
        <w:t xml:space="preserve"> </w:t>
      </w:r>
      <w:r>
        <w:rPr>
          <w:sz w:val="20"/>
        </w:rPr>
        <w:t>915</w:t>
      </w:r>
      <w:r>
        <w:rPr>
          <w:spacing w:val="-3"/>
          <w:sz w:val="20"/>
        </w:rPr>
        <w:t xml:space="preserve"> </w:t>
      </w:r>
      <w:r>
        <w:rPr>
          <w:sz w:val="20"/>
        </w:rPr>
        <w:t>915</w:t>
      </w:r>
      <w:r w:rsidRPr="0085223C">
        <w:rPr>
          <w:sz w:val="20"/>
        </w:rPr>
        <w:t xml:space="preserve"> </w:t>
      </w:r>
      <w:r>
        <w:rPr>
          <w:sz w:val="20"/>
        </w:rPr>
        <w:t>500</w:t>
      </w:r>
      <w:r w:rsidR="0085223C">
        <w:rPr>
          <w:sz w:val="20"/>
        </w:rPr>
        <w:t xml:space="preserve"> /</w:t>
      </w:r>
      <w:r w:rsidR="0085223C" w:rsidRPr="0085223C">
        <w:rPr>
          <w:sz w:val="20"/>
        </w:rPr>
        <w:t xml:space="preserve"> 602 25 90 92</w:t>
      </w:r>
    </w:p>
    <w:p w14:paraId="75A7470A" w14:textId="77777777" w:rsidR="001A6A35" w:rsidRDefault="00155A87">
      <w:pPr>
        <w:ind w:left="599" w:right="741"/>
        <w:jc w:val="center"/>
      </w:pPr>
      <w:r>
        <w:rPr>
          <w:b/>
          <w:sz w:val="20"/>
        </w:rPr>
        <w:t>Laura</w:t>
      </w:r>
      <w:r>
        <w:rPr>
          <w:b/>
          <w:spacing w:val="-7"/>
          <w:sz w:val="20"/>
        </w:rPr>
        <w:t xml:space="preserve"> </w:t>
      </w:r>
      <w:r>
        <w:rPr>
          <w:b/>
          <w:sz w:val="20"/>
        </w:rPr>
        <w:t>Lázaro:</w:t>
      </w:r>
      <w:r>
        <w:rPr>
          <w:b/>
          <w:spacing w:val="-5"/>
          <w:sz w:val="20"/>
        </w:rPr>
        <w:t xml:space="preserve"> </w:t>
      </w:r>
      <w:hyperlink r:id="rId10" w:history="1">
        <w:r>
          <w:rPr>
            <w:color w:val="0000FF"/>
            <w:sz w:val="20"/>
            <w:u w:val="single" w:color="0000FF"/>
          </w:rPr>
          <w:t>l.lazaro@romanrm.com</w:t>
        </w:r>
      </w:hyperlink>
    </w:p>
    <w:p w14:paraId="2D5D3615" w14:textId="77777777" w:rsidR="001A6A35" w:rsidRDefault="00155A87">
      <w:pPr>
        <w:ind w:left="598" w:right="741"/>
        <w:jc w:val="center"/>
      </w:pPr>
      <w:r>
        <w:rPr>
          <w:b/>
          <w:sz w:val="20"/>
        </w:rPr>
        <w:t>Beatriz Dorado:</w:t>
      </w:r>
      <w:r>
        <w:rPr>
          <w:b/>
          <w:spacing w:val="-7"/>
          <w:sz w:val="20"/>
        </w:rPr>
        <w:t xml:space="preserve"> </w:t>
      </w:r>
      <w:hyperlink r:id="rId11" w:history="1">
        <w:r>
          <w:rPr>
            <w:rStyle w:val="Hipervnculo"/>
            <w:spacing w:val="-7"/>
            <w:sz w:val="20"/>
            <w:szCs w:val="20"/>
          </w:rPr>
          <w:t>b.dorado@romanrm.com</w:t>
        </w:r>
      </w:hyperlink>
      <w:r>
        <w:rPr>
          <w:spacing w:val="-7"/>
          <w:sz w:val="20"/>
          <w:u w:val="single"/>
        </w:rPr>
        <w:t xml:space="preserve"> </w:t>
      </w:r>
    </w:p>
    <w:p w14:paraId="6BF08963" w14:textId="77777777" w:rsidR="001A6A35" w:rsidRDefault="001A6A35">
      <w:pPr>
        <w:tabs>
          <w:tab w:val="left" w:pos="6072"/>
        </w:tabs>
      </w:pPr>
    </w:p>
    <w:p w14:paraId="05D378EE" w14:textId="77777777" w:rsidR="001A6A35" w:rsidRDefault="001A6A35"/>
    <w:p w14:paraId="1CD2ED8C" w14:textId="77777777" w:rsidR="001A6A35" w:rsidRDefault="001A6A35"/>
    <w:sectPr w:rsidR="001A6A35">
      <w:headerReference w:type="default" r:id="rId12"/>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CA77" w14:textId="77777777" w:rsidR="008856CC" w:rsidRDefault="008856CC">
      <w:r>
        <w:separator/>
      </w:r>
    </w:p>
  </w:endnote>
  <w:endnote w:type="continuationSeparator" w:id="0">
    <w:p w14:paraId="353A14F7" w14:textId="77777777" w:rsidR="008856CC" w:rsidRDefault="0088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EDE9" w14:textId="77777777" w:rsidR="008856CC" w:rsidRDefault="008856CC">
      <w:r>
        <w:rPr>
          <w:color w:val="000000"/>
        </w:rPr>
        <w:separator/>
      </w:r>
    </w:p>
  </w:footnote>
  <w:footnote w:type="continuationSeparator" w:id="0">
    <w:p w14:paraId="7B3405A5" w14:textId="77777777" w:rsidR="008856CC" w:rsidRDefault="0088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5B3F" w14:textId="0D62DD28" w:rsidR="00177864" w:rsidRDefault="009D0EFB">
    <w:pPr>
      <w:pStyle w:val="Encabezado"/>
    </w:pPr>
    <w:r>
      <w:rPr>
        <w:noProof/>
      </w:rPr>
      <w:drawing>
        <wp:anchor distT="0" distB="0" distL="114300" distR="114300" simplePos="0" relativeHeight="251660288" behindDoc="0" locked="0" layoutInCell="1" allowOverlap="1" wp14:anchorId="15E266E2" wp14:editId="24CB0247">
          <wp:simplePos x="0" y="0"/>
          <wp:positionH relativeFrom="margin">
            <wp:align>right</wp:align>
          </wp:positionH>
          <wp:positionV relativeFrom="paragraph">
            <wp:posOffset>-176530</wp:posOffset>
          </wp:positionV>
          <wp:extent cx="755650" cy="596900"/>
          <wp:effectExtent l="0" t="0" r="0" b="0"/>
          <wp:wrapSquare wrapText="bothSides"/>
          <wp:docPr id="1" name="Imagen 3" descr="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5117" t="17619" r="23659" b="15115"/>
                  <a:stretch>
                    <a:fillRect/>
                  </a:stretch>
                </pic:blipFill>
                <pic:spPr>
                  <a:xfrm>
                    <a:off x="0" y="0"/>
                    <a:ext cx="755650" cy="596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074D3">
      <w:rPr>
        <w:noProof/>
      </w:rPr>
      <w:drawing>
        <wp:anchor distT="0" distB="0" distL="114300" distR="114300" simplePos="0" relativeHeight="251659264" behindDoc="0" locked="0" layoutInCell="1" allowOverlap="1" wp14:anchorId="520B694A" wp14:editId="63F2FF8C">
          <wp:simplePos x="0" y="0"/>
          <wp:positionH relativeFrom="margin">
            <wp:posOffset>-635</wp:posOffset>
          </wp:positionH>
          <wp:positionV relativeFrom="paragraph">
            <wp:posOffset>-119380</wp:posOffset>
          </wp:positionV>
          <wp:extent cx="1111250" cy="482600"/>
          <wp:effectExtent l="0" t="0" r="0" b="0"/>
          <wp:wrapSquare wrapText="bothSides"/>
          <wp:docPr id="2"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250" cy="482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152B"/>
    <w:multiLevelType w:val="multilevel"/>
    <w:tmpl w:val="9300084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B5B13B7"/>
    <w:multiLevelType w:val="multilevel"/>
    <w:tmpl w:val="FFCE0DF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8873433"/>
    <w:multiLevelType w:val="multilevel"/>
    <w:tmpl w:val="6FB04058"/>
    <w:lvl w:ilvl="0">
      <w:numFmt w:val="bullet"/>
      <w:lvlText w:val=""/>
      <w:lvlJc w:val="left"/>
      <w:pPr>
        <w:ind w:left="786" w:hanging="360"/>
      </w:pPr>
      <w:rPr>
        <w:rFonts w:ascii="Symbol" w:hAnsi="Symbol"/>
        <w:color w:val="0070C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num w:numId="1" w16cid:durableId="8333993">
    <w:abstractNumId w:val="2"/>
  </w:num>
  <w:num w:numId="2" w16cid:durableId="2004625768">
    <w:abstractNumId w:val="1"/>
  </w:num>
  <w:num w:numId="3" w16cid:durableId="123890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35"/>
    <w:rsid w:val="000341DB"/>
    <w:rsid w:val="000807AE"/>
    <w:rsid w:val="000E48CA"/>
    <w:rsid w:val="0010255C"/>
    <w:rsid w:val="00134DB1"/>
    <w:rsid w:val="001407C5"/>
    <w:rsid w:val="001500A0"/>
    <w:rsid w:val="00155A87"/>
    <w:rsid w:val="001916DE"/>
    <w:rsid w:val="001A6A35"/>
    <w:rsid w:val="001B0622"/>
    <w:rsid w:val="001D4B8D"/>
    <w:rsid w:val="001D53EC"/>
    <w:rsid w:val="00222267"/>
    <w:rsid w:val="00253582"/>
    <w:rsid w:val="00257AF8"/>
    <w:rsid w:val="0026057C"/>
    <w:rsid w:val="0027734C"/>
    <w:rsid w:val="002815D6"/>
    <w:rsid w:val="00296DA0"/>
    <w:rsid w:val="002E3D3E"/>
    <w:rsid w:val="002E63D1"/>
    <w:rsid w:val="00304B22"/>
    <w:rsid w:val="00362CDE"/>
    <w:rsid w:val="00367EFA"/>
    <w:rsid w:val="003B29F3"/>
    <w:rsid w:val="003C1A6C"/>
    <w:rsid w:val="00400E4E"/>
    <w:rsid w:val="00400EFD"/>
    <w:rsid w:val="004340E0"/>
    <w:rsid w:val="00460B61"/>
    <w:rsid w:val="00474E8D"/>
    <w:rsid w:val="004A2A69"/>
    <w:rsid w:val="004C00AB"/>
    <w:rsid w:val="005030CB"/>
    <w:rsid w:val="005165B9"/>
    <w:rsid w:val="00547B41"/>
    <w:rsid w:val="005619CF"/>
    <w:rsid w:val="005A577B"/>
    <w:rsid w:val="00604C94"/>
    <w:rsid w:val="00613D22"/>
    <w:rsid w:val="00626DFB"/>
    <w:rsid w:val="006551B6"/>
    <w:rsid w:val="00681B5C"/>
    <w:rsid w:val="006833BF"/>
    <w:rsid w:val="00764985"/>
    <w:rsid w:val="00794EDE"/>
    <w:rsid w:val="007E7728"/>
    <w:rsid w:val="0080562D"/>
    <w:rsid w:val="0081310E"/>
    <w:rsid w:val="008227B4"/>
    <w:rsid w:val="00822A86"/>
    <w:rsid w:val="0085223C"/>
    <w:rsid w:val="008856CC"/>
    <w:rsid w:val="00885F2A"/>
    <w:rsid w:val="008923BB"/>
    <w:rsid w:val="00897243"/>
    <w:rsid w:val="008A14DD"/>
    <w:rsid w:val="008B3724"/>
    <w:rsid w:val="008C21EB"/>
    <w:rsid w:val="008F0C09"/>
    <w:rsid w:val="00915623"/>
    <w:rsid w:val="00916821"/>
    <w:rsid w:val="00952835"/>
    <w:rsid w:val="009645BD"/>
    <w:rsid w:val="0099781C"/>
    <w:rsid w:val="009A2A67"/>
    <w:rsid w:val="009B0109"/>
    <w:rsid w:val="009D0EFB"/>
    <w:rsid w:val="00A249D3"/>
    <w:rsid w:val="00A252F9"/>
    <w:rsid w:val="00A4785E"/>
    <w:rsid w:val="00A6651C"/>
    <w:rsid w:val="00A67B11"/>
    <w:rsid w:val="00A80B0F"/>
    <w:rsid w:val="00A84968"/>
    <w:rsid w:val="00A940F4"/>
    <w:rsid w:val="00AA068F"/>
    <w:rsid w:val="00B074D3"/>
    <w:rsid w:val="00B627DE"/>
    <w:rsid w:val="00BD2917"/>
    <w:rsid w:val="00C07FB4"/>
    <w:rsid w:val="00C658D6"/>
    <w:rsid w:val="00C749AE"/>
    <w:rsid w:val="00CA3519"/>
    <w:rsid w:val="00D31C1E"/>
    <w:rsid w:val="00D369AD"/>
    <w:rsid w:val="00D417E5"/>
    <w:rsid w:val="00D76DAF"/>
    <w:rsid w:val="00E10BC3"/>
    <w:rsid w:val="00E14270"/>
    <w:rsid w:val="00E735F8"/>
    <w:rsid w:val="00E961FA"/>
    <w:rsid w:val="00EE41C4"/>
    <w:rsid w:val="00EF60A0"/>
    <w:rsid w:val="00F16A73"/>
    <w:rsid w:val="00F34EC2"/>
    <w:rsid w:val="00F95AC3"/>
    <w:rsid w:val="00FA103A"/>
    <w:rsid w:val="00FC7E3A"/>
    <w:rsid w:val="00FE4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3CDC"/>
  <w15:docId w15:val="{D2BB55DC-3B46-4951-AD3D-DC45A270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Arial" w:eastAsia="Times New Roman" w:hAnsi="Arial" w:cs="Arial"/>
      <w:szCs w:val="24"/>
      <w:lang w:eastAsia="es-ES"/>
    </w:rPr>
  </w:style>
  <w:style w:type="paragraph" w:styleId="Ttulo1">
    <w:name w:val="heading 1"/>
    <w:basedOn w:val="Normal"/>
    <w:link w:val="Ttulo1Car"/>
    <w:uiPriority w:val="9"/>
    <w:qFormat/>
    <w:rsid w:val="001916DE"/>
    <w:pPr>
      <w:widowControl w:val="0"/>
      <w:suppressAutoHyphens w:val="0"/>
      <w:autoSpaceDE w:val="0"/>
      <w:ind w:left="475" w:hanging="360"/>
      <w:jc w:val="both"/>
      <w:textAlignment w:val="auto"/>
      <w:outlineLvl w:val="0"/>
    </w:pPr>
    <w:rPr>
      <w:rFonts w:eastAsia="Arial"/>
      <w:b/>
      <w:bCs/>
      <w:szCs w:val="22"/>
      <w:lang w:eastAsia="en-US"/>
    </w:rPr>
  </w:style>
  <w:style w:type="paragraph" w:styleId="Ttulo4">
    <w:name w:val="heading 4"/>
    <w:basedOn w:val="Normal"/>
    <w:next w:val="Normal"/>
    <w:link w:val="Ttulo4Car"/>
    <w:uiPriority w:val="9"/>
    <w:semiHidden/>
    <w:unhideWhenUsed/>
    <w:qFormat/>
    <w:rsid w:val="00EF60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Calibri" w:eastAsia="Calibri" w:hAnsi="Calibri" w:cs="Times New Roman"/>
      <w:szCs w:val="22"/>
      <w:lang w:eastAsia="en-US"/>
    </w:r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pPr>
    <w:rPr>
      <w:rFonts w:ascii="Calibri" w:eastAsia="Calibri" w:hAnsi="Calibri" w:cs="Times New Roman"/>
      <w:szCs w:val="22"/>
      <w:lang w:eastAsia="en-US"/>
    </w:rPr>
  </w:style>
  <w:style w:type="character" w:customStyle="1" w:styleId="PiedepginaCar">
    <w:name w:val="Pie de página Car"/>
    <w:basedOn w:val="Fuentedeprrafopredeter"/>
  </w:style>
  <w:style w:type="paragraph" w:styleId="Prrafodelista">
    <w:name w:val="List Paragraph"/>
    <w:basedOn w:val="Normal"/>
    <w:pPr>
      <w:ind w:left="720"/>
    </w:pPr>
  </w:style>
  <w:style w:type="character" w:customStyle="1" w:styleId="PrrafodelistaCar">
    <w:name w:val="Párrafo de lista Car"/>
    <w:rPr>
      <w:rFonts w:ascii="Arial" w:eastAsia="Times New Roman" w:hAnsi="Arial" w:cs="Arial"/>
      <w:szCs w:val="24"/>
      <w:lang w:eastAsia="es-ES"/>
    </w:rPr>
  </w:style>
  <w:style w:type="paragraph" w:customStyle="1" w:styleId="p1">
    <w:name w:val="p1"/>
    <w:basedOn w:val="Normal"/>
    <w:pPr>
      <w:suppressAutoHyphens w:val="0"/>
      <w:textAlignment w:val="auto"/>
    </w:pPr>
    <w:rPr>
      <w:rFonts w:ascii="Times New Roman" w:hAnsi="Times New Roman" w:cs="Times New Roman"/>
      <w:sz w:val="24"/>
    </w:rPr>
  </w:style>
  <w:style w:type="paragraph" w:styleId="NormalWeb">
    <w:name w:val="Normal (Web)"/>
    <w:basedOn w:val="Normal"/>
    <w:pPr>
      <w:suppressAutoHyphens w:val="0"/>
      <w:spacing w:before="100" w:after="100"/>
      <w:textAlignment w:val="auto"/>
    </w:pPr>
    <w:rPr>
      <w:rFonts w:ascii="Times New Roman" w:hAnsi="Times New Roman" w:cs="Times New Roman"/>
      <w:sz w:val="24"/>
    </w:rPr>
  </w:style>
  <w:style w:type="character" w:styleId="Hipervnculo">
    <w:name w:val="Hyperlink"/>
    <w:basedOn w:val="Fuentedeprrafopredeter"/>
    <w:rPr>
      <w:color w:val="0563C1"/>
      <w:u w:val="single"/>
    </w:rPr>
  </w:style>
  <w:style w:type="character" w:customStyle="1" w:styleId="Ttulo1Car">
    <w:name w:val="Título 1 Car"/>
    <w:basedOn w:val="Fuentedeprrafopredeter"/>
    <w:link w:val="Ttulo1"/>
    <w:uiPriority w:val="9"/>
    <w:rsid w:val="001916DE"/>
    <w:rPr>
      <w:rFonts w:ascii="Arial" w:eastAsia="Arial" w:hAnsi="Arial" w:cs="Arial"/>
      <w:b/>
      <w:bCs/>
    </w:rPr>
  </w:style>
  <w:style w:type="paragraph" w:styleId="Textoindependiente">
    <w:name w:val="Body Text"/>
    <w:basedOn w:val="Normal"/>
    <w:link w:val="TextoindependienteCar"/>
    <w:uiPriority w:val="1"/>
    <w:semiHidden/>
    <w:unhideWhenUsed/>
    <w:qFormat/>
    <w:rsid w:val="001916DE"/>
    <w:pPr>
      <w:widowControl w:val="0"/>
      <w:suppressAutoHyphens w:val="0"/>
      <w:autoSpaceDE w:val="0"/>
      <w:textAlignment w:val="auto"/>
    </w:pPr>
    <w:rPr>
      <w:rFonts w:ascii="Arial MT" w:eastAsia="Arial MT" w:hAnsi="Arial MT" w:cs="Arial MT"/>
      <w:szCs w:val="22"/>
      <w:lang w:eastAsia="en-US"/>
    </w:rPr>
  </w:style>
  <w:style w:type="character" w:customStyle="1" w:styleId="TextoindependienteCar">
    <w:name w:val="Texto independiente Car"/>
    <w:basedOn w:val="Fuentedeprrafopredeter"/>
    <w:link w:val="Textoindependiente"/>
    <w:uiPriority w:val="1"/>
    <w:semiHidden/>
    <w:rsid w:val="001916DE"/>
    <w:rPr>
      <w:rFonts w:ascii="Arial MT" w:eastAsia="Arial MT" w:hAnsi="Arial MT" w:cs="Arial MT"/>
    </w:rPr>
  </w:style>
  <w:style w:type="character" w:styleId="Mencinsinresolver">
    <w:name w:val="Unresolved Mention"/>
    <w:basedOn w:val="Fuentedeprrafopredeter"/>
    <w:uiPriority w:val="99"/>
    <w:semiHidden/>
    <w:unhideWhenUsed/>
    <w:rsid w:val="001B0622"/>
    <w:rPr>
      <w:color w:val="605E5C"/>
      <w:shd w:val="clear" w:color="auto" w:fill="E1DFDD"/>
    </w:rPr>
  </w:style>
  <w:style w:type="character" w:styleId="Textoennegrita">
    <w:name w:val="Strong"/>
    <w:basedOn w:val="Fuentedeprrafopredeter"/>
    <w:uiPriority w:val="22"/>
    <w:qFormat/>
    <w:rsid w:val="004A2A69"/>
    <w:rPr>
      <w:b/>
      <w:bCs/>
    </w:rPr>
  </w:style>
  <w:style w:type="character" w:styleId="nfasis">
    <w:name w:val="Emphasis"/>
    <w:basedOn w:val="Fuentedeprrafopredeter"/>
    <w:uiPriority w:val="20"/>
    <w:qFormat/>
    <w:rsid w:val="00681B5C"/>
    <w:rPr>
      <w:i/>
      <w:iCs/>
    </w:rPr>
  </w:style>
  <w:style w:type="character" w:styleId="Refdecomentario">
    <w:name w:val="annotation reference"/>
    <w:basedOn w:val="Fuentedeprrafopredeter"/>
    <w:uiPriority w:val="99"/>
    <w:semiHidden/>
    <w:unhideWhenUsed/>
    <w:rsid w:val="00E735F8"/>
    <w:rPr>
      <w:sz w:val="16"/>
      <w:szCs w:val="16"/>
    </w:rPr>
  </w:style>
  <w:style w:type="paragraph" w:styleId="Textocomentario">
    <w:name w:val="annotation text"/>
    <w:basedOn w:val="Normal"/>
    <w:link w:val="TextocomentarioCar"/>
    <w:uiPriority w:val="99"/>
    <w:semiHidden/>
    <w:unhideWhenUsed/>
    <w:rsid w:val="00E735F8"/>
    <w:rPr>
      <w:sz w:val="20"/>
      <w:szCs w:val="20"/>
    </w:rPr>
  </w:style>
  <w:style w:type="character" w:customStyle="1" w:styleId="TextocomentarioCar">
    <w:name w:val="Texto comentario Car"/>
    <w:basedOn w:val="Fuentedeprrafopredeter"/>
    <w:link w:val="Textocomentario"/>
    <w:uiPriority w:val="99"/>
    <w:semiHidden/>
    <w:rsid w:val="00E735F8"/>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735F8"/>
    <w:rPr>
      <w:b/>
      <w:bCs/>
    </w:rPr>
  </w:style>
  <w:style w:type="character" w:customStyle="1" w:styleId="AsuntodelcomentarioCar">
    <w:name w:val="Asunto del comentario Car"/>
    <w:basedOn w:val="TextocomentarioCar"/>
    <w:link w:val="Asuntodelcomentario"/>
    <w:uiPriority w:val="99"/>
    <w:semiHidden/>
    <w:rsid w:val="00E735F8"/>
    <w:rPr>
      <w:rFonts w:ascii="Arial" w:eastAsia="Times New Roman" w:hAnsi="Arial" w:cs="Arial"/>
      <w:b/>
      <w:bCs/>
      <w:sz w:val="20"/>
      <w:szCs w:val="20"/>
      <w:lang w:eastAsia="es-ES"/>
    </w:rPr>
  </w:style>
  <w:style w:type="character" w:customStyle="1" w:styleId="Ttulo4Car">
    <w:name w:val="Título 4 Car"/>
    <w:basedOn w:val="Fuentedeprrafopredeter"/>
    <w:link w:val="Ttulo4"/>
    <w:uiPriority w:val="9"/>
    <w:semiHidden/>
    <w:rsid w:val="00EF60A0"/>
    <w:rPr>
      <w:rFonts w:asciiTheme="majorHAnsi" w:eastAsiaTheme="majorEastAsia" w:hAnsiTheme="majorHAnsi" w:cstheme="majorBidi"/>
      <w:i/>
      <w:iCs/>
      <w:color w:val="2F5496" w:themeColor="accent1" w:themeShade="BF"/>
      <w:szCs w:val="24"/>
      <w:lang w:eastAsia="es-ES"/>
    </w:rPr>
  </w:style>
  <w:style w:type="character" w:customStyle="1" w:styleId="css-901oao">
    <w:name w:val="css-901oao"/>
    <w:basedOn w:val="Fuentedeprrafopredeter"/>
    <w:rsid w:val="005619CF"/>
  </w:style>
  <w:style w:type="character" w:customStyle="1" w:styleId="r-18u37iz">
    <w:name w:val="r-18u37iz"/>
    <w:basedOn w:val="Fuentedeprrafopredeter"/>
    <w:rsid w:val="0056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6319">
      <w:bodyDiv w:val="1"/>
      <w:marLeft w:val="0"/>
      <w:marRight w:val="0"/>
      <w:marTop w:val="0"/>
      <w:marBottom w:val="0"/>
      <w:divBdr>
        <w:top w:val="none" w:sz="0" w:space="0" w:color="auto"/>
        <w:left w:val="none" w:sz="0" w:space="0" w:color="auto"/>
        <w:bottom w:val="none" w:sz="0" w:space="0" w:color="auto"/>
        <w:right w:val="none" w:sz="0" w:space="0" w:color="auto"/>
      </w:divBdr>
    </w:div>
    <w:div w:id="188876113">
      <w:bodyDiv w:val="1"/>
      <w:marLeft w:val="0"/>
      <w:marRight w:val="0"/>
      <w:marTop w:val="0"/>
      <w:marBottom w:val="0"/>
      <w:divBdr>
        <w:top w:val="none" w:sz="0" w:space="0" w:color="auto"/>
        <w:left w:val="none" w:sz="0" w:space="0" w:color="auto"/>
        <w:bottom w:val="none" w:sz="0" w:space="0" w:color="auto"/>
        <w:right w:val="none" w:sz="0" w:space="0" w:color="auto"/>
      </w:divBdr>
    </w:div>
    <w:div w:id="253629950">
      <w:bodyDiv w:val="1"/>
      <w:marLeft w:val="0"/>
      <w:marRight w:val="0"/>
      <w:marTop w:val="0"/>
      <w:marBottom w:val="0"/>
      <w:divBdr>
        <w:top w:val="none" w:sz="0" w:space="0" w:color="auto"/>
        <w:left w:val="none" w:sz="0" w:space="0" w:color="auto"/>
        <w:bottom w:val="none" w:sz="0" w:space="0" w:color="auto"/>
        <w:right w:val="none" w:sz="0" w:space="0" w:color="auto"/>
      </w:divBdr>
    </w:div>
    <w:div w:id="494034150">
      <w:bodyDiv w:val="1"/>
      <w:marLeft w:val="0"/>
      <w:marRight w:val="0"/>
      <w:marTop w:val="0"/>
      <w:marBottom w:val="0"/>
      <w:divBdr>
        <w:top w:val="none" w:sz="0" w:space="0" w:color="auto"/>
        <w:left w:val="none" w:sz="0" w:space="0" w:color="auto"/>
        <w:bottom w:val="none" w:sz="0" w:space="0" w:color="auto"/>
        <w:right w:val="none" w:sz="0" w:space="0" w:color="auto"/>
      </w:divBdr>
    </w:div>
    <w:div w:id="566308525">
      <w:bodyDiv w:val="1"/>
      <w:marLeft w:val="0"/>
      <w:marRight w:val="0"/>
      <w:marTop w:val="0"/>
      <w:marBottom w:val="0"/>
      <w:divBdr>
        <w:top w:val="none" w:sz="0" w:space="0" w:color="auto"/>
        <w:left w:val="none" w:sz="0" w:space="0" w:color="auto"/>
        <w:bottom w:val="none" w:sz="0" w:space="0" w:color="auto"/>
        <w:right w:val="none" w:sz="0" w:space="0" w:color="auto"/>
      </w:divBdr>
    </w:div>
    <w:div w:id="703792267">
      <w:bodyDiv w:val="1"/>
      <w:marLeft w:val="0"/>
      <w:marRight w:val="0"/>
      <w:marTop w:val="0"/>
      <w:marBottom w:val="0"/>
      <w:divBdr>
        <w:top w:val="none" w:sz="0" w:space="0" w:color="auto"/>
        <w:left w:val="none" w:sz="0" w:space="0" w:color="auto"/>
        <w:bottom w:val="none" w:sz="0" w:space="0" w:color="auto"/>
        <w:right w:val="none" w:sz="0" w:space="0" w:color="auto"/>
      </w:divBdr>
    </w:div>
    <w:div w:id="1140461639">
      <w:bodyDiv w:val="1"/>
      <w:marLeft w:val="0"/>
      <w:marRight w:val="0"/>
      <w:marTop w:val="0"/>
      <w:marBottom w:val="0"/>
      <w:divBdr>
        <w:top w:val="none" w:sz="0" w:space="0" w:color="auto"/>
        <w:left w:val="none" w:sz="0" w:space="0" w:color="auto"/>
        <w:bottom w:val="none" w:sz="0" w:space="0" w:color="auto"/>
        <w:right w:val="none" w:sz="0" w:space="0" w:color="auto"/>
      </w:divBdr>
    </w:div>
    <w:div w:id="1161503433">
      <w:bodyDiv w:val="1"/>
      <w:marLeft w:val="0"/>
      <w:marRight w:val="0"/>
      <w:marTop w:val="0"/>
      <w:marBottom w:val="0"/>
      <w:divBdr>
        <w:top w:val="none" w:sz="0" w:space="0" w:color="auto"/>
        <w:left w:val="none" w:sz="0" w:space="0" w:color="auto"/>
        <w:bottom w:val="none" w:sz="0" w:space="0" w:color="auto"/>
        <w:right w:val="none" w:sz="0" w:space="0" w:color="auto"/>
      </w:divBdr>
    </w:div>
    <w:div w:id="1179928473">
      <w:bodyDiv w:val="1"/>
      <w:marLeft w:val="0"/>
      <w:marRight w:val="0"/>
      <w:marTop w:val="0"/>
      <w:marBottom w:val="0"/>
      <w:divBdr>
        <w:top w:val="none" w:sz="0" w:space="0" w:color="auto"/>
        <w:left w:val="none" w:sz="0" w:space="0" w:color="auto"/>
        <w:bottom w:val="none" w:sz="0" w:space="0" w:color="auto"/>
        <w:right w:val="none" w:sz="0" w:space="0" w:color="auto"/>
      </w:divBdr>
    </w:div>
    <w:div w:id="1236626767">
      <w:bodyDiv w:val="1"/>
      <w:marLeft w:val="0"/>
      <w:marRight w:val="0"/>
      <w:marTop w:val="0"/>
      <w:marBottom w:val="0"/>
      <w:divBdr>
        <w:top w:val="none" w:sz="0" w:space="0" w:color="auto"/>
        <w:left w:val="none" w:sz="0" w:space="0" w:color="auto"/>
        <w:bottom w:val="none" w:sz="0" w:space="0" w:color="auto"/>
        <w:right w:val="none" w:sz="0" w:space="0" w:color="auto"/>
      </w:divBdr>
    </w:div>
    <w:div w:id="1260334079">
      <w:bodyDiv w:val="1"/>
      <w:marLeft w:val="0"/>
      <w:marRight w:val="0"/>
      <w:marTop w:val="0"/>
      <w:marBottom w:val="0"/>
      <w:divBdr>
        <w:top w:val="none" w:sz="0" w:space="0" w:color="auto"/>
        <w:left w:val="none" w:sz="0" w:space="0" w:color="auto"/>
        <w:bottom w:val="none" w:sz="0" w:space="0" w:color="auto"/>
        <w:right w:val="none" w:sz="0" w:space="0" w:color="auto"/>
      </w:divBdr>
    </w:div>
    <w:div w:id="1335180094">
      <w:bodyDiv w:val="1"/>
      <w:marLeft w:val="0"/>
      <w:marRight w:val="0"/>
      <w:marTop w:val="0"/>
      <w:marBottom w:val="0"/>
      <w:divBdr>
        <w:top w:val="none" w:sz="0" w:space="0" w:color="auto"/>
        <w:left w:val="none" w:sz="0" w:space="0" w:color="auto"/>
        <w:bottom w:val="none" w:sz="0" w:space="0" w:color="auto"/>
        <w:right w:val="none" w:sz="0" w:space="0" w:color="auto"/>
      </w:divBdr>
    </w:div>
    <w:div w:id="1410613243">
      <w:bodyDiv w:val="1"/>
      <w:marLeft w:val="0"/>
      <w:marRight w:val="0"/>
      <w:marTop w:val="0"/>
      <w:marBottom w:val="0"/>
      <w:divBdr>
        <w:top w:val="none" w:sz="0" w:space="0" w:color="auto"/>
        <w:left w:val="none" w:sz="0" w:space="0" w:color="auto"/>
        <w:bottom w:val="none" w:sz="0" w:space="0" w:color="auto"/>
        <w:right w:val="none" w:sz="0" w:space="0" w:color="auto"/>
      </w:divBdr>
    </w:div>
    <w:div w:id="1736588713">
      <w:bodyDiv w:val="1"/>
      <w:marLeft w:val="0"/>
      <w:marRight w:val="0"/>
      <w:marTop w:val="0"/>
      <w:marBottom w:val="0"/>
      <w:divBdr>
        <w:top w:val="none" w:sz="0" w:space="0" w:color="auto"/>
        <w:left w:val="none" w:sz="0" w:space="0" w:color="auto"/>
        <w:bottom w:val="none" w:sz="0" w:space="0" w:color="auto"/>
        <w:right w:val="none" w:sz="0" w:space="0" w:color="auto"/>
      </w:divBdr>
    </w:div>
    <w:div w:id="1851026121">
      <w:bodyDiv w:val="1"/>
      <w:marLeft w:val="0"/>
      <w:marRight w:val="0"/>
      <w:marTop w:val="0"/>
      <w:marBottom w:val="0"/>
      <w:divBdr>
        <w:top w:val="none" w:sz="0" w:space="0" w:color="auto"/>
        <w:left w:val="none" w:sz="0" w:space="0" w:color="auto"/>
        <w:bottom w:val="none" w:sz="0" w:space="0" w:color="auto"/>
        <w:right w:val="none" w:sz="0" w:space="0" w:color="auto"/>
      </w:divBdr>
    </w:div>
    <w:div w:id="2012684722">
      <w:bodyDiv w:val="1"/>
      <w:marLeft w:val="0"/>
      <w:marRight w:val="0"/>
      <w:marTop w:val="0"/>
      <w:marBottom w:val="0"/>
      <w:divBdr>
        <w:top w:val="none" w:sz="0" w:space="0" w:color="auto"/>
        <w:left w:val="none" w:sz="0" w:space="0" w:color="auto"/>
        <w:bottom w:val="none" w:sz="0" w:space="0" w:color="auto"/>
        <w:right w:val="none" w:sz="0" w:space="0" w:color="auto"/>
      </w:divBdr>
    </w:div>
    <w:div w:id="2057048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etic.es/es/evento/digital-tourist-202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orado@romanrm.com" TargetMode="External"/><Relationship Id="rId5" Type="http://schemas.openxmlformats.org/officeDocument/2006/relationships/footnotes" Target="footnotes.xml"/><Relationship Id="rId10" Type="http://schemas.openxmlformats.org/officeDocument/2006/relationships/hyperlink" Target="mailto:l.lazaro@romanrm.com" TargetMode="External"/><Relationship Id="rId4" Type="http://schemas.openxmlformats.org/officeDocument/2006/relationships/webSettings" Target="web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1296</Words>
  <Characters>7131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Fernandez Vázquez</dc:creator>
  <dc:description/>
  <cp:lastModifiedBy>Laura Lázaro</cp:lastModifiedBy>
  <cp:revision>46</cp:revision>
  <dcterms:created xsi:type="dcterms:W3CDTF">2022-06-09T10:39:00Z</dcterms:created>
  <dcterms:modified xsi:type="dcterms:W3CDTF">2022-06-09T13:48:00Z</dcterms:modified>
</cp:coreProperties>
</file>