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5CAF" w14:textId="1782BD6A" w:rsidR="001428F5" w:rsidRDefault="001428F5" w:rsidP="001428F5">
      <w:pPr>
        <w:rPr>
          <w:b/>
          <w:color w:val="000000" w:themeColor="text1"/>
          <w:szCs w:val="22"/>
          <w:u w:val="single"/>
        </w:rPr>
      </w:pPr>
    </w:p>
    <w:p w14:paraId="59BF0191" w14:textId="6811104B" w:rsidR="0034639A" w:rsidRPr="006903B1" w:rsidRDefault="007B6F9A" w:rsidP="00FD0D4E">
      <w:pPr>
        <w:jc w:val="center"/>
        <w:rPr>
          <w:b/>
          <w:color w:val="000000"/>
          <w:szCs w:val="22"/>
          <w:u w:val="single"/>
        </w:rPr>
      </w:pPr>
      <w:r>
        <w:rPr>
          <w:b/>
          <w:color w:val="000000"/>
          <w:szCs w:val="22"/>
          <w:u w:val="single"/>
        </w:rPr>
        <w:t>El</w:t>
      </w:r>
      <w:r w:rsidR="0034639A" w:rsidRPr="006903B1">
        <w:rPr>
          <w:b/>
          <w:color w:val="000000"/>
          <w:szCs w:val="22"/>
          <w:u w:val="single"/>
        </w:rPr>
        <w:t xml:space="preserve"> encuentro de la </w:t>
      </w:r>
      <w:r w:rsidR="00A852E1">
        <w:rPr>
          <w:b/>
          <w:color w:val="000000"/>
          <w:szCs w:val="22"/>
          <w:u w:val="single"/>
        </w:rPr>
        <w:t>E</w:t>
      </w:r>
      <w:r w:rsidR="0034639A" w:rsidRPr="006903B1">
        <w:rPr>
          <w:b/>
          <w:color w:val="000000"/>
          <w:szCs w:val="22"/>
          <w:u w:val="single"/>
        </w:rPr>
        <w:t xml:space="preserve">conomía </w:t>
      </w:r>
      <w:r w:rsidR="00A852E1">
        <w:rPr>
          <w:b/>
          <w:color w:val="000000"/>
          <w:szCs w:val="22"/>
          <w:u w:val="single"/>
        </w:rPr>
        <w:t>D</w:t>
      </w:r>
      <w:r w:rsidR="0034639A" w:rsidRPr="006903B1">
        <w:rPr>
          <w:b/>
          <w:color w:val="000000"/>
          <w:szCs w:val="22"/>
          <w:u w:val="single"/>
        </w:rPr>
        <w:t xml:space="preserve">igital y las </w:t>
      </w:r>
      <w:r w:rsidR="00A852E1">
        <w:rPr>
          <w:b/>
          <w:color w:val="000000"/>
          <w:szCs w:val="22"/>
          <w:u w:val="single"/>
        </w:rPr>
        <w:t>T</w:t>
      </w:r>
      <w:r w:rsidR="0034639A" w:rsidRPr="006903B1">
        <w:rPr>
          <w:b/>
          <w:color w:val="000000"/>
          <w:szCs w:val="22"/>
          <w:u w:val="single"/>
        </w:rPr>
        <w:t>elecomunicaciones</w:t>
      </w:r>
      <w:r>
        <w:rPr>
          <w:b/>
          <w:color w:val="000000"/>
          <w:szCs w:val="22"/>
          <w:u w:val="single"/>
        </w:rPr>
        <w:t xml:space="preserve"> </w:t>
      </w:r>
      <w:r w:rsidR="006903B1">
        <w:rPr>
          <w:b/>
          <w:color w:val="000000"/>
          <w:szCs w:val="22"/>
          <w:u w:val="single"/>
        </w:rPr>
        <w:t>organizado</w:t>
      </w:r>
      <w:r w:rsidR="00A852E1">
        <w:rPr>
          <w:b/>
          <w:color w:val="000000"/>
          <w:szCs w:val="22"/>
          <w:u w:val="single"/>
        </w:rPr>
        <w:t xml:space="preserve"> por AMETIC supera todas las </w:t>
      </w:r>
      <w:proofErr w:type="spellStart"/>
      <w:r w:rsidR="00A852E1">
        <w:rPr>
          <w:b/>
          <w:color w:val="000000"/>
          <w:szCs w:val="22"/>
          <w:u w:val="single"/>
        </w:rPr>
        <w:t>previsones</w:t>
      </w:r>
      <w:proofErr w:type="spellEnd"/>
      <w:r w:rsidR="006903B1">
        <w:rPr>
          <w:b/>
          <w:color w:val="000000"/>
          <w:szCs w:val="22"/>
          <w:u w:val="single"/>
        </w:rPr>
        <w:t xml:space="preserve"> </w:t>
      </w:r>
    </w:p>
    <w:p w14:paraId="5582026A" w14:textId="77777777" w:rsidR="0034639A" w:rsidRPr="007B6F9A" w:rsidRDefault="0034639A" w:rsidP="00FD0D4E">
      <w:pPr>
        <w:jc w:val="center"/>
        <w:rPr>
          <w:rFonts w:eastAsiaTheme="minorHAnsi"/>
          <w:b/>
          <w:color w:val="1C71B8"/>
          <w:szCs w:val="36"/>
          <w:lang w:eastAsia="en-US"/>
        </w:rPr>
      </w:pPr>
    </w:p>
    <w:p w14:paraId="58244F16" w14:textId="3FBF5EFE" w:rsidR="00875C54" w:rsidRPr="007B6F9A" w:rsidRDefault="007B6F9A" w:rsidP="00FD0D4E">
      <w:pPr>
        <w:jc w:val="center"/>
        <w:rPr>
          <w:rFonts w:eastAsiaTheme="minorHAnsi"/>
          <w:b/>
          <w:color w:val="1C71B8"/>
          <w:sz w:val="36"/>
          <w:szCs w:val="36"/>
          <w:lang w:eastAsia="en-US"/>
        </w:rPr>
      </w:pPr>
      <w:r w:rsidRPr="007B6F9A">
        <w:rPr>
          <w:rFonts w:eastAsiaTheme="minorHAnsi"/>
          <w:b/>
          <w:color w:val="1C71B8"/>
          <w:sz w:val="36"/>
          <w:szCs w:val="36"/>
          <w:lang w:eastAsia="en-US"/>
        </w:rPr>
        <w:t>Las</w:t>
      </w:r>
      <w:r>
        <w:rPr>
          <w:rFonts w:eastAsiaTheme="minorHAnsi"/>
          <w:b/>
          <w:color w:val="1C71B8"/>
          <w:sz w:val="36"/>
          <w:szCs w:val="36"/>
          <w:lang w:eastAsia="en-US"/>
        </w:rPr>
        <w:t xml:space="preserve"> emblemáticas</w:t>
      </w:r>
      <w:r w:rsidRPr="007B6F9A">
        <w:rPr>
          <w:rFonts w:eastAsiaTheme="minorHAnsi"/>
          <w:b/>
          <w:color w:val="1C71B8"/>
          <w:sz w:val="36"/>
          <w:szCs w:val="36"/>
          <w:lang w:eastAsia="en-US"/>
        </w:rPr>
        <w:t xml:space="preserve"> Jornadas de </w:t>
      </w:r>
      <w:r w:rsidR="00875C54" w:rsidRPr="007B6F9A">
        <w:rPr>
          <w:rFonts w:eastAsiaTheme="minorHAnsi"/>
          <w:b/>
          <w:color w:val="1C71B8"/>
          <w:sz w:val="36"/>
          <w:szCs w:val="36"/>
          <w:lang w:eastAsia="en-US"/>
        </w:rPr>
        <w:t>AMETIC</w:t>
      </w:r>
      <w:r w:rsidRPr="007B6F9A">
        <w:rPr>
          <w:rFonts w:eastAsiaTheme="minorHAnsi"/>
          <w:b/>
          <w:color w:val="1C71B8"/>
          <w:sz w:val="36"/>
          <w:szCs w:val="36"/>
          <w:lang w:eastAsia="en-US"/>
        </w:rPr>
        <w:t xml:space="preserve"> en Santander superan las expectativas de participación con</w:t>
      </w:r>
      <w:r w:rsidR="00A852E1">
        <w:rPr>
          <w:rFonts w:eastAsiaTheme="minorHAnsi"/>
          <w:b/>
          <w:color w:val="1C71B8"/>
          <w:sz w:val="36"/>
          <w:szCs w:val="36"/>
          <w:lang w:eastAsia="en-US"/>
        </w:rPr>
        <w:t xml:space="preserve"> más de</w:t>
      </w:r>
      <w:r w:rsidR="00875C54" w:rsidRPr="007B6F9A">
        <w:rPr>
          <w:rFonts w:eastAsiaTheme="minorHAnsi"/>
          <w:b/>
          <w:color w:val="1C71B8"/>
          <w:sz w:val="36"/>
          <w:szCs w:val="36"/>
          <w:lang w:eastAsia="en-US"/>
        </w:rPr>
        <w:t xml:space="preserve"> 400 asistentes y de 6.600 conexiones en directo </w:t>
      </w:r>
    </w:p>
    <w:p w14:paraId="6397FCF6" w14:textId="77777777" w:rsidR="00FD0D4E" w:rsidRPr="00FD0D4E" w:rsidRDefault="00FD0D4E" w:rsidP="006641E0">
      <w:pPr>
        <w:rPr>
          <w:rFonts w:eastAsiaTheme="minorHAnsi"/>
          <w:b/>
          <w:color w:val="FF0000"/>
          <w:sz w:val="18"/>
          <w:szCs w:val="18"/>
          <w:highlight w:val="yellow"/>
          <w:lang w:eastAsia="en-US"/>
        </w:rPr>
      </w:pPr>
    </w:p>
    <w:p w14:paraId="1A455E19" w14:textId="35D40768" w:rsidR="00875C54" w:rsidRPr="00875C54" w:rsidRDefault="00875C54" w:rsidP="0034639A">
      <w:pPr>
        <w:pStyle w:val="Prrafodelista"/>
        <w:numPr>
          <w:ilvl w:val="0"/>
          <w:numId w:val="17"/>
        </w:numPr>
        <w:ind w:left="360"/>
        <w:jc w:val="both"/>
        <w:rPr>
          <w:rFonts w:eastAsiaTheme="minorHAnsi"/>
          <w:b/>
          <w:color w:val="1C71B8"/>
          <w:szCs w:val="22"/>
          <w:lang w:eastAsia="en-US"/>
        </w:rPr>
      </w:pPr>
      <w:r w:rsidRPr="00E47376">
        <w:rPr>
          <w:rFonts w:eastAsiaTheme="minorHAnsi"/>
          <w:b/>
          <w:color w:val="1C71B8"/>
          <w:szCs w:val="22"/>
          <w:lang w:eastAsia="en-US"/>
        </w:rPr>
        <w:t xml:space="preserve">En total, en el </w:t>
      </w:r>
      <w:r w:rsidR="007B6F9A">
        <w:rPr>
          <w:rFonts w:eastAsiaTheme="minorHAnsi"/>
          <w:b/>
          <w:color w:val="1C71B8"/>
          <w:szCs w:val="22"/>
          <w:lang w:eastAsia="en-US"/>
        </w:rPr>
        <w:t>evento</w:t>
      </w:r>
      <w:r w:rsidRPr="00E47376">
        <w:rPr>
          <w:rFonts w:eastAsiaTheme="minorHAnsi"/>
          <w:b/>
          <w:color w:val="1C71B8"/>
          <w:szCs w:val="22"/>
          <w:lang w:eastAsia="en-US"/>
        </w:rPr>
        <w:t xml:space="preserve"> se han celebrado 20 mesas de debate, donde han participado 114 ponentes y </w:t>
      </w:r>
      <w:r>
        <w:rPr>
          <w:rFonts w:eastAsiaTheme="minorHAnsi"/>
          <w:b/>
          <w:color w:val="1C71B8"/>
          <w:szCs w:val="22"/>
          <w:lang w:eastAsia="en-US"/>
        </w:rPr>
        <w:t>27</w:t>
      </w:r>
      <w:r w:rsidRPr="00E47376">
        <w:rPr>
          <w:rFonts w:eastAsiaTheme="minorHAnsi"/>
          <w:b/>
          <w:color w:val="1C71B8"/>
          <w:szCs w:val="22"/>
          <w:lang w:eastAsia="en-US"/>
        </w:rPr>
        <w:t xml:space="preserve"> representantes institucionales de primer nivel. </w:t>
      </w:r>
    </w:p>
    <w:p w14:paraId="7335B448" w14:textId="77777777" w:rsidR="0034639A" w:rsidRPr="0034639A" w:rsidRDefault="0034639A" w:rsidP="0034639A">
      <w:pPr>
        <w:jc w:val="both"/>
        <w:rPr>
          <w:rFonts w:eastAsiaTheme="minorHAnsi"/>
          <w:b/>
          <w:color w:val="1C71B8"/>
          <w:szCs w:val="22"/>
          <w:lang w:eastAsia="en-US"/>
        </w:rPr>
      </w:pPr>
    </w:p>
    <w:p w14:paraId="0C6A8918" w14:textId="58D959E0" w:rsidR="0034639A" w:rsidRPr="009D5E73" w:rsidRDefault="009D5E73" w:rsidP="009D5E73">
      <w:pPr>
        <w:pStyle w:val="Prrafodelista"/>
        <w:numPr>
          <w:ilvl w:val="0"/>
          <w:numId w:val="17"/>
        </w:numPr>
        <w:ind w:left="426" w:hanging="426"/>
        <w:jc w:val="both"/>
        <w:rPr>
          <w:rFonts w:eastAsiaTheme="minorHAnsi"/>
          <w:b/>
          <w:color w:val="1C71B8"/>
          <w:szCs w:val="22"/>
          <w:lang w:eastAsia="en-US"/>
        </w:rPr>
      </w:pPr>
      <w:r>
        <w:rPr>
          <w:rFonts w:eastAsiaTheme="minorHAnsi"/>
          <w:b/>
          <w:color w:val="1C71B8"/>
          <w:szCs w:val="22"/>
          <w:lang w:eastAsia="en-US"/>
        </w:rPr>
        <w:t xml:space="preserve">La </w:t>
      </w:r>
      <w:r w:rsidRPr="009D5E73">
        <w:rPr>
          <w:rFonts w:eastAsiaTheme="minorHAnsi"/>
          <w:b/>
          <w:color w:val="1C71B8"/>
          <w:szCs w:val="22"/>
          <w:lang w:eastAsia="en-US"/>
        </w:rPr>
        <w:t>Ministra de Asuntos Económicos y Transformación Digital, Nadia Calviño; la vicepresidenta tercera del Gobierno y Ministra para la Transición Ecológica y el Reto Demográfico, Teresa Ribera; la Ministra de Industria, Comercio y Turismo, Reyes Maroto; la Ministra de Educación y Formación Profesional, Pilar Alegría; la ministra de Ciencia e innovación, Diana Morant; la secretaria de Estado de Digitalización e Inteligencia Artificial, Carme Artigas; Roberto Sánchez, Secretario de Estado de Telecomunicaciones e Infraestructuras Digitales; la secretaria general de Innovación, Teresa Riesgo; Juan Jesús Torres, Secretario General de Administración Digital; Raül Blanco, secretario general de Industria y PYMES; Mª José Rallo, secretaria general de Transportes y Movilidad Urbana y Francisco Polo, Alto Comisionado para la España Nación Emprendedora</w:t>
      </w:r>
      <w:r>
        <w:rPr>
          <w:rFonts w:eastAsiaTheme="minorHAnsi"/>
          <w:b/>
          <w:color w:val="1C71B8"/>
          <w:szCs w:val="22"/>
          <w:lang w:eastAsia="en-US"/>
        </w:rPr>
        <w:t xml:space="preserve">, </w:t>
      </w:r>
      <w:r w:rsidR="0034639A" w:rsidRPr="009D5E73">
        <w:rPr>
          <w:rFonts w:eastAsiaTheme="minorHAnsi"/>
          <w:b/>
          <w:color w:val="1C71B8"/>
          <w:szCs w:val="22"/>
          <w:lang w:eastAsia="en-US"/>
        </w:rPr>
        <w:t xml:space="preserve">han sido algunos de los </w:t>
      </w:r>
      <w:proofErr w:type="spellStart"/>
      <w:r w:rsidR="0034639A" w:rsidRPr="009D5E73">
        <w:rPr>
          <w:rFonts w:eastAsiaTheme="minorHAnsi"/>
          <w:b/>
          <w:color w:val="1C71B8"/>
          <w:szCs w:val="22"/>
          <w:lang w:eastAsia="en-US"/>
        </w:rPr>
        <w:t>representates</w:t>
      </w:r>
      <w:proofErr w:type="spellEnd"/>
      <w:r w:rsidR="0034639A" w:rsidRPr="009D5E73">
        <w:rPr>
          <w:rFonts w:eastAsiaTheme="minorHAnsi"/>
          <w:b/>
          <w:color w:val="1C71B8"/>
          <w:szCs w:val="22"/>
          <w:lang w:eastAsia="en-US"/>
        </w:rPr>
        <w:t xml:space="preserve"> del Gobierno en el encuentro.</w:t>
      </w:r>
    </w:p>
    <w:p w14:paraId="391669EE" w14:textId="77777777" w:rsidR="00875C54" w:rsidRPr="00875C54" w:rsidRDefault="00875C54" w:rsidP="00875C54">
      <w:pPr>
        <w:pStyle w:val="Prrafodelista"/>
        <w:rPr>
          <w:rFonts w:eastAsiaTheme="minorHAnsi"/>
          <w:b/>
          <w:color w:val="1C71B8"/>
          <w:szCs w:val="22"/>
          <w:lang w:eastAsia="en-US"/>
        </w:rPr>
      </w:pPr>
    </w:p>
    <w:p w14:paraId="14F9A084" w14:textId="7CF2EA4B" w:rsidR="00BC3E57" w:rsidRPr="00875C54" w:rsidRDefault="00BC3E57" w:rsidP="00875C54">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 objetivo del evento ha sido debatir la estrategia y los planes de digitalización y sostenibilidad necesarios para la reconstrucción económica, industrial y social para España.</w:t>
      </w:r>
    </w:p>
    <w:p w14:paraId="6ABC9811" w14:textId="77777777" w:rsidR="00347376" w:rsidRPr="003C22CE" w:rsidRDefault="00347376" w:rsidP="003C22CE">
      <w:pPr>
        <w:rPr>
          <w:rFonts w:eastAsiaTheme="minorHAnsi"/>
          <w:b/>
          <w:color w:val="1C71B8"/>
          <w:szCs w:val="22"/>
          <w:lang w:eastAsia="en-US"/>
        </w:rPr>
      </w:pPr>
    </w:p>
    <w:p w14:paraId="744C0421" w14:textId="220D533C" w:rsidR="00463CBE" w:rsidRDefault="00BC3E57" w:rsidP="00C7506E">
      <w:pPr>
        <w:jc w:val="both"/>
        <w:rPr>
          <w:color w:val="3C3C3C"/>
          <w:szCs w:val="22"/>
        </w:rPr>
      </w:pPr>
      <w:r>
        <w:rPr>
          <w:b/>
          <w:color w:val="3C3C3C"/>
          <w:szCs w:val="22"/>
        </w:rPr>
        <w:t>Santander</w:t>
      </w:r>
      <w:r w:rsidR="00965D81" w:rsidRPr="00127074">
        <w:rPr>
          <w:b/>
          <w:color w:val="3C3C3C"/>
          <w:szCs w:val="22"/>
        </w:rPr>
        <w:t xml:space="preserve">, </w:t>
      </w:r>
      <w:r w:rsidR="00036E24" w:rsidRPr="00036E24">
        <w:rPr>
          <w:b/>
          <w:color w:val="3C3C3C"/>
          <w:szCs w:val="22"/>
        </w:rPr>
        <w:t>21</w:t>
      </w:r>
      <w:r w:rsidR="00965D81" w:rsidRPr="00127074">
        <w:rPr>
          <w:b/>
          <w:color w:val="3C3C3C"/>
          <w:szCs w:val="22"/>
        </w:rPr>
        <w:t xml:space="preserve"> de </w:t>
      </w:r>
      <w:r w:rsidR="00DB3CD2" w:rsidRPr="00127074">
        <w:rPr>
          <w:b/>
          <w:color w:val="3C3C3C"/>
          <w:szCs w:val="22"/>
        </w:rPr>
        <w:t>septiembre</w:t>
      </w:r>
      <w:r w:rsidR="00792787" w:rsidRPr="00127074">
        <w:rPr>
          <w:b/>
          <w:color w:val="3C3C3C"/>
          <w:szCs w:val="22"/>
        </w:rPr>
        <w:t xml:space="preserve"> </w:t>
      </w:r>
      <w:r w:rsidR="00965D81" w:rsidRPr="00127074">
        <w:rPr>
          <w:b/>
          <w:color w:val="3C3C3C"/>
          <w:szCs w:val="22"/>
        </w:rPr>
        <w:t xml:space="preserve">de </w:t>
      </w:r>
      <w:r w:rsidR="00F06948" w:rsidRPr="00127074">
        <w:rPr>
          <w:b/>
          <w:color w:val="3C3C3C"/>
          <w:szCs w:val="22"/>
        </w:rPr>
        <w:t>202</w:t>
      </w:r>
      <w:r w:rsidR="00AD30E2">
        <w:rPr>
          <w:b/>
          <w:color w:val="3C3C3C"/>
          <w:szCs w:val="22"/>
        </w:rPr>
        <w:t>1</w:t>
      </w:r>
      <w:r w:rsidR="001467EA" w:rsidRPr="000D463C">
        <w:rPr>
          <w:b/>
          <w:i/>
          <w:color w:val="3C3C3C"/>
          <w:szCs w:val="22"/>
        </w:rPr>
        <w:t>.</w:t>
      </w:r>
      <w:r w:rsidR="00792787" w:rsidRPr="000D463C">
        <w:rPr>
          <w:color w:val="3C3C3C"/>
          <w:szCs w:val="22"/>
        </w:rPr>
        <w:t xml:space="preserve"> </w:t>
      </w:r>
      <w:r w:rsidR="00A13313">
        <w:rPr>
          <w:color w:val="3C3C3C"/>
          <w:szCs w:val="22"/>
        </w:rPr>
        <w:t>La 3</w:t>
      </w:r>
      <w:r w:rsidR="00AD30E2">
        <w:rPr>
          <w:color w:val="3C3C3C"/>
          <w:szCs w:val="22"/>
        </w:rPr>
        <w:t>5</w:t>
      </w:r>
      <w:r w:rsidR="00A13313">
        <w:rPr>
          <w:color w:val="3C3C3C"/>
          <w:szCs w:val="22"/>
        </w:rPr>
        <w:t>º edición del Encuentro de la Economía Digital y las Telecomunicaciones, organizado por AMETIC</w:t>
      </w:r>
      <w:r w:rsidR="007B6F9A">
        <w:rPr>
          <w:color w:val="3C3C3C"/>
          <w:szCs w:val="22"/>
        </w:rPr>
        <w:t>,</w:t>
      </w:r>
      <w:r w:rsidR="00A13313">
        <w:rPr>
          <w:color w:val="3C3C3C"/>
          <w:szCs w:val="22"/>
        </w:rPr>
        <w:t xml:space="preserve"> </w:t>
      </w:r>
      <w:r w:rsidR="00A852E1">
        <w:rPr>
          <w:color w:val="3C3C3C"/>
          <w:szCs w:val="22"/>
        </w:rPr>
        <w:t xml:space="preserve">el </w:t>
      </w:r>
      <w:r w:rsidR="00A13313">
        <w:rPr>
          <w:color w:val="3C3C3C"/>
          <w:szCs w:val="22"/>
        </w:rPr>
        <w:t>Banco Santander</w:t>
      </w:r>
      <w:r w:rsidR="007B6F9A">
        <w:rPr>
          <w:color w:val="3C3C3C"/>
          <w:szCs w:val="22"/>
        </w:rPr>
        <w:t xml:space="preserve"> y la Universidad Internacional Menéndez Pelayo</w:t>
      </w:r>
      <w:r w:rsidR="00A13313">
        <w:rPr>
          <w:color w:val="3C3C3C"/>
          <w:szCs w:val="22"/>
        </w:rPr>
        <w:t xml:space="preserve">, </w:t>
      </w:r>
      <w:r w:rsidR="005B7C7B">
        <w:rPr>
          <w:color w:val="3C3C3C"/>
          <w:szCs w:val="22"/>
        </w:rPr>
        <w:t xml:space="preserve">ha </w:t>
      </w:r>
      <w:r w:rsidR="00463CBE">
        <w:rPr>
          <w:color w:val="3C3C3C"/>
          <w:szCs w:val="22"/>
        </w:rPr>
        <w:t>vuelto a</w:t>
      </w:r>
      <w:r w:rsidR="00875C54">
        <w:rPr>
          <w:color w:val="3C3C3C"/>
          <w:szCs w:val="22"/>
        </w:rPr>
        <w:t xml:space="preserve"> la ciudad de Santander para </w:t>
      </w:r>
      <w:r w:rsidR="00463CBE">
        <w:rPr>
          <w:color w:val="3C3C3C"/>
          <w:szCs w:val="22"/>
        </w:rPr>
        <w:t xml:space="preserve">ser el punto de encuentro estratégico </w:t>
      </w:r>
      <w:r w:rsidR="007B6F9A">
        <w:rPr>
          <w:color w:val="3C3C3C"/>
          <w:szCs w:val="22"/>
        </w:rPr>
        <w:t>del sector</w:t>
      </w:r>
      <w:r w:rsidR="00463CBE">
        <w:rPr>
          <w:color w:val="3C3C3C"/>
          <w:szCs w:val="22"/>
        </w:rPr>
        <w:t xml:space="preserve"> digital. En </w:t>
      </w:r>
      <w:r w:rsidR="00875C54">
        <w:rPr>
          <w:color w:val="3C3C3C"/>
          <w:szCs w:val="22"/>
        </w:rPr>
        <w:t>esta cita,</w:t>
      </w:r>
      <w:r w:rsidR="00463CBE">
        <w:rPr>
          <w:color w:val="3C3C3C"/>
          <w:szCs w:val="22"/>
        </w:rPr>
        <w:t xml:space="preserve"> los </w:t>
      </w:r>
      <w:r w:rsidR="00A852E1">
        <w:rPr>
          <w:color w:val="3C3C3C"/>
          <w:szCs w:val="22"/>
        </w:rPr>
        <w:t>principales</w:t>
      </w:r>
      <w:r w:rsidR="00463CBE">
        <w:rPr>
          <w:color w:val="3C3C3C"/>
          <w:szCs w:val="22"/>
        </w:rPr>
        <w:t xml:space="preserve"> actores del sector han debatido y avanzado sobre </w:t>
      </w:r>
      <w:r w:rsidR="00A852E1">
        <w:rPr>
          <w:color w:val="3C3C3C"/>
          <w:szCs w:val="22"/>
        </w:rPr>
        <w:t>el futuro de la</w:t>
      </w:r>
      <w:r w:rsidR="00463CBE">
        <w:rPr>
          <w:color w:val="3C3C3C"/>
          <w:szCs w:val="22"/>
        </w:rPr>
        <w:t xml:space="preserve"> industria digital en España</w:t>
      </w:r>
      <w:r w:rsidR="00A852E1">
        <w:rPr>
          <w:color w:val="3C3C3C"/>
          <w:szCs w:val="22"/>
        </w:rPr>
        <w:t xml:space="preserve"> y su impacto en el progreso y modernización de todos los sectores productivos.</w:t>
      </w:r>
    </w:p>
    <w:p w14:paraId="3B74C069" w14:textId="090661AD" w:rsidR="00875C54" w:rsidRDefault="00875C54" w:rsidP="00C7506E">
      <w:pPr>
        <w:jc w:val="both"/>
        <w:rPr>
          <w:color w:val="3C3C3C"/>
          <w:szCs w:val="22"/>
        </w:rPr>
      </w:pPr>
    </w:p>
    <w:p w14:paraId="72E7952E" w14:textId="1341EA79" w:rsidR="00875C54" w:rsidRPr="005D7655" w:rsidRDefault="00875C54" w:rsidP="00875C54">
      <w:pPr>
        <w:jc w:val="both"/>
        <w:rPr>
          <w:color w:val="3C3C3C"/>
          <w:szCs w:val="22"/>
        </w:rPr>
      </w:pPr>
      <w:r w:rsidRPr="005D7655">
        <w:rPr>
          <w:color w:val="3C3C3C"/>
          <w:szCs w:val="22"/>
        </w:rPr>
        <w:t xml:space="preserve">En total, </w:t>
      </w:r>
      <w:r>
        <w:rPr>
          <w:color w:val="3C3C3C"/>
          <w:szCs w:val="22"/>
        </w:rPr>
        <w:t xml:space="preserve">en el </w:t>
      </w:r>
      <w:r w:rsidR="00A852E1">
        <w:rPr>
          <w:color w:val="3C3C3C"/>
          <w:szCs w:val="22"/>
        </w:rPr>
        <w:t>Encuentro</w:t>
      </w:r>
      <w:r>
        <w:rPr>
          <w:color w:val="3C3C3C"/>
          <w:szCs w:val="22"/>
        </w:rPr>
        <w:t xml:space="preserve"> </w:t>
      </w:r>
      <w:r w:rsidR="00A852E1">
        <w:rPr>
          <w:color w:val="3C3C3C"/>
          <w:szCs w:val="22"/>
        </w:rPr>
        <w:t>se ha</w:t>
      </w:r>
      <w:r w:rsidR="0095358E">
        <w:rPr>
          <w:color w:val="3C3C3C"/>
          <w:szCs w:val="22"/>
        </w:rPr>
        <w:t xml:space="preserve">n llevado a cabo </w:t>
      </w:r>
      <w:r w:rsidR="00A852E1" w:rsidRPr="0095358E">
        <w:rPr>
          <w:color w:val="3C3C3C"/>
          <w:szCs w:val="22"/>
        </w:rPr>
        <w:t xml:space="preserve">20 </w:t>
      </w:r>
      <w:r w:rsidR="0095358E">
        <w:rPr>
          <w:color w:val="3C3C3C"/>
          <w:szCs w:val="22"/>
        </w:rPr>
        <w:t xml:space="preserve">mesas de debate, en las que </w:t>
      </w:r>
      <w:r w:rsidRPr="0095358E">
        <w:rPr>
          <w:color w:val="3C3C3C"/>
          <w:szCs w:val="22"/>
        </w:rPr>
        <w:t>han participado</w:t>
      </w:r>
      <w:r w:rsidR="008319A2" w:rsidRPr="0095358E">
        <w:rPr>
          <w:color w:val="3C3C3C"/>
          <w:szCs w:val="22"/>
        </w:rPr>
        <w:t xml:space="preserve"> </w:t>
      </w:r>
      <w:r w:rsidRPr="0095358E">
        <w:rPr>
          <w:color w:val="3C3C3C"/>
          <w:szCs w:val="22"/>
        </w:rPr>
        <w:t>114 ponentes nacionales e internacionales y 27 representantes institucionales de primer nivel. Además, ha tenido</w:t>
      </w:r>
      <w:r w:rsidR="002F2711" w:rsidRPr="0095358E">
        <w:rPr>
          <w:color w:val="3C3C3C"/>
          <w:szCs w:val="22"/>
        </w:rPr>
        <w:t xml:space="preserve"> una asistencia presencial de más de 400 </w:t>
      </w:r>
      <w:r w:rsidR="007B6F9A" w:rsidRPr="0095358E">
        <w:rPr>
          <w:color w:val="3C3C3C"/>
          <w:szCs w:val="22"/>
        </w:rPr>
        <w:t>personas</w:t>
      </w:r>
      <w:r w:rsidR="002F2711" w:rsidRPr="0095358E">
        <w:rPr>
          <w:color w:val="3C3C3C"/>
          <w:szCs w:val="22"/>
        </w:rPr>
        <w:t xml:space="preserve"> y ha registrado la cifra </w:t>
      </w:r>
      <w:r w:rsidR="00BC3E57" w:rsidRPr="0095358E">
        <w:rPr>
          <w:color w:val="3C3C3C"/>
          <w:szCs w:val="22"/>
        </w:rPr>
        <w:t>R</w:t>
      </w:r>
      <w:r w:rsidR="002F2711" w:rsidRPr="0095358E">
        <w:rPr>
          <w:color w:val="3C3C3C"/>
          <w:szCs w:val="22"/>
        </w:rPr>
        <w:t>éc</w:t>
      </w:r>
      <w:r w:rsidR="00BC3E57" w:rsidRPr="0095358E">
        <w:rPr>
          <w:color w:val="3C3C3C"/>
          <w:szCs w:val="22"/>
        </w:rPr>
        <w:t>or</w:t>
      </w:r>
      <w:r w:rsidR="002F2711" w:rsidRPr="0095358E">
        <w:rPr>
          <w:color w:val="3C3C3C"/>
          <w:szCs w:val="22"/>
        </w:rPr>
        <w:t>d de más</w:t>
      </w:r>
      <w:r w:rsidRPr="0095358E">
        <w:rPr>
          <w:color w:val="3C3C3C"/>
          <w:szCs w:val="22"/>
        </w:rPr>
        <w:t xml:space="preserve"> de 6.600 conexiones en directo.</w:t>
      </w:r>
    </w:p>
    <w:p w14:paraId="54DDE20B" w14:textId="5F35A2AD" w:rsidR="00875C54" w:rsidRDefault="00875C54" w:rsidP="00C7506E">
      <w:pPr>
        <w:jc w:val="both"/>
        <w:rPr>
          <w:color w:val="3C3C3C"/>
          <w:szCs w:val="22"/>
        </w:rPr>
      </w:pPr>
    </w:p>
    <w:p w14:paraId="6B9C6286" w14:textId="768DC62E" w:rsidR="00C7506E" w:rsidRDefault="00B97ADA" w:rsidP="00C7506E">
      <w:pPr>
        <w:jc w:val="both"/>
        <w:rPr>
          <w:color w:val="3C3C3C"/>
          <w:szCs w:val="22"/>
        </w:rPr>
      </w:pPr>
      <w:r>
        <w:rPr>
          <w:color w:val="3C3C3C"/>
          <w:szCs w:val="22"/>
        </w:rPr>
        <w:t>Bajo el lema “</w:t>
      </w:r>
      <w:r w:rsidR="00463CBE">
        <w:rPr>
          <w:b/>
          <w:color w:val="3C3C3C"/>
          <w:szCs w:val="22"/>
        </w:rPr>
        <w:t xml:space="preserve">Reencuentro, </w:t>
      </w:r>
      <w:r w:rsidR="00D172DD">
        <w:rPr>
          <w:b/>
          <w:color w:val="3C3C3C"/>
          <w:szCs w:val="22"/>
        </w:rPr>
        <w:t>R</w:t>
      </w:r>
      <w:r w:rsidR="00463CBE">
        <w:rPr>
          <w:b/>
          <w:color w:val="3C3C3C"/>
          <w:szCs w:val="22"/>
        </w:rPr>
        <w:t xml:space="preserve">ecuperación y </w:t>
      </w:r>
      <w:r w:rsidR="00D172DD">
        <w:rPr>
          <w:b/>
          <w:color w:val="3C3C3C"/>
          <w:szCs w:val="22"/>
        </w:rPr>
        <w:t>R</w:t>
      </w:r>
      <w:r w:rsidR="00463CBE">
        <w:rPr>
          <w:b/>
          <w:color w:val="3C3C3C"/>
          <w:szCs w:val="22"/>
        </w:rPr>
        <w:t>einvención</w:t>
      </w:r>
      <w:r w:rsidR="00213353">
        <w:rPr>
          <w:color w:val="3C3C3C"/>
          <w:szCs w:val="22"/>
        </w:rPr>
        <w:t>”</w:t>
      </w:r>
      <w:r w:rsidR="00463CBE">
        <w:rPr>
          <w:color w:val="3C3C3C"/>
          <w:szCs w:val="22"/>
        </w:rPr>
        <w:t xml:space="preserve">, el congreso ha abordado </w:t>
      </w:r>
      <w:r w:rsidR="00D172DD">
        <w:rPr>
          <w:color w:val="3C3C3C"/>
          <w:szCs w:val="22"/>
        </w:rPr>
        <w:t xml:space="preserve">todos los </w:t>
      </w:r>
      <w:r w:rsidR="003E6F60">
        <w:rPr>
          <w:color w:val="3C3C3C"/>
          <w:szCs w:val="22"/>
        </w:rPr>
        <w:t>temas claves</w:t>
      </w:r>
      <w:r w:rsidR="00D172DD">
        <w:rPr>
          <w:color w:val="3C3C3C"/>
          <w:szCs w:val="22"/>
        </w:rPr>
        <w:t xml:space="preserve"> para poder abordar los planes </w:t>
      </w:r>
      <w:r w:rsidR="001F58D4" w:rsidRPr="00C7506E">
        <w:rPr>
          <w:color w:val="3C3C3C"/>
          <w:szCs w:val="22"/>
        </w:rPr>
        <w:t>de digitalización y sostenibilidad</w:t>
      </w:r>
      <w:r w:rsidR="00D172DD">
        <w:rPr>
          <w:color w:val="3C3C3C"/>
          <w:szCs w:val="22"/>
        </w:rPr>
        <w:t>,</w:t>
      </w:r>
      <w:r w:rsidR="001F58D4" w:rsidRPr="00C7506E">
        <w:rPr>
          <w:color w:val="3C3C3C"/>
          <w:szCs w:val="22"/>
        </w:rPr>
        <w:t xml:space="preserve"> </w:t>
      </w:r>
      <w:proofErr w:type="spellStart"/>
      <w:r w:rsidR="00D172DD">
        <w:rPr>
          <w:color w:val="3C3C3C"/>
          <w:szCs w:val="22"/>
        </w:rPr>
        <w:t>impulados</w:t>
      </w:r>
      <w:proofErr w:type="spellEnd"/>
      <w:r w:rsidR="00D172DD">
        <w:rPr>
          <w:color w:val="3C3C3C"/>
          <w:szCs w:val="22"/>
        </w:rPr>
        <w:t xml:space="preserve"> por los Fondos Next </w:t>
      </w:r>
      <w:proofErr w:type="spellStart"/>
      <w:r w:rsidR="00D172DD">
        <w:rPr>
          <w:color w:val="3C3C3C"/>
          <w:szCs w:val="22"/>
        </w:rPr>
        <w:t>Generation</w:t>
      </w:r>
      <w:proofErr w:type="spellEnd"/>
      <w:r w:rsidR="00D172DD">
        <w:rPr>
          <w:color w:val="3C3C3C"/>
          <w:szCs w:val="22"/>
        </w:rPr>
        <w:t xml:space="preserve"> EU, </w:t>
      </w:r>
      <w:r w:rsidR="001F58D4" w:rsidRPr="00C7506E">
        <w:rPr>
          <w:color w:val="3C3C3C"/>
          <w:szCs w:val="22"/>
        </w:rPr>
        <w:t>para la rec</w:t>
      </w:r>
      <w:r w:rsidR="00D172DD">
        <w:rPr>
          <w:color w:val="3C3C3C"/>
          <w:szCs w:val="22"/>
        </w:rPr>
        <w:t xml:space="preserve">uperación y reinvención de la </w:t>
      </w:r>
      <w:r w:rsidR="001F58D4" w:rsidRPr="00C7506E">
        <w:rPr>
          <w:color w:val="3C3C3C"/>
          <w:szCs w:val="22"/>
        </w:rPr>
        <w:t>económica</w:t>
      </w:r>
      <w:r w:rsidR="00D172DD">
        <w:rPr>
          <w:color w:val="3C3C3C"/>
          <w:szCs w:val="22"/>
        </w:rPr>
        <w:t xml:space="preserve"> y de la</w:t>
      </w:r>
      <w:r w:rsidR="001F58D4" w:rsidRPr="00C7506E">
        <w:rPr>
          <w:color w:val="3C3C3C"/>
          <w:szCs w:val="22"/>
        </w:rPr>
        <w:t xml:space="preserve"> industria</w:t>
      </w:r>
      <w:r w:rsidR="00D172DD">
        <w:rPr>
          <w:color w:val="3C3C3C"/>
          <w:szCs w:val="22"/>
        </w:rPr>
        <w:t>,</w:t>
      </w:r>
      <w:r w:rsidR="001F58D4" w:rsidRPr="00C7506E">
        <w:rPr>
          <w:color w:val="3C3C3C"/>
          <w:szCs w:val="22"/>
        </w:rPr>
        <w:t xml:space="preserve"> </w:t>
      </w:r>
      <w:r w:rsidR="00D172DD">
        <w:rPr>
          <w:color w:val="3C3C3C"/>
          <w:szCs w:val="22"/>
        </w:rPr>
        <w:t>con el objetivo de no dejar a nadie atrás en este proceso.</w:t>
      </w:r>
    </w:p>
    <w:p w14:paraId="6A0CD905" w14:textId="09EE93AC" w:rsidR="00204A7F" w:rsidRDefault="00204A7F" w:rsidP="00C7506E">
      <w:pPr>
        <w:jc w:val="both"/>
        <w:rPr>
          <w:color w:val="3C3C3C"/>
          <w:szCs w:val="22"/>
        </w:rPr>
      </w:pPr>
    </w:p>
    <w:p w14:paraId="20A3F4D1" w14:textId="3AB1AD79" w:rsidR="00204A7F" w:rsidRDefault="00204A7F" w:rsidP="00C7506E">
      <w:pPr>
        <w:jc w:val="both"/>
        <w:rPr>
          <w:color w:val="3C3C3C"/>
          <w:szCs w:val="22"/>
        </w:rPr>
      </w:pPr>
      <w:r>
        <w:rPr>
          <w:color w:val="3C3C3C"/>
          <w:szCs w:val="22"/>
        </w:rPr>
        <w:t>Pedro Mier, presidente de AMETIC, ha destacado esta edición como la mejor de la historia</w:t>
      </w:r>
      <w:r w:rsidR="00FA00CD">
        <w:rPr>
          <w:color w:val="3C3C3C"/>
          <w:szCs w:val="22"/>
        </w:rPr>
        <w:t xml:space="preserve"> </w:t>
      </w:r>
      <w:r>
        <w:rPr>
          <w:color w:val="3C3C3C"/>
          <w:szCs w:val="22"/>
        </w:rPr>
        <w:t xml:space="preserve">y </w:t>
      </w:r>
      <w:r w:rsidRPr="00204A7F">
        <w:rPr>
          <w:color w:val="3C3C3C"/>
          <w:szCs w:val="22"/>
        </w:rPr>
        <w:t xml:space="preserve">se ha referido a </w:t>
      </w:r>
      <w:r>
        <w:rPr>
          <w:color w:val="3C3C3C"/>
          <w:szCs w:val="22"/>
        </w:rPr>
        <w:t xml:space="preserve">la importancia </w:t>
      </w:r>
      <w:r w:rsidR="0095358E">
        <w:rPr>
          <w:color w:val="3C3C3C"/>
          <w:szCs w:val="22"/>
        </w:rPr>
        <w:t xml:space="preserve">de </w:t>
      </w:r>
      <w:r>
        <w:rPr>
          <w:color w:val="3C3C3C"/>
          <w:szCs w:val="22"/>
        </w:rPr>
        <w:t>que</w:t>
      </w:r>
      <w:r w:rsidRPr="00204A7F">
        <w:rPr>
          <w:color w:val="3C3C3C"/>
          <w:szCs w:val="22"/>
        </w:rPr>
        <w:t xml:space="preserve"> “la industria </w:t>
      </w:r>
      <w:r>
        <w:rPr>
          <w:color w:val="3C3C3C"/>
          <w:szCs w:val="22"/>
        </w:rPr>
        <w:t>vuelva</w:t>
      </w:r>
      <w:r w:rsidRPr="00204A7F">
        <w:rPr>
          <w:color w:val="3C3C3C"/>
          <w:szCs w:val="22"/>
        </w:rPr>
        <w:t xml:space="preserve"> a ser el centro de las prioridades a largo plazo</w:t>
      </w:r>
      <w:r w:rsidR="00BA789F">
        <w:rPr>
          <w:color w:val="3C3C3C"/>
          <w:szCs w:val="22"/>
        </w:rPr>
        <w:t>”,</w:t>
      </w:r>
      <w:r>
        <w:rPr>
          <w:color w:val="3C3C3C"/>
          <w:szCs w:val="22"/>
        </w:rPr>
        <w:t xml:space="preserve"> </w:t>
      </w:r>
      <w:r w:rsidR="00BA789F">
        <w:rPr>
          <w:color w:val="3C3C3C"/>
          <w:szCs w:val="22"/>
        </w:rPr>
        <w:t>resaltando</w:t>
      </w:r>
      <w:r>
        <w:rPr>
          <w:color w:val="3C3C3C"/>
          <w:szCs w:val="22"/>
        </w:rPr>
        <w:t xml:space="preserve"> el papel </w:t>
      </w:r>
      <w:r w:rsidR="00BA789F">
        <w:rPr>
          <w:color w:val="3C3C3C"/>
          <w:szCs w:val="22"/>
        </w:rPr>
        <w:t xml:space="preserve">central </w:t>
      </w:r>
      <w:r>
        <w:rPr>
          <w:color w:val="3C3C3C"/>
          <w:szCs w:val="22"/>
        </w:rPr>
        <w:t xml:space="preserve">que </w:t>
      </w:r>
      <w:r w:rsidR="00D172DD">
        <w:rPr>
          <w:color w:val="3C3C3C"/>
          <w:szCs w:val="22"/>
        </w:rPr>
        <w:t xml:space="preserve">esta </w:t>
      </w:r>
      <w:r>
        <w:rPr>
          <w:color w:val="3C3C3C"/>
          <w:szCs w:val="22"/>
        </w:rPr>
        <w:t xml:space="preserve">juega </w:t>
      </w:r>
      <w:r w:rsidR="00D172DD">
        <w:rPr>
          <w:color w:val="3C3C3C"/>
          <w:szCs w:val="22"/>
        </w:rPr>
        <w:t xml:space="preserve">en </w:t>
      </w:r>
      <w:r w:rsidRPr="00204A7F">
        <w:rPr>
          <w:color w:val="3C3C3C"/>
          <w:szCs w:val="22"/>
        </w:rPr>
        <w:t>m</w:t>
      </w:r>
      <w:r w:rsidR="00D172DD">
        <w:rPr>
          <w:color w:val="3C3C3C"/>
          <w:szCs w:val="22"/>
        </w:rPr>
        <w:t>omentos como el actual</w:t>
      </w:r>
      <w:r w:rsidR="00BA789F">
        <w:rPr>
          <w:color w:val="3C3C3C"/>
          <w:szCs w:val="22"/>
        </w:rPr>
        <w:t>.</w:t>
      </w:r>
    </w:p>
    <w:p w14:paraId="22B47D03" w14:textId="012C94AA" w:rsidR="00BA789F" w:rsidRDefault="00BA789F" w:rsidP="00C7506E">
      <w:pPr>
        <w:jc w:val="both"/>
        <w:rPr>
          <w:color w:val="3C3C3C"/>
          <w:szCs w:val="22"/>
        </w:rPr>
      </w:pPr>
    </w:p>
    <w:p w14:paraId="64B27349" w14:textId="0919B543" w:rsidR="00BA789F" w:rsidRPr="005D7655" w:rsidRDefault="00BA789F" w:rsidP="00BA789F">
      <w:pPr>
        <w:jc w:val="both"/>
        <w:rPr>
          <w:color w:val="3C3C3C"/>
          <w:szCs w:val="22"/>
        </w:rPr>
      </w:pPr>
      <w:r>
        <w:rPr>
          <w:color w:val="3C3C3C"/>
          <w:szCs w:val="22"/>
        </w:rPr>
        <w:lastRenderedPageBreak/>
        <w:t>Del mismo modo, ha señalado que</w:t>
      </w:r>
      <w:r w:rsidRPr="005D7655">
        <w:rPr>
          <w:color w:val="3C3C3C"/>
          <w:szCs w:val="22"/>
        </w:rPr>
        <w:t xml:space="preserve"> “</w:t>
      </w:r>
      <w:r w:rsidR="00BC3E57">
        <w:rPr>
          <w:color w:val="3C3C3C"/>
          <w:szCs w:val="22"/>
        </w:rPr>
        <w:t xml:space="preserve">como indicaba la </w:t>
      </w:r>
      <w:proofErr w:type="gramStart"/>
      <w:r w:rsidR="00BC3E57">
        <w:rPr>
          <w:color w:val="3C3C3C"/>
          <w:szCs w:val="22"/>
        </w:rPr>
        <w:t>Secretaria</w:t>
      </w:r>
      <w:proofErr w:type="gramEnd"/>
      <w:r w:rsidR="00BC3E57">
        <w:rPr>
          <w:color w:val="3C3C3C"/>
          <w:szCs w:val="22"/>
        </w:rPr>
        <w:t xml:space="preserve"> de Estado de Digitalización e IA, </w:t>
      </w:r>
      <w:r w:rsidRPr="005D7655">
        <w:rPr>
          <w:color w:val="3C3C3C"/>
          <w:szCs w:val="22"/>
        </w:rPr>
        <w:t>España necesita una nueva infraestructura de talento</w:t>
      </w:r>
      <w:r>
        <w:rPr>
          <w:color w:val="3C3C3C"/>
          <w:szCs w:val="22"/>
        </w:rPr>
        <w:t xml:space="preserve">, debido a que </w:t>
      </w:r>
      <w:r w:rsidRPr="005D7655">
        <w:rPr>
          <w:color w:val="3C3C3C"/>
          <w:szCs w:val="22"/>
        </w:rPr>
        <w:t xml:space="preserve">las bases del progreso están en la capacidad de aprender”. Por ese motivo, ha hecho hincapié en la educación, la formación profesional y la reinvención: “Si no aprendemos a la misma velocidad que el resto, nos quedamos atrás”.   </w:t>
      </w:r>
    </w:p>
    <w:p w14:paraId="243DA2D4" w14:textId="77777777" w:rsidR="00C7506E" w:rsidRDefault="00C7506E" w:rsidP="00213353">
      <w:pPr>
        <w:jc w:val="both"/>
        <w:rPr>
          <w:color w:val="3C3C3C"/>
          <w:szCs w:val="22"/>
        </w:rPr>
      </w:pPr>
    </w:p>
    <w:p w14:paraId="181F08AB" w14:textId="60A94430" w:rsidR="00B34464" w:rsidRPr="000918DA" w:rsidRDefault="00213353" w:rsidP="000F4705">
      <w:pPr>
        <w:jc w:val="both"/>
        <w:rPr>
          <w:color w:val="3C3C3C"/>
          <w:szCs w:val="22"/>
        </w:rPr>
      </w:pPr>
      <w:r w:rsidRPr="001A41F8">
        <w:rPr>
          <w:color w:val="3C3C3C"/>
          <w:szCs w:val="22"/>
        </w:rPr>
        <w:t>Esta</w:t>
      </w:r>
      <w:r w:rsidR="000B1625" w:rsidRPr="001A41F8">
        <w:rPr>
          <w:color w:val="3C3C3C"/>
          <w:szCs w:val="22"/>
        </w:rPr>
        <w:t xml:space="preserve"> edición ha </w:t>
      </w:r>
      <w:r w:rsidR="00ED1D77" w:rsidRPr="001A41F8">
        <w:rPr>
          <w:color w:val="3C3C3C"/>
          <w:szCs w:val="22"/>
        </w:rPr>
        <w:t>estado</w:t>
      </w:r>
      <w:r w:rsidR="000B1625" w:rsidRPr="001A41F8">
        <w:rPr>
          <w:color w:val="3C3C3C"/>
          <w:szCs w:val="22"/>
        </w:rPr>
        <w:t xml:space="preserve"> marcada por la participación de </w:t>
      </w:r>
      <w:r w:rsidRPr="001A41F8">
        <w:rPr>
          <w:color w:val="3C3C3C"/>
          <w:szCs w:val="22"/>
        </w:rPr>
        <w:t xml:space="preserve">la </w:t>
      </w:r>
      <w:r w:rsidR="001F58D4" w:rsidRPr="001A41F8">
        <w:rPr>
          <w:color w:val="3C3C3C"/>
          <w:szCs w:val="22"/>
        </w:rPr>
        <w:t>vicepresidenta</w:t>
      </w:r>
      <w:r w:rsidR="003E6F60" w:rsidRPr="001A41F8">
        <w:rPr>
          <w:color w:val="3C3C3C"/>
          <w:szCs w:val="22"/>
        </w:rPr>
        <w:t xml:space="preserve"> primera</w:t>
      </w:r>
      <w:r w:rsidR="001F58D4" w:rsidRPr="001A41F8">
        <w:rPr>
          <w:color w:val="3C3C3C"/>
          <w:szCs w:val="22"/>
        </w:rPr>
        <w:t xml:space="preserve"> y </w:t>
      </w:r>
      <w:proofErr w:type="gramStart"/>
      <w:r w:rsidR="001F58D4" w:rsidRPr="001A41F8">
        <w:rPr>
          <w:color w:val="3C3C3C"/>
          <w:szCs w:val="22"/>
        </w:rPr>
        <w:t>Ministra</w:t>
      </w:r>
      <w:proofErr w:type="gramEnd"/>
      <w:r w:rsidR="001F58D4" w:rsidRPr="001A41F8">
        <w:rPr>
          <w:color w:val="3C3C3C"/>
          <w:szCs w:val="22"/>
        </w:rPr>
        <w:t xml:space="preserve"> de Asuntos Económicos y Transformación Digital, </w:t>
      </w:r>
      <w:r w:rsidRPr="001A41F8">
        <w:rPr>
          <w:color w:val="3C3C3C"/>
          <w:szCs w:val="22"/>
        </w:rPr>
        <w:t>Nadia Calviño</w:t>
      </w:r>
      <w:r w:rsidR="00CE79ED" w:rsidRPr="001A41F8">
        <w:rPr>
          <w:color w:val="3C3C3C"/>
          <w:szCs w:val="22"/>
        </w:rPr>
        <w:t>;</w:t>
      </w:r>
      <w:r w:rsidRPr="001A41F8">
        <w:rPr>
          <w:color w:val="3C3C3C"/>
          <w:szCs w:val="22"/>
        </w:rPr>
        <w:t xml:space="preserve"> la vicepresidenta </w:t>
      </w:r>
      <w:r w:rsidR="00F52791" w:rsidRPr="001A41F8">
        <w:rPr>
          <w:color w:val="3C3C3C"/>
          <w:szCs w:val="22"/>
        </w:rPr>
        <w:t>tercera</w:t>
      </w:r>
      <w:r w:rsidRPr="001A41F8">
        <w:rPr>
          <w:color w:val="3C3C3C"/>
          <w:szCs w:val="22"/>
        </w:rPr>
        <w:t xml:space="preserve"> del Gobierno y </w:t>
      </w:r>
      <w:r w:rsidR="001F60CB" w:rsidRPr="001A41F8">
        <w:rPr>
          <w:color w:val="3C3C3C"/>
          <w:szCs w:val="22"/>
        </w:rPr>
        <w:t>M</w:t>
      </w:r>
      <w:r w:rsidRPr="001A41F8">
        <w:rPr>
          <w:color w:val="3C3C3C"/>
          <w:szCs w:val="22"/>
        </w:rPr>
        <w:t xml:space="preserve">inistra para la Transición Ecológica y el Reto Demográfico, </w:t>
      </w:r>
      <w:r w:rsidR="004607C3" w:rsidRPr="001A41F8">
        <w:rPr>
          <w:color w:val="3C3C3C"/>
          <w:szCs w:val="22"/>
        </w:rPr>
        <w:t>Teresa Ribera</w:t>
      </w:r>
      <w:r w:rsidR="00CE79ED" w:rsidRPr="001A41F8">
        <w:rPr>
          <w:color w:val="3C3C3C"/>
          <w:szCs w:val="22"/>
        </w:rPr>
        <w:t>;</w:t>
      </w:r>
      <w:r w:rsidR="004607C3" w:rsidRPr="001A41F8">
        <w:rPr>
          <w:bCs/>
          <w:color w:val="3C3C3C"/>
          <w:szCs w:val="22"/>
        </w:rPr>
        <w:t xml:space="preserve"> </w:t>
      </w:r>
      <w:r w:rsidR="001F58D4" w:rsidRPr="001A41F8">
        <w:rPr>
          <w:color w:val="3C3C3C"/>
          <w:szCs w:val="22"/>
        </w:rPr>
        <w:t>la Ministra de Industria, Comercio y Turismo, Reyes Maroto</w:t>
      </w:r>
      <w:r w:rsidR="00CE79ED" w:rsidRPr="001A41F8">
        <w:rPr>
          <w:color w:val="3C3C3C"/>
          <w:szCs w:val="22"/>
        </w:rPr>
        <w:t>;</w:t>
      </w:r>
      <w:r w:rsidR="001F58D4" w:rsidRPr="001A41F8">
        <w:rPr>
          <w:color w:val="3C3C3C"/>
          <w:szCs w:val="22"/>
        </w:rPr>
        <w:t xml:space="preserve"> la Ministra de Educación y </w:t>
      </w:r>
      <w:r w:rsidR="001F58D4" w:rsidRPr="000918DA">
        <w:rPr>
          <w:color w:val="3C3C3C"/>
          <w:szCs w:val="22"/>
        </w:rPr>
        <w:t xml:space="preserve">Formación Profesional, </w:t>
      </w:r>
      <w:r w:rsidR="00F52791" w:rsidRPr="000918DA">
        <w:rPr>
          <w:color w:val="3C3C3C"/>
          <w:szCs w:val="22"/>
        </w:rPr>
        <w:t>Pilar Alegría</w:t>
      </w:r>
      <w:r w:rsidR="00FF179E" w:rsidRPr="000918DA">
        <w:rPr>
          <w:color w:val="3C3C3C"/>
          <w:szCs w:val="22"/>
        </w:rPr>
        <w:t>;</w:t>
      </w:r>
      <w:r w:rsidR="001A41F8" w:rsidRPr="000918DA">
        <w:rPr>
          <w:color w:val="3C3C3C"/>
          <w:szCs w:val="22"/>
        </w:rPr>
        <w:t xml:space="preserve"> </w:t>
      </w:r>
      <w:r w:rsidR="008319A2" w:rsidRPr="000918DA">
        <w:rPr>
          <w:color w:val="3C3C3C"/>
          <w:szCs w:val="22"/>
        </w:rPr>
        <w:t xml:space="preserve">la ministra de Ciencia e innovación, Diana Morant; </w:t>
      </w:r>
    </w:p>
    <w:p w14:paraId="5DDCD598" w14:textId="76142FAE" w:rsidR="00130AF2" w:rsidRDefault="001F58D4" w:rsidP="000F4705">
      <w:pPr>
        <w:jc w:val="both"/>
        <w:rPr>
          <w:color w:val="3C3C3C"/>
          <w:szCs w:val="22"/>
        </w:rPr>
      </w:pPr>
      <w:r w:rsidRPr="000918DA">
        <w:rPr>
          <w:color w:val="3C3C3C"/>
          <w:szCs w:val="22"/>
        </w:rPr>
        <w:t>la secretaria de Estado de Digitalización e Inteligencia Artificial,</w:t>
      </w:r>
      <w:r w:rsidR="00FA00CD" w:rsidRPr="000918DA">
        <w:rPr>
          <w:color w:val="3C3C3C"/>
          <w:szCs w:val="22"/>
        </w:rPr>
        <w:t xml:space="preserve"> </w:t>
      </w:r>
      <w:r w:rsidRPr="000918DA">
        <w:rPr>
          <w:color w:val="3C3C3C"/>
          <w:szCs w:val="22"/>
        </w:rPr>
        <w:t>Carme Artigas</w:t>
      </w:r>
      <w:r w:rsidR="00FF179E" w:rsidRPr="000918DA">
        <w:rPr>
          <w:color w:val="3C3C3C"/>
          <w:szCs w:val="22"/>
        </w:rPr>
        <w:t xml:space="preserve">; Roberto Sánchez, </w:t>
      </w:r>
      <w:proofErr w:type="gramStart"/>
      <w:r w:rsidR="00FF179E" w:rsidRPr="000918DA">
        <w:rPr>
          <w:color w:val="3C3C3C"/>
          <w:szCs w:val="22"/>
        </w:rPr>
        <w:t>Secretario</w:t>
      </w:r>
      <w:proofErr w:type="gramEnd"/>
      <w:r w:rsidR="00FF179E" w:rsidRPr="000918DA">
        <w:rPr>
          <w:color w:val="3C3C3C"/>
          <w:szCs w:val="22"/>
        </w:rPr>
        <w:t xml:space="preserve"> de Estado de Telecomunicaciones e Infraestructuras Digitales;</w:t>
      </w:r>
      <w:r w:rsidR="008319A2" w:rsidRPr="000918DA">
        <w:rPr>
          <w:color w:val="3C3C3C"/>
          <w:szCs w:val="22"/>
        </w:rPr>
        <w:t xml:space="preserve"> la s</w:t>
      </w:r>
      <w:r w:rsidR="001A41F8" w:rsidRPr="000918DA">
        <w:rPr>
          <w:color w:val="3C3C3C"/>
          <w:szCs w:val="22"/>
        </w:rPr>
        <w:t xml:space="preserve">ecretaria general </w:t>
      </w:r>
      <w:r w:rsidR="00447872" w:rsidRPr="000918DA">
        <w:rPr>
          <w:color w:val="3C3C3C"/>
          <w:szCs w:val="22"/>
        </w:rPr>
        <w:t xml:space="preserve">de Innovación, </w:t>
      </w:r>
      <w:r w:rsidR="000918DA" w:rsidRPr="000918DA">
        <w:rPr>
          <w:color w:val="3C3C3C"/>
          <w:szCs w:val="22"/>
        </w:rPr>
        <w:t>T</w:t>
      </w:r>
      <w:r w:rsidR="00447872" w:rsidRPr="000918DA">
        <w:rPr>
          <w:color w:val="3C3C3C"/>
          <w:szCs w:val="22"/>
        </w:rPr>
        <w:t>eresa Riesgo</w:t>
      </w:r>
      <w:r w:rsidR="008319A2" w:rsidRPr="000918DA">
        <w:rPr>
          <w:color w:val="3C3C3C"/>
          <w:szCs w:val="22"/>
        </w:rPr>
        <w:t xml:space="preserve">; Juan Jesús Torres, Secretario General de </w:t>
      </w:r>
      <w:r w:rsidR="000918DA" w:rsidRPr="000918DA">
        <w:rPr>
          <w:color w:val="3C3C3C"/>
          <w:szCs w:val="22"/>
        </w:rPr>
        <w:t>A</w:t>
      </w:r>
      <w:r w:rsidR="008319A2" w:rsidRPr="000918DA">
        <w:rPr>
          <w:color w:val="3C3C3C"/>
          <w:szCs w:val="22"/>
        </w:rPr>
        <w:t xml:space="preserve">dministración </w:t>
      </w:r>
      <w:r w:rsidR="000918DA" w:rsidRPr="000918DA">
        <w:rPr>
          <w:color w:val="3C3C3C"/>
          <w:szCs w:val="22"/>
        </w:rPr>
        <w:t>D</w:t>
      </w:r>
      <w:r w:rsidR="008319A2" w:rsidRPr="000918DA">
        <w:rPr>
          <w:color w:val="3C3C3C"/>
          <w:szCs w:val="22"/>
        </w:rPr>
        <w:t xml:space="preserve">igital; </w:t>
      </w:r>
      <w:r w:rsidR="008319A2" w:rsidRPr="008319A2">
        <w:rPr>
          <w:color w:val="3C3C3C"/>
          <w:szCs w:val="22"/>
        </w:rPr>
        <w:t>Raül Blanco</w:t>
      </w:r>
      <w:r w:rsidR="000918DA">
        <w:rPr>
          <w:color w:val="3C3C3C"/>
          <w:szCs w:val="22"/>
        </w:rPr>
        <w:t xml:space="preserve">, </w:t>
      </w:r>
      <w:r w:rsidR="008319A2" w:rsidRPr="008319A2">
        <w:rPr>
          <w:color w:val="3C3C3C"/>
          <w:szCs w:val="22"/>
        </w:rPr>
        <w:t>secretario general de Industria y PYMES</w:t>
      </w:r>
      <w:r w:rsidR="008319A2">
        <w:rPr>
          <w:color w:val="3C3C3C"/>
          <w:szCs w:val="22"/>
        </w:rPr>
        <w:t xml:space="preserve">; </w:t>
      </w:r>
      <w:r w:rsidR="000918DA">
        <w:rPr>
          <w:color w:val="3C3C3C"/>
          <w:szCs w:val="22"/>
        </w:rPr>
        <w:t xml:space="preserve">Mª José Rallo, secretaria general de Transportes y Movilidad Urbana y </w:t>
      </w:r>
      <w:r w:rsidR="008319A2" w:rsidRPr="000918DA">
        <w:rPr>
          <w:color w:val="3C3C3C"/>
          <w:szCs w:val="22"/>
        </w:rPr>
        <w:t>Francisco Polo, Alto Comisionado para la España Nación Emprendedora</w:t>
      </w:r>
      <w:r w:rsidR="000918DA">
        <w:rPr>
          <w:color w:val="3C3C3C"/>
          <w:szCs w:val="22"/>
        </w:rPr>
        <w:t>.</w:t>
      </w:r>
    </w:p>
    <w:p w14:paraId="05D306C0" w14:textId="77777777" w:rsidR="008319A2" w:rsidRDefault="008319A2" w:rsidP="000F4705">
      <w:pPr>
        <w:jc w:val="both"/>
        <w:rPr>
          <w:color w:val="3C3C3C"/>
          <w:szCs w:val="22"/>
        </w:rPr>
      </w:pPr>
    </w:p>
    <w:p w14:paraId="3D9A23EF" w14:textId="27133794" w:rsidR="000918DA" w:rsidRPr="00BA3DDA" w:rsidRDefault="000F4705" w:rsidP="000F4705">
      <w:pPr>
        <w:jc w:val="both"/>
        <w:rPr>
          <w:color w:val="3C3C3C"/>
          <w:szCs w:val="22"/>
        </w:rPr>
      </w:pPr>
      <w:r>
        <w:rPr>
          <w:color w:val="3C3C3C"/>
          <w:szCs w:val="22"/>
        </w:rPr>
        <w:t>Igualmente, e</w:t>
      </w:r>
      <w:r w:rsidRPr="000F4705">
        <w:rPr>
          <w:color w:val="3C3C3C"/>
          <w:szCs w:val="22"/>
        </w:rPr>
        <w:t xml:space="preserve">l encuentro ha contado con </w:t>
      </w:r>
      <w:r w:rsidR="001F58D4" w:rsidRPr="000F4705">
        <w:rPr>
          <w:color w:val="3C3C3C"/>
          <w:szCs w:val="22"/>
        </w:rPr>
        <w:t>la visión de la Administraci</w:t>
      </w:r>
      <w:r w:rsidR="003E6F60">
        <w:rPr>
          <w:color w:val="3C3C3C"/>
          <w:szCs w:val="22"/>
        </w:rPr>
        <w:t>ón</w:t>
      </w:r>
      <w:r w:rsidR="001F58D4" w:rsidRPr="000F4705">
        <w:rPr>
          <w:color w:val="3C3C3C"/>
          <w:szCs w:val="22"/>
        </w:rPr>
        <w:t xml:space="preserve"> </w:t>
      </w:r>
      <w:r w:rsidR="003E08D8">
        <w:rPr>
          <w:color w:val="3C3C3C"/>
          <w:szCs w:val="22"/>
        </w:rPr>
        <w:t>local</w:t>
      </w:r>
      <w:r w:rsidR="003E6F60">
        <w:rPr>
          <w:color w:val="3C3C3C"/>
          <w:szCs w:val="22"/>
        </w:rPr>
        <w:t xml:space="preserve">, </w:t>
      </w:r>
      <w:r w:rsidR="001F58D4" w:rsidRPr="000F4705">
        <w:rPr>
          <w:color w:val="3C3C3C"/>
          <w:szCs w:val="22"/>
        </w:rPr>
        <w:t xml:space="preserve">representada por </w:t>
      </w:r>
      <w:r w:rsidR="00FF179E" w:rsidRPr="00210140">
        <w:rPr>
          <w:color w:val="3C3C3C"/>
          <w:szCs w:val="22"/>
        </w:rPr>
        <w:t xml:space="preserve">Gema </w:t>
      </w:r>
      <w:r w:rsidR="00210140">
        <w:rPr>
          <w:color w:val="3C3C3C"/>
          <w:szCs w:val="22"/>
        </w:rPr>
        <w:t>I</w:t>
      </w:r>
      <w:r w:rsidR="00FF179E" w:rsidRPr="00210140">
        <w:rPr>
          <w:color w:val="3C3C3C"/>
          <w:szCs w:val="22"/>
        </w:rPr>
        <w:t xml:space="preserve">gual, </w:t>
      </w:r>
      <w:r w:rsidR="00210140">
        <w:rPr>
          <w:color w:val="3C3C3C"/>
          <w:szCs w:val="22"/>
        </w:rPr>
        <w:t>a</w:t>
      </w:r>
      <w:r w:rsidR="00FF179E" w:rsidRPr="00210140">
        <w:rPr>
          <w:color w:val="3C3C3C"/>
          <w:szCs w:val="22"/>
        </w:rPr>
        <w:t>lcaldesa de Santander</w:t>
      </w:r>
      <w:r w:rsidR="001F58D4" w:rsidRPr="000F4705">
        <w:rPr>
          <w:color w:val="3C3C3C"/>
          <w:szCs w:val="22"/>
        </w:rPr>
        <w:t xml:space="preserve">. </w:t>
      </w:r>
      <w:r>
        <w:rPr>
          <w:color w:val="3C3C3C"/>
          <w:szCs w:val="22"/>
        </w:rPr>
        <w:t>Asimismo,</w:t>
      </w:r>
      <w:r w:rsidR="001F58D4" w:rsidRPr="000F4705">
        <w:rPr>
          <w:color w:val="3C3C3C"/>
          <w:szCs w:val="22"/>
        </w:rPr>
        <w:t xml:space="preserve"> </w:t>
      </w:r>
      <w:r w:rsidRPr="000F4705">
        <w:rPr>
          <w:color w:val="3C3C3C"/>
          <w:szCs w:val="22"/>
        </w:rPr>
        <w:t>han participado</w:t>
      </w:r>
      <w:r w:rsidR="001F58D4" w:rsidRPr="000F4705">
        <w:rPr>
          <w:color w:val="3C3C3C"/>
          <w:szCs w:val="22"/>
        </w:rPr>
        <w:t xml:space="preserve"> los máximos responsables de organismos públicos y privados españoles como </w:t>
      </w:r>
      <w:r w:rsidR="00BA3DDA" w:rsidRPr="009D5E73">
        <w:rPr>
          <w:color w:val="3C3C3C"/>
          <w:szCs w:val="22"/>
        </w:rPr>
        <w:t>ASTI</w:t>
      </w:r>
      <w:r w:rsidR="009D5E73">
        <w:rPr>
          <w:color w:val="3C3C3C"/>
          <w:szCs w:val="22"/>
        </w:rPr>
        <w:t xml:space="preserve"> Fundación </w:t>
      </w:r>
      <w:proofErr w:type="spellStart"/>
      <w:r w:rsidR="009D5E73">
        <w:rPr>
          <w:color w:val="3C3C3C"/>
          <w:szCs w:val="22"/>
        </w:rPr>
        <w:t>Talent</w:t>
      </w:r>
      <w:proofErr w:type="spellEnd"/>
      <w:r w:rsidR="009D5E73">
        <w:rPr>
          <w:color w:val="3C3C3C"/>
          <w:szCs w:val="22"/>
        </w:rPr>
        <w:t xml:space="preserve"> &amp; </w:t>
      </w:r>
      <w:proofErr w:type="spellStart"/>
      <w:r w:rsidR="009D5E73">
        <w:rPr>
          <w:color w:val="3C3C3C"/>
          <w:szCs w:val="22"/>
        </w:rPr>
        <w:t>Tech</w:t>
      </w:r>
      <w:proofErr w:type="spellEnd"/>
      <w:r w:rsidR="00BA3DDA" w:rsidRPr="009D5E73">
        <w:rPr>
          <w:color w:val="3C3C3C"/>
          <w:szCs w:val="22"/>
        </w:rPr>
        <w:t xml:space="preserve">, </w:t>
      </w:r>
      <w:r w:rsidR="009D5E73" w:rsidRPr="009D5E73">
        <w:rPr>
          <w:color w:val="3C3C3C"/>
          <w:szCs w:val="22"/>
        </w:rPr>
        <w:t xml:space="preserve">BCN Super Computing Center, CEPYME, CSIC, Deusto Business </w:t>
      </w:r>
      <w:proofErr w:type="spellStart"/>
      <w:r w:rsidR="009D5E73" w:rsidRPr="009D5E73">
        <w:rPr>
          <w:color w:val="3C3C3C"/>
          <w:szCs w:val="22"/>
        </w:rPr>
        <w:t>School</w:t>
      </w:r>
      <w:proofErr w:type="spellEnd"/>
      <w:r w:rsidR="009D5E73" w:rsidRPr="009D5E73">
        <w:rPr>
          <w:color w:val="3C3C3C"/>
          <w:szCs w:val="22"/>
        </w:rPr>
        <w:t xml:space="preserve">, </w:t>
      </w:r>
      <w:r w:rsidR="00BA3DDA" w:rsidRPr="009D5E73">
        <w:rPr>
          <w:color w:val="3C3C3C"/>
          <w:szCs w:val="22"/>
        </w:rPr>
        <w:t xml:space="preserve">ENISA, </w:t>
      </w:r>
      <w:r w:rsidR="009D5E73" w:rsidRPr="009D5E73">
        <w:rPr>
          <w:color w:val="3C3C3C"/>
          <w:szCs w:val="22"/>
        </w:rPr>
        <w:t>ESADE,</w:t>
      </w:r>
      <w:r w:rsidR="009D5E73">
        <w:rPr>
          <w:color w:val="3C3C3C"/>
          <w:szCs w:val="22"/>
        </w:rPr>
        <w:t xml:space="preserve"> </w:t>
      </w:r>
      <w:r w:rsidR="009D5E73" w:rsidRPr="009D5E73">
        <w:rPr>
          <w:color w:val="3C3C3C"/>
          <w:szCs w:val="22"/>
        </w:rPr>
        <w:t>ICFO,</w:t>
      </w:r>
      <w:r w:rsidR="00BA3DDA" w:rsidRPr="009D5E73">
        <w:rPr>
          <w:color w:val="3C3C3C"/>
          <w:szCs w:val="22"/>
        </w:rPr>
        <w:t xml:space="preserve"> INCIBE, </w:t>
      </w:r>
      <w:r w:rsidR="009D5E73">
        <w:rPr>
          <w:color w:val="3C3C3C"/>
          <w:szCs w:val="22"/>
        </w:rPr>
        <w:t>IND+I,</w:t>
      </w:r>
      <w:r w:rsidR="009D5E73" w:rsidRPr="009D5E73">
        <w:rPr>
          <w:color w:val="3C3C3C"/>
          <w:szCs w:val="22"/>
        </w:rPr>
        <w:t xml:space="preserve"> </w:t>
      </w:r>
      <w:r w:rsidR="00BA3DDA" w:rsidRPr="009D5E73">
        <w:rPr>
          <w:color w:val="3C3C3C"/>
          <w:szCs w:val="22"/>
        </w:rPr>
        <w:t xml:space="preserve">ISDI, </w:t>
      </w:r>
      <w:r w:rsidR="009D5E73" w:rsidRPr="009D5E73">
        <w:rPr>
          <w:color w:val="3C3C3C"/>
          <w:szCs w:val="22"/>
        </w:rPr>
        <w:t>ISEAK</w:t>
      </w:r>
      <w:r w:rsidR="009D5E73">
        <w:rPr>
          <w:color w:val="3C3C3C"/>
          <w:szCs w:val="22"/>
        </w:rPr>
        <w:t>,</w:t>
      </w:r>
      <w:r w:rsidR="009D5E73" w:rsidRPr="009D5E73">
        <w:rPr>
          <w:color w:val="3C3C3C"/>
          <w:szCs w:val="22"/>
        </w:rPr>
        <w:t xml:space="preserve"> Peter </w:t>
      </w:r>
      <w:proofErr w:type="spellStart"/>
      <w:r w:rsidR="009D5E73" w:rsidRPr="009D5E73">
        <w:rPr>
          <w:color w:val="3C3C3C"/>
          <w:szCs w:val="22"/>
        </w:rPr>
        <w:t>Grünberg</w:t>
      </w:r>
      <w:proofErr w:type="spellEnd"/>
      <w:r w:rsidR="009D5E73" w:rsidRPr="009D5E73">
        <w:rPr>
          <w:color w:val="3C3C3C"/>
          <w:szCs w:val="22"/>
        </w:rPr>
        <w:t xml:space="preserve"> </w:t>
      </w:r>
      <w:proofErr w:type="spellStart"/>
      <w:r w:rsidR="009D5E73" w:rsidRPr="009D5E73">
        <w:rPr>
          <w:color w:val="3C3C3C"/>
          <w:szCs w:val="22"/>
        </w:rPr>
        <w:t>Institute</w:t>
      </w:r>
      <w:proofErr w:type="spellEnd"/>
      <w:r w:rsidR="009D5E73" w:rsidRPr="009D5E73">
        <w:rPr>
          <w:color w:val="3C3C3C"/>
          <w:szCs w:val="22"/>
        </w:rPr>
        <w:t xml:space="preserve">, Quantum </w:t>
      </w:r>
      <w:proofErr w:type="spellStart"/>
      <w:r w:rsidR="009D5E73" w:rsidRPr="009D5E73">
        <w:rPr>
          <w:color w:val="3C3C3C"/>
          <w:szCs w:val="22"/>
        </w:rPr>
        <w:t>Community</w:t>
      </w:r>
      <w:proofErr w:type="spellEnd"/>
      <w:r w:rsidR="009D5E73" w:rsidRPr="009D5E73">
        <w:rPr>
          <w:color w:val="3C3C3C"/>
          <w:szCs w:val="22"/>
        </w:rPr>
        <w:t xml:space="preserve"> Network, </w:t>
      </w:r>
      <w:proofErr w:type="gramStart"/>
      <w:r w:rsidR="00D172DD" w:rsidRPr="009D5E73">
        <w:rPr>
          <w:color w:val="3C3C3C"/>
          <w:szCs w:val="22"/>
        </w:rPr>
        <w:t>R</w:t>
      </w:r>
      <w:r w:rsidR="00FF179E" w:rsidRPr="009D5E73">
        <w:rPr>
          <w:color w:val="3C3C3C"/>
          <w:szCs w:val="22"/>
        </w:rPr>
        <w:t xml:space="preserve">ED.ES, </w:t>
      </w:r>
      <w:r w:rsidR="000918DA" w:rsidRPr="009D5E73">
        <w:rPr>
          <w:color w:val="3C3C3C"/>
          <w:szCs w:val="22"/>
        </w:rPr>
        <w:t xml:space="preserve"> </w:t>
      </w:r>
      <w:r w:rsidR="00FF179E" w:rsidRPr="009D5E73">
        <w:rPr>
          <w:color w:val="3C3C3C"/>
          <w:szCs w:val="22"/>
        </w:rPr>
        <w:t>SEGIT</w:t>
      </w:r>
      <w:r w:rsidR="000918DA" w:rsidRPr="009D5E73">
        <w:rPr>
          <w:color w:val="3C3C3C"/>
          <w:szCs w:val="22"/>
        </w:rPr>
        <w:t>T</w:t>
      </w:r>
      <w:r w:rsidR="00FF179E" w:rsidRPr="009D5E73">
        <w:rPr>
          <w:color w:val="3C3C3C"/>
          <w:szCs w:val="22"/>
        </w:rPr>
        <w:t>UR</w:t>
      </w:r>
      <w:proofErr w:type="gramEnd"/>
      <w:r w:rsidR="00FF179E" w:rsidRPr="009D5E73">
        <w:rPr>
          <w:color w:val="3C3C3C"/>
          <w:szCs w:val="22"/>
        </w:rPr>
        <w:t xml:space="preserve">, </w:t>
      </w:r>
      <w:r w:rsidR="009D5E73" w:rsidRPr="009D5E73">
        <w:rPr>
          <w:color w:val="3C3C3C"/>
          <w:szCs w:val="22"/>
        </w:rPr>
        <w:t>Universidad</w:t>
      </w:r>
      <w:r w:rsidR="009D5E73" w:rsidRPr="00BA3DDA">
        <w:rPr>
          <w:color w:val="3C3C3C"/>
          <w:szCs w:val="22"/>
        </w:rPr>
        <w:t xml:space="preserve"> </w:t>
      </w:r>
      <w:r w:rsidR="009D5E73" w:rsidRPr="009D5E73">
        <w:rPr>
          <w:color w:val="3C3C3C"/>
          <w:szCs w:val="22"/>
        </w:rPr>
        <w:t xml:space="preserve">Politécnica de Madrid, </w:t>
      </w:r>
      <w:proofErr w:type="spellStart"/>
      <w:r w:rsidR="001B1995" w:rsidRPr="009D5E73">
        <w:rPr>
          <w:color w:val="3C3C3C"/>
          <w:szCs w:val="22"/>
        </w:rPr>
        <w:t>Universitat</w:t>
      </w:r>
      <w:proofErr w:type="spellEnd"/>
      <w:r w:rsidR="001B1995" w:rsidRPr="009D5E73">
        <w:rPr>
          <w:color w:val="3C3C3C"/>
          <w:szCs w:val="22"/>
        </w:rPr>
        <w:t xml:space="preserve"> Ramón Llull – La Salle</w:t>
      </w:r>
      <w:r w:rsidR="009D5E73" w:rsidRPr="009D5E73">
        <w:rPr>
          <w:color w:val="3C3C3C"/>
          <w:szCs w:val="22"/>
        </w:rPr>
        <w:t xml:space="preserve"> y representantes de la Comisión Europea.</w:t>
      </w:r>
    </w:p>
    <w:p w14:paraId="672A8971" w14:textId="77777777" w:rsidR="000F4705" w:rsidRPr="00BA3DDA" w:rsidRDefault="000F4705" w:rsidP="000F4705">
      <w:pPr>
        <w:jc w:val="both"/>
        <w:rPr>
          <w:color w:val="3C3C3C"/>
          <w:szCs w:val="22"/>
        </w:rPr>
      </w:pPr>
    </w:p>
    <w:p w14:paraId="25392C21" w14:textId="5D49518C" w:rsidR="00204A7F" w:rsidRPr="00BA789F" w:rsidRDefault="00BA789F" w:rsidP="006C1C38">
      <w:pPr>
        <w:jc w:val="both"/>
        <w:rPr>
          <w:b/>
          <w:bCs/>
          <w:color w:val="3C3C3C"/>
          <w:szCs w:val="22"/>
        </w:rPr>
      </w:pPr>
      <w:r w:rsidRPr="00BA789F">
        <w:rPr>
          <w:b/>
          <w:bCs/>
          <w:color w:val="3C3C3C"/>
          <w:szCs w:val="22"/>
        </w:rPr>
        <w:t xml:space="preserve">Sostenibilidad </w:t>
      </w:r>
      <w:r w:rsidR="00E8327D">
        <w:rPr>
          <w:b/>
          <w:bCs/>
          <w:color w:val="3C3C3C"/>
          <w:szCs w:val="22"/>
        </w:rPr>
        <w:t xml:space="preserve">y Fondos </w:t>
      </w:r>
      <w:r w:rsidRPr="00BA789F">
        <w:rPr>
          <w:b/>
          <w:bCs/>
          <w:color w:val="3C3C3C"/>
          <w:szCs w:val="22"/>
        </w:rPr>
        <w:t>como eje</w:t>
      </w:r>
      <w:r w:rsidR="00E8327D">
        <w:rPr>
          <w:b/>
          <w:bCs/>
          <w:color w:val="3C3C3C"/>
          <w:szCs w:val="22"/>
        </w:rPr>
        <w:t>s</w:t>
      </w:r>
      <w:r w:rsidRPr="00BA789F">
        <w:rPr>
          <w:b/>
          <w:bCs/>
          <w:color w:val="3C3C3C"/>
          <w:szCs w:val="22"/>
        </w:rPr>
        <w:t xml:space="preserve"> conductor</w:t>
      </w:r>
      <w:r w:rsidR="00E8327D">
        <w:rPr>
          <w:b/>
          <w:bCs/>
          <w:color w:val="3C3C3C"/>
          <w:szCs w:val="22"/>
        </w:rPr>
        <w:t>es</w:t>
      </w:r>
    </w:p>
    <w:p w14:paraId="445E1AED" w14:textId="6A88CF2A" w:rsidR="002229B6" w:rsidRPr="005D7655" w:rsidRDefault="0022539B" w:rsidP="006C1C38">
      <w:pPr>
        <w:jc w:val="both"/>
        <w:rPr>
          <w:color w:val="3C3C3C"/>
          <w:szCs w:val="22"/>
        </w:rPr>
      </w:pPr>
      <w:r w:rsidRPr="005D7655">
        <w:rPr>
          <w:color w:val="3C3C3C"/>
          <w:szCs w:val="22"/>
        </w:rPr>
        <w:t>La sostenibilidad h</w:t>
      </w:r>
      <w:r w:rsidR="002229B6" w:rsidRPr="005D7655">
        <w:rPr>
          <w:color w:val="3C3C3C"/>
          <w:szCs w:val="22"/>
        </w:rPr>
        <w:t xml:space="preserve">a sido </w:t>
      </w:r>
      <w:r w:rsidR="00AF5F5D">
        <w:rPr>
          <w:color w:val="3C3C3C"/>
          <w:szCs w:val="22"/>
        </w:rPr>
        <w:t xml:space="preserve">uno de los temas más abordados </w:t>
      </w:r>
      <w:r w:rsidR="00E8327D">
        <w:rPr>
          <w:color w:val="3C3C3C"/>
          <w:szCs w:val="22"/>
        </w:rPr>
        <w:t>este año y centro de muchos planteamientos por parte de los participantes</w:t>
      </w:r>
      <w:r w:rsidR="002229B6" w:rsidRPr="005D7655">
        <w:rPr>
          <w:color w:val="3C3C3C"/>
          <w:szCs w:val="22"/>
        </w:rPr>
        <w:t>.</w:t>
      </w:r>
      <w:r w:rsidR="00E8327D">
        <w:rPr>
          <w:color w:val="3C3C3C"/>
          <w:szCs w:val="22"/>
        </w:rPr>
        <w:t xml:space="preserve"> Pero no</w:t>
      </w:r>
      <w:r w:rsidR="002229B6" w:rsidRPr="005D7655">
        <w:rPr>
          <w:color w:val="3C3C3C"/>
          <w:szCs w:val="22"/>
        </w:rPr>
        <w:t xml:space="preserve"> </w:t>
      </w:r>
      <w:r w:rsidR="006C1C38" w:rsidRPr="005D7655">
        <w:rPr>
          <w:color w:val="3C3C3C"/>
          <w:szCs w:val="22"/>
        </w:rPr>
        <w:t xml:space="preserve">solo </w:t>
      </w:r>
      <w:r w:rsidR="002229B6" w:rsidRPr="005D7655">
        <w:rPr>
          <w:color w:val="3C3C3C"/>
          <w:szCs w:val="22"/>
        </w:rPr>
        <w:t>la sostenibilidad medioambiental, si no</w:t>
      </w:r>
      <w:r w:rsidR="006A0E5E">
        <w:rPr>
          <w:color w:val="3C3C3C"/>
          <w:szCs w:val="22"/>
        </w:rPr>
        <w:t xml:space="preserve"> </w:t>
      </w:r>
      <w:r w:rsidR="002229B6" w:rsidRPr="005D7655">
        <w:rPr>
          <w:color w:val="3C3C3C"/>
          <w:szCs w:val="22"/>
        </w:rPr>
        <w:t xml:space="preserve">la </w:t>
      </w:r>
      <w:proofErr w:type="gramStart"/>
      <w:r w:rsidR="002229B6" w:rsidRPr="005D7655">
        <w:rPr>
          <w:color w:val="3C3C3C"/>
          <w:szCs w:val="22"/>
        </w:rPr>
        <w:t xml:space="preserve">sostenibilidad </w:t>
      </w:r>
      <w:r w:rsidR="006A0E5E">
        <w:rPr>
          <w:color w:val="3C3C3C"/>
          <w:szCs w:val="22"/>
        </w:rPr>
        <w:t xml:space="preserve"> en</w:t>
      </w:r>
      <w:proofErr w:type="gramEnd"/>
      <w:r w:rsidR="006A0E5E">
        <w:rPr>
          <w:color w:val="3C3C3C"/>
          <w:szCs w:val="22"/>
        </w:rPr>
        <w:t xml:space="preserve"> su sentido más amplio</w:t>
      </w:r>
      <w:r w:rsidR="00810A5F">
        <w:rPr>
          <w:color w:val="3C3C3C"/>
          <w:szCs w:val="22"/>
        </w:rPr>
        <w:t xml:space="preserve"> incluyendo la sostenibilidad </w:t>
      </w:r>
      <w:r w:rsidR="006C1C38" w:rsidRPr="005D7655">
        <w:rPr>
          <w:color w:val="3C3C3C"/>
          <w:szCs w:val="22"/>
        </w:rPr>
        <w:t>social</w:t>
      </w:r>
      <w:r w:rsidRPr="005D7655">
        <w:rPr>
          <w:color w:val="3C3C3C"/>
          <w:szCs w:val="22"/>
        </w:rPr>
        <w:t xml:space="preserve"> y económica</w:t>
      </w:r>
      <w:r w:rsidR="00E8327D">
        <w:rPr>
          <w:color w:val="3C3C3C"/>
          <w:szCs w:val="22"/>
        </w:rPr>
        <w:t>.</w:t>
      </w:r>
    </w:p>
    <w:p w14:paraId="086331BB" w14:textId="77777777" w:rsidR="00204A7F" w:rsidRPr="005D7655" w:rsidRDefault="00204A7F" w:rsidP="006C1C38">
      <w:pPr>
        <w:jc w:val="both"/>
        <w:rPr>
          <w:color w:val="3C3C3C"/>
          <w:szCs w:val="22"/>
        </w:rPr>
      </w:pPr>
    </w:p>
    <w:p w14:paraId="3601233B" w14:textId="2210D9B5" w:rsidR="002229B6" w:rsidRPr="005D7655" w:rsidRDefault="006C1C38" w:rsidP="006C1C38">
      <w:pPr>
        <w:jc w:val="both"/>
        <w:rPr>
          <w:color w:val="3C3C3C"/>
          <w:szCs w:val="22"/>
        </w:rPr>
      </w:pPr>
      <w:r w:rsidRPr="005D7655">
        <w:rPr>
          <w:color w:val="3C3C3C"/>
          <w:szCs w:val="22"/>
        </w:rPr>
        <w:t xml:space="preserve">Del mismo modo, </w:t>
      </w:r>
      <w:r w:rsidR="00E8327D">
        <w:rPr>
          <w:color w:val="3C3C3C"/>
          <w:szCs w:val="22"/>
        </w:rPr>
        <w:t xml:space="preserve">Mier </w:t>
      </w:r>
      <w:r w:rsidRPr="005D7655">
        <w:rPr>
          <w:color w:val="3C3C3C"/>
          <w:szCs w:val="22"/>
        </w:rPr>
        <w:t xml:space="preserve">ha recordado el papel </w:t>
      </w:r>
      <w:r w:rsidR="00E8327D">
        <w:rPr>
          <w:color w:val="3C3C3C"/>
          <w:szCs w:val="22"/>
        </w:rPr>
        <w:t xml:space="preserve">que juegan </w:t>
      </w:r>
      <w:r w:rsidRPr="005D7655">
        <w:rPr>
          <w:color w:val="3C3C3C"/>
          <w:szCs w:val="22"/>
        </w:rPr>
        <w:t xml:space="preserve">los Fondos, no solo los </w:t>
      </w:r>
      <w:r w:rsidR="002229B6" w:rsidRPr="005D7655">
        <w:rPr>
          <w:color w:val="3C3C3C"/>
          <w:szCs w:val="22"/>
        </w:rPr>
        <w:t>Next</w:t>
      </w:r>
      <w:r w:rsidR="009043A1">
        <w:rPr>
          <w:color w:val="3C3C3C"/>
          <w:szCs w:val="22"/>
        </w:rPr>
        <w:t xml:space="preserve"> </w:t>
      </w:r>
      <w:proofErr w:type="spellStart"/>
      <w:r w:rsidR="002229B6" w:rsidRPr="005D7655">
        <w:rPr>
          <w:color w:val="3C3C3C"/>
          <w:szCs w:val="22"/>
        </w:rPr>
        <w:t>Generation</w:t>
      </w:r>
      <w:proofErr w:type="spellEnd"/>
      <w:r w:rsidR="00810A5F">
        <w:rPr>
          <w:color w:val="3C3C3C"/>
          <w:szCs w:val="22"/>
        </w:rPr>
        <w:t xml:space="preserve"> EU</w:t>
      </w:r>
      <w:r w:rsidR="002229B6" w:rsidRPr="005D7655">
        <w:rPr>
          <w:color w:val="3C3C3C"/>
          <w:szCs w:val="22"/>
        </w:rPr>
        <w:t xml:space="preserve">, sino </w:t>
      </w:r>
      <w:r w:rsidR="009043A1">
        <w:rPr>
          <w:color w:val="3C3C3C"/>
          <w:szCs w:val="22"/>
        </w:rPr>
        <w:t xml:space="preserve">otros fondos disponibles tienen </w:t>
      </w:r>
      <w:r w:rsidR="00E76EC2" w:rsidRPr="005D7655">
        <w:rPr>
          <w:color w:val="3C3C3C"/>
          <w:szCs w:val="22"/>
        </w:rPr>
        <w:t>que servir para</w:t>
      </w:r>
      <w:r w:rsidR="002229B6" w:rsidRPr="005D7655">
        <w:rPr>
          <w:color w:val="3C3C3C"/>
          <w:szCs w:val="22"/>
        </w:rPr>
        <w:t xml:space="preserve"> invertir en</w:t>
      </w:r>
      <w:r w:rsidR="009043A1">
        <w:rPr>
          <w:color w:val="3C3C3C"/>
          <w:szCs w:val="22"/>
        </w:rPr>
        <w:t xml:space="preserve"> iniciativas </w:t>
      </w:r>
      <w:r w:rsidR="00810A5F">
        <w:rPr>
          <w:color w:val="3C3C3C"/>
          <w:szCs w:val="22"/>
        </w:rPr>
        <w:t>empresa</w:t>
      </w:r>
      <w:r w:rsidR="009043A1">
        <w:rPr>
          <w:color w:val="3C3C3C"/>
          <w:szCs w:val="22"/>
        </w:rPr>
        <w:t>riales que generen empleo e impulsen la economía y la industria.</w:t>
      </w:r>
      <w:r w:rsidR="002229B6" w:rsidRPr="005D7655">
        <w:rPr>
          <w:color w:val="3C3C3C"/>
          <w:szCs w:val="22"/>
        </w:rPr>
        <w:t xml:space="preserve"> </w:t>
      </w:r>
    </w:p>
    <w:p w14:paraId="15086F8D" w14:textId="77777777" w:rsidR="00E76EC2" w:rsidRPr="005D7655" w:rsidRDefault="00E76EC2" w:rsidP="006C1C38">
      <w:pPr>
        <w:jc w:val="both"/>
        <w:rPr>
          <w:color w:val="3C3C3C"/>
          <w:szCs w:val="22"/>
        </w:rPr>
      </w:pPr>
    </w:p>
    <w:p w14:paraId="1702AD9B" w14:textId="79459E65" w:rsidR="002229B6" w:rsidRPr="005D7655" w:rsidRDefault="006C1C38" w:rsidP="006C1C38">
      <w:pPr>
        <w:jc w:val="both"/>
        <w:rPr>
          <w:color w:val="3C3C3C"/>
          <w:szCs w:val="22"/>
        </w:rPr>
      </w:pPr>
      <w:r w:rsidRPr="005D7655">
        <w:rPr>
          <w:color w:val="3C3C3C"/>
          <w:szCs w:val="22"/>
        </w:rPr>
        <w:t>En</w:t>
      </w:r>
      <w:r w:rsidR="00C04127">
        <w:rPr>
          <w:color w:val="3C3C3C"/>
          <w:szCs w:val="22"/>
        </w:rPr>
        <w:t xml:space="preserve"> </w:t>
      </w:r>
      <w:r w:rsidRPr="005D7655">
        <w:rPr>
          <w:color w:val="3C3C3C"/>
          <w:szCs w:val="22"/>
        </w:rPr>
        <w:t>este sentido, d</w:t>
      </w:r>
      <w:r w:rsidR="002229B6" w:rsidRPr="005D7655">
        <w:rPr>
          <w:color w:val="3C3C3C"/>
          <w:szCs w:val="22"/>
        </w:rPr>
        <w:t xml:space="preserve">esde </w:t>
      </w:r>
      <w:r w:rsidRPr="005D7655">
        <w:rPr>
          <w:color w:val="3C3C3C"/>
          <w:szCs w:val="22"/>
        </w:rPr>
        <w:t>AMETIC se</w:t>
      </w:r>
      <w:r w:rsidR="00E76EC2" w:rsidRPr="005D7655">
        <w:rPr>
          <w:color w:val="3C3C3C"/>
          <w:szCs w:val="22"/>
        </w:rPr>
        <w:t xml:space="preserve"> ha realizado una </w:t>
      </w:r>
      <w:r w:rsidR="002229B6" w:rsidRPr="005D7655">
        <w:rPr>
          <w:color w:val="3C3C3C"/>
          <w:szCs w:val="22"/>
        </w:rPr>
        <w:t>propuesta concreta de gobernanza público-privada</w:t>
      </w:r>
      <w:r w:rsidR="00516623" w:rsidRPr="005D7655">
        <w:rPr>
          <w:color w:val="3C3C3C"/>
          <w:szCs w:val="22"/>
        </w:rPr>
        <w:t xml:space="preserve"> para la correcta aplicación de los Next </w:t>
      </w:r>
      <w:proofErr w:type="spellStart"/>
      <w:r w:rsidR="00516623" w:rsidRPr="005D7655">
        <w:rPr>
          <w:color w:val="3C3C3C"/>
          <w:szCs w:val="22"/>
        </w:rPr>
        <w:t>Generation</w:t>
      </w:r>
      <w:proofErr w:type="spellEnd"/>
      <w:r w:rsidR="009043A1">
        <w:rPr>
          <w:color w:val="3C3C3C"/>
          <w:szCs w:val="22"/>
        </w:rPr>
        <w:t xml:space="preserve"> EU</w:t>
      </w:r>
      <w:r w:rsidR="00516623" w:rsidRPr="005D7655">
        <w:rPr>
          <w:color w:val="3C3C3C"/>
          <w:szCs w:val="22"/>
        </w:rPr>
        <w:t>, poniendo en común</w:t>
      </w:r>
      <w:r w:rsidR="002229B6" w:rsidRPr="005D7655">
        <w:rPr>
          <w:color w:val="3C3C3C"/>
          <w:szCs w:val="22"/>
        </w:rPr>
        <w:t xml:space="preserve"> equipos mixtos procedentes de</w:t>
      </w:r>
      <w:r w:rsidR="00516623" w:rsidRPr="005D7655">
        <w:rPr>
          <w:color w:val="3C3C3C"/>
          <w:szCs w:val="22"/>
        </w:rPr>
        <w:t>l mundo de</w:t>
      </w:r>
      <w:r w:rsidR="002229B6" w:rsidRPr="005D7655">
        <w:rPr>
          <w:color w:val="3C3C3C"/>
          <w:szCs w:val="22"/>
        </w:rPr>
        <w:t xml:space="preserve"> la empresa. </w:t>
      </w:r>
      <w:r w:rsidR="00E76EC2" w:rsidRPr="005D7655">
        <w:rPr>
          <w:color w:val="3C3C3C"/>
          <w:szCs w:val="22"/>
        </w:rPr>
        <w:t>Mier ha señalado que “</w:t>
      </w:r>
      <w:r w:rsidR="002229B6" w:rsidRPr="005D7655">
        <w:rPr>
          <w:color w:val="3C3C3C"/>
          <w:szCs w:val="22"/>
        </w:rPr>
        <w:t xml:space="preserve">seguro que la </w:t>
      </w:r>
      <w:r w:rsidR="00516623" w:rsidRPr="005D7655">
        <w:rPr>
          <w:color w:val="3C3C3C"/>
          <w:szCs w:val="22"/>
        </w:rPr>
        <w:t>A</w:t>
      </w:r>
      <w:r w:rsidR="002229B6" w:rsidRPr="005D7655">
        <w:rPr>
          <w:color w:val="3C3C3C"/>
          <w:szCs w:val="22"/>
        </w:rPr>
        <w:t>dministración está haciendo todo lo que puede</w:t>
      </w:r>
      <w:r w:rsidR="00E76EC2" w:rsidRPr="005D7655">
        <w:rPr>
          <w:color w:val="3C3C3C"/>
          <w:szCs w:val="22"/>
        </w:rPr>
        <w:t xml:space="preserve"> para resolver todas las iniciativas presentadas</w:t>
      </w:r>
      <w:r w:rsidR="002229B6" w:rsidRPr="005D7655">
        <w:rPr>
          <w:color w:val="3C3C3C"/>
          <w:szCs w:val="22"/>
        </w:rPr>
        <w:t>, pero seguimos pensando que ese modelo de gobernanza requiere de la participación del sector empresarial</w:t>
      </w:r>
      <w:r w:rsidR="00E76EC2" w:rsidRPr="005D7655">
        <w:rPr>
          <w:color w:val="3C3C3C"/>
          <w:szCs w:val="22"/>
        </w:rPr>
        <w:t>”</w:t>
      </w:r>
      <w:r w:rsidR="002229B6" w:rsidRPr="005D7655">
        <w:rPr>
          <w:color w:val="3C3C3C"/>
          <w:szCs w:val="22"/>
        </w:rPr>
        <w:t>.</w:t>
      </w:r>
    </w:p>
    <w:p w14:paraId="777BBE1C" w14:textId="77777777" w:rsidR="00204A7F" w:rsidRPr="005D7655" w:rsidRDefault="00204A7F" w:rsidP="006C1C38">
      <w:pPr>
        <w:jc w:val="both"/>
        <w:rPr>
          <w:color w:val="3C3C3C"/>
          <w:szCs w:val="22"/>
        </w:rPr>
      </w:pPr>
    </w:p>
    <w:p w14:paraId="5CCAD086" w14:textId="6ADAE5C1" w:rsidR="002229B6" w:rsidRPr="005D7655" w:rsidRDefault="00E76EC2" w:rsidP="006C1C38">
      <w:pPr>
        <w:jc w:val="both"/>
        <w:rPr>
          <w:color w:val="3C3C3C"/>
          <w:szCs w:val="22"/>
        </w:rPr>
      </w:pPr>
      <w:r w:rsidRPr="005D7655">
        <w:rPr>
          <w:color w:val="3C3C3C"/>
          <w:szCs w:val="22"/>
        </w:rPr>
        <w:t xml:space="preserve">Como mensaje final, </w:t>
      </w:r>
      <w:r w:rsidR="009C40E7">
        <w:rPr>
          <w:color w:val="3C3C3C"/>
          <w:szCs w:val="22"/>
        </w:rPr>
        <w:t>el presidente de la patronal</w:t>
      </w:r>
      <w:r w:rsidRPr="005D7655">
        <w:rPr>
          <w:color w:val="3C3C3C"/>
          <w:szCs w:val="22"/>
        </w:rPr>
        <w:t xml:space="preserve"> ha defendido </w:t>
      </w:r>
      <w:r w:rsidR="009C40E7">
        <w:rPr>
          <w:color w:val="3C3C3C"/>
          <w:szCs w:val="22"/>
        </w:rPr>
        <w:t>el papel de</w:t>
      </w:r>
      <w:r w:rsidRPr="005D7655">
        <w:rPr>
          <w:color w:val="3C3C3C"/>
          <w:szCs w:val="22"/>
        </w:rPr>
        <w:t xml:space="preserve"> </w:t>
      </w:r>
      <w:r w:rsidR="002229B6" w:rsidRPr="005D7655">
        <w:rPr>
          <w:color w:val="3C3C3C"/>
          <w:szCs w:val="22"/>
        </w:rPr>
        <w:t>la industria</w:t>
      </w:r>
      <w:r w:rsidRPr="005D7655">
        <w:rPr>
          <w:color w:val="3C3C3C"/>
          <w:szCs w:val="22"/>
        </w:rPr>
        <w:t xml:space="preserve"> </w:t>
      </w:r>
      <w:r w:rsidR="003E08D8">
        <w:rPr>
          <w:color w:val="3C3C3C"/>
          <w:szCs w:val="22"/>
        </w:rPr>
        <w:t>q</w:t>
      </w:r>
      <w:r w:rsidR="009C40E7">
        <w:rPr>
          <w:color w:val="3C3C3C"/>
          <w:szCs w:val="22"/>
        </w:rPr>
        <w:t xml:space="preserve">ue debe </w:t>
      </w:r>
      <w:r w:rsidR="003E08D8">
        <w:rPr>
          <w:color w:val="3C3C3C"/>
          <w:szCs w:val="22"/>
        </w:rPr>
        <w:t>estar en</w:t>
      </w:r>
      <w:r w:rsidR="009C40E7">
        <w:rPr>
          <w:color w:val="3C3C3C"/>
          <w:szCs w:val="22"/>
        </w:rPr>
        <w:t xml:space="preserve"> el centro</w:t>
      </w:r>
      <w:r w:rsidR="002229B6" w:rsidRPr="005D7655">
        <w:rPr>
          <w:color w:val="3C3C3C"/>
          <w:szCs w:val="22"/>
        </w:rPr>
        <w:t xml:space="preserve"> de las prioridades</w:t>
      </w:r>
      <w:r w:rsidRPr="005D7655">
        <w:rPr>
          <w:color w:val="3C3C3C"/>
          <w:szCs w:val="22"/>
        </w:rPr>
        <w:t xml:space="preserve"> económicas de España</w:t>
      </w:r>
      <w:r w:rsidR="009C40E7">
        <w:rPr>
          <w:color w:val="3C3C3C"/>
          <w:szCs w:val="22"/>
        </w:rPr>
        <w:t xml:space="preserve"> y debe</w:t>
      </w:r>
      <w:r w:rsidR="002229B6" w:rsidRPr="005D7655">
        <w:rPr>
          <w:color w:val="3C3C3C"/>
          <w:szCs w:val="22"/>
        </w:rPr>
        <w:t xml:space="preserve"> </w:t>
      </w:r>
      <w:r w:rsidR="009C40E7">
        <w:rPr>
          <w:color w:val="3C3C3C"/>
          <w:szCs w:val="22"/>
        </w:rPr>
        <w:t xml:space="preserve">ser </w:t>
      </w:r>
      <w:r w:rsidR="002229B6" w:rsidRPr="005D7655">
        <w:rPr>
          <w:color w:val="3C3C3C"/>
          <w:szCs w:val="22"/>
        </w:rPr>
        <w:t xml:space="preserve">sostenible a largo plazo. </w:t>
      </w:r>
      <w:r w:rsidR="003E08D8">
        <w:rPr>
          <w:color w:val="3C3C3C"/>
          <w:szCs w:val="22"/>
        </w:rPr>
        <w:t>Y ha reiterado la propuesta de AMETIC de crear una vicepresidencia, que coordine las acciones de Investigación, Innovación</w:t>
      </w:r>
      <w:r w:rsidR="0042011C">
        <w:rPr>
          <w:color w:val="3C3C3C"/>
          <w:szCs w:val="22"/>
        </w:rPr>
        <w:t xml:space="preserve"> y Reindustrialización, por su importancia para </w:t>
      </w:r>
      <w:proofErr w:type="spellStart"/>
      <w:r w:rsidR="0042011C">
        <w:rPr>
          <w:color w:val="3C3C3C"/>
          <w:szCs w:val="22"/>
        </w:rPr>
        <w:t>le</w:t>
      </w:r>
      <w:proofErr w:type="spellEnd"/>
      <w:r w:rsidR="0042011C">
        <w:rPr>
          <w:color w:val="3C3C3C"/>
          <w:szCs w:val="22"/>
        </w:rPr>
        <w:t xml:space="preserve"> futuro de nuestro país. </w:t>
      </w:r>
    </w:p>
    <w:p w14:paraId="04CC5606" w14:textId="77777777" w:rsidR="00182194" w:rsidRDefault="00182194" w:rsidP="004E06BB">
      <w:pPr>
        <w:jc w:val="both"/>
        <w:rPr>
          <w:color w:val="3C3C3C"/>
          <w:szCs w:val="22"/>
        </w:rPr>
      </w:pPr>
    </w:p>
    <w:p w14:paraId="593BFE14" w14:textId="30DB4D98" w:rsidR="00FD73E6" w:rsidRPr="00AE3345" w:rsidRDefault="00F06948" w:rsidP="00A5543F">
      <w:pPr>
        <w:jc w:val="both"/>
        <w:rPr>
          <w:b/>
          <w:color w:val="3C3C3C"/>
          <w:sz w:val="20"/>
        </w:rPr>
      </w:pPr>
      <w:r>
        <w:rPr>
          <w:noProof/>
        </w:rPr>
        <w:lastRenderedPageBreak/>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5C2F2D8F" w14:textId="0AC54516" w:rsidR="00F06948" w:rsidRDefault="00F06948" w:rsidP="00F06948">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525778E6" w14:textId="030CE603" w:rsidR="00852A3A" w:rsidRPr="007B51EC" w:rsidRDefault="00F06948" w:rsidP="00F06948">
      <w:pPr>
        <w:jc w:val="center"/>
        <w:rPr>
          <w:color w:val="3C3C3C"/>
        </w:rPr>
      </w:pPr>
      <w:r>
        <w:rPr>
          <w:b/>
          <w:color w:val="3C3C3C"/>
          <w:sz w:val="20"/>
          <w:szCs w:val="20"/>
        </w:rPr>
        <w:t xml:space="preserve">Manu Portocarrero: </w:t>
      </w:r>
      <w:hyperlink r:id="rId11" w:history="1">
        <w:r w:rsidR="00630EDD" w:rsidRPr="00FA5956">
          <w:rPr>
            <w:rStyle w:val="Hipervnculo"/>
            <w:sz w:val="20"/>
            <w:szCs w:val="20"/>
          </w:rPr>
          <w:t>m.portocarrero@romanrm.com</w:t>
        </w:r>
      </w:hyperlink>
    </w:p>
    <w:sectPr w:rsidR="00852A3A" w:rsidRPr="007B51EC" w:rsidSect="006C3E6E">
      <w:headerReference w:type="default" r:id="rId12"/>
      <w:pgSz w:w="11906" w:h="16838" w:code="9"/>
      <w:pgMar w:top="1985" w:right="1558" w:bottom="1135"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0526" w14:textId="77777777" w:rsidR="000E0FC3" w:rsidRDefault="000E0FC3" w:rsidP="00382D07">
      <w:r>
        <w:separator/>
      </w:r>
    </w:p>
  </w:endnote>
  <w:endnote w:type="continuationSeparator" w:id="0">
    <w:p w14:paraId="58C8BA75" w14:textId="77777777" w:rsidR="000E0FC3" w:rsidRDefault="000E0FC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DD5C" w14:textId="77777777" w:rsidR="000E0FC3" w:rsidRDefault="000E0FC3" w:rsidP="00382D07">
      <w:r>
        <w:separator/>
      </w:r>
    </w:p>
  </w:footnote>
  <w:footnote w:type="continuationSeparator" w:id="0">
    <w:p w14:paraId="5CDFDF83" w14:textId="77777777" w:rsidR="000E0FC3" w:rsidRDefault="000E0FC3"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4B98" w14:textId="5F2B0C4B" w:rsidR="00D4787A" w:rsidRDefault="00CF268E">
    <w:pPr>
      <w:pStyle w:val="Encabezado"/>
    </w:pPr>
    <w:r>
      <w:rPr>
        <w:noProof/>
        <w:color w:val="000000"/>
      </w:rPr>
      <w:drawing>
        <wp:anchor distT="0" distB="0" distL="114300" distR="114300" simplePos="0" relativeHeight="251663360" behindDoc="0" locked="0" layoutInCell="1" allowOverlap="1" wp14:anchorId="78CEA496" wp14:editId="51E39E71">
          <wp:simplePos x="0" y="0"/>
          <wp:positionH relativeFrom="margin">
            <wp:posOffset>0</wp:posOffset>
          </wp:positionH>
          <wp:positionV relativeFrom="paragraph">
            <wp:posOffset>67945</wp:posOffset>
          </wp:positionV>
          <wp:extent cx="1183640" cy="58102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5A2A93B" wp14:editId="044727B9">
          <wp:simplePos x="0" y="0"/>
          <wp:positionH relativeFrom="margin">
            <wp:align>right</wp:align>
          </wp:positionH>
          <wp:positionV relativeFrom="paragraph">
            <wp:posOffset>-259715</wp:posOffset>
          </wp:positionV>
          <wp:extent cx="1243330" cy="1133475"/>
          <wp:effectExtent l="0" t="0" r="0" b="9525"/>
          <wp:wrapTight wrapText="bothSides">
            <wp:wrapPolygon edited="0">
              <wp:start x="0" y="0"/>
              <wp:lineTo x="0" y="21418"/>
              <wp:lineTo x="21181" y="21418"/>
              <wp:lineTo x="21181"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1A5E59"/>
    <w:multiLevelType w:val="hybridMultilevel"/>
    <w:tmpl w:val="AF001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2D66B28"/>
    <w:multiLevelType w:val="hybridMultilevel"/>
    <w:tmpl w:val="162625E0"/>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0"/>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6"/>
  </w:num>
  <w:num w:numId="9">
    <w:abstractNumId w:val="2"/>
  </w:num>
  <w:num w:numId="10">
    <w:abstractNumId w:val="17"/>
  </w:num>
  <w:num w:numId="11">
    <w:abstractNumId w:val="18"/>
  </w:num>
  <w:num w:numId="12">
    <w:abstractNumId w:val="16"/>
  </w:num>
  <w:num w:numId="13">
    <w:abstractNumId w:val="0"/>
  </w:num>
  <w:num w:numId="14">
    <w:abstractNumId w:val="1"/>
  </w:num>
  <w:num w:numId="15">
    <w:abstractNumId w:val="20"/>
  </w:num>
  <w:num w:numId="16">
    <w:abstractNumId w:val="7"/>
  </w:num>
  <w:num w:numId="17">
    <w:abstractNumId w:val="13"/>
  </w:num>
  <w:num w:numId="18">
    <w:abstractNumId w:val="14"/>
  </w:num>
  <w:num w:numId="19">
    <w:abstractNumId w:val="3"/>
  </w:num>
  <w:num w:numId="20">
    <w:abstractNumId w:val="19"/>
  </w:num>
  <w:num w:numId="21">
    <w:abstractNumId w:val="11"/>
  </w:num>
  <w:num w:numId="22">
    <w:abstractNumId w:val="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27921"/>
    <w:rsid w:val="00033B0F"/>
    <w:rsid w:val="00033C09"/>
    <w:rsid w:val="00034089"/>
    <w:rsid w:val="00036E24"/>
    <w:rsid w:val="00037239"/>
    <w:rsid w:val="0003766D"/>
    <w:rsid w:val="0004719E"/>
    <w:rsid w:val="00053C78"/>
    <w:rsid w:val="00055135"/>
    <w:rsid w:val="000566C8"/>
    <w:rsid w:val="000610C7"/>
    <w:rsid w:val="0006320A"/>
    <w:rsid w:val="00063886"/>
    <w:rsid w:val="00066956"/>
    <w:rsid w:val="00074518"/>
    <w:rsid w:val="00077AA7"/>
    <w:rsid w:val="000800DF"/>
    <w:rsid w:val="00080AAE"/>
    <w:rsid w:val="00080DE6"/>
    <w:rsid w:val="0008519F"/>
    <w:rsid w:val="000918DA"/>
    <w:rsid w:val="00091E9A"/>
    <w:rsid w:val="00096D69"/>
    <w:rsid w:val="00097B8E"/>
    <w:rsid w:val="000A567D"/>
    <w:rsid w:val="000A5F96"/>
    <w:rsid w:val="000A6030"/>
    <w:rsid w:val="000A6127"/>
    <w:rsid w:val="000B1625"/>
    <w:rsid w:val="000B4463"/>
    <w:rsid w:val="000B5B49"/>
    <w:rsid w:val="000B7B58"/>
    <w:rsid w:val="000C2270"/>
    <w:rsid w:val="000C49E3"/>
    <w:rsid w:val="000C7ED1"/>
    <w:rsid w:val="000D05C9"/>
    <w:rsid w:val="000D463C"/>
    <w:rsid w:val="000D6419"/>
    <w:rsid w:val="000E0FC3"/>
    <w:rsid w:val="000E3DFB"/>
    <w:rsid w:val="000E7A10"/>
    <w:rsid w:val="000F1875"/>
    <w:rsid w:val="000F27F2"/>
    <w:rsid w:val="000F4705"/>
    <w:rsid w:val="000F5055"/>
    <w:rsid w:val="00102360"/>
    <w:rsid w:val="00105405"/>
    <w:rsid w:val="00110C8D"/>
    <w:rsid w:val="00112498"/>
    <w:rsid w:val="00112A36"/>
    <w:rsid w:val="00115A4E"/>
    <w:rsid w:val="00116CF5"/>
    <w:rsid w:val="00127074"/>
    <w:rsid w:val="00127EC8"/>
    <w:rsid w:val="00130AF2"/>
    <w:rsid w:val="00140928"/>
    <w:rsid w:val="001428F5"/>
    <w:rsid w:val="00146330"/>
    <w:rsid w:val="001467EA"/>
    <w:rsid w:val="00151C86"/>
    <w:rsid w:val="001552E9"/>
    <w:rsid w:val="00156D19"/>
    <w:rsid w:val="00161AE4"/>
    <w:rsid w:val="00167D79"/>
    <w:rsid w:val="00173D6D"/>
    <w:rsid w:val="001740FB"/>
    <w:rsid w:val="00176ED9"/>
    <w:rsid w:val="00181AA3"/>
    <w:rsid w:val="00181B07"/>
    <w:rsid w:val="00182194"/>
    <w:rsid w:val="001877C9"/>
    <w:rsid w:val="00187E6A"/>
    <w:rsid w:val="001940DA"/>
    <w:rsid w:val="001A0470"/>
    <w:rsid w:val="001A0F01"/>
    <w:rsid w:val="001A1A8D"/>
    <w:rsid w:val="001A41F8"/>
    <w:rsid w:val="001A6CA6"/>
    <w:rsid w:val="001B1995"/>
    <w:rsid w:val="001B571A"/>
    <w:rsid w:val="001B675D"/>
    <w:rsid w:val="001B794C"/>
    <w:rsid w:val="001C0325"/>
    <w:rsid w:val="001C0FD6"/>
    <w:rsid w:val="001C11BA"/>
    <w:rsid w:val="001C22B5"/>
    <w:rsid w:val="001C56A8"/>
    <w:rsid w:val="001C5D48"/>
    <w:rsid w:val="001C6B6B"/>
    <w:rsid w:val="001C7340"/>
    <w:rsid w:val="001C7953"/>
    <w:rsid w:val="001D4E10"/>
    <w:rsid w:val="001E1CF2"/>
    <w:rsid w:val="001E390B"/>
    <w:rsid w:val="001E3B3C"/>
    <w:rsid w:val="001E7C54"/>
    <w:rsid w:val="001F064F"/>
    <w:rsid w:val="001F47AC"/>
    <w:rsid w:val="001F58D4"/>
    <w:rsid w:val="001F5F49"/>
    <w:rsid w:val="001F60CB"/>
    <w:rsid w:val="001F6559"/>
    <w:rsid w:val="001F68D7"/>
    <w:rsid w:val="00202833"/>
    <w:rsid w:val="002037C1"/>
    <w:rsid w:val="00204A7F"/>
    <w:rsid w:val="00207741"/>
    <w:rsid w:val="00210140"/>
    <w:rsid w:val="00213353"/>
    <w:rsid w:val="00215888"/>
    <w:rsid w:val="002229B6"/>
    <w:rsid w:val="00223183"/>
    <w:rsid w:val="0022539B"/>
    <w:rsid w:val="00225C5C"/>
    <w:rsid w:val="00232374"/>
    <w:rsid w:val="00233B95"/>
    <w:rsid w:val="00233E23"/>
    <w:rsid w:val="002340DB"/>
    <w:rsid w:val="00235BF9"/>
    <w:rsid w:val="002363E2"/>
    <w:rsid w:val="00237452"/>
    <w:rsid w:val="00243EB0"/>
    <w:rsid w:val="00244849"/>
    <w:rsid w:val="00251995"/>
    <w:rsid w:val="0025305E"/>
    <w:rsid w:val="0025604F"/>
    <w:rsid w:val="002561C3"/>
    <w:rsid w:val="002622CF"/>
    <w:rsid w:val="00265FED"/>
    <w:rsid w:val="00266061"/>
    <w:rsid w:val="0026790F"/>
    <w:rsid w:val="00273769"/>
    <w:rsid w:val="002749D0"/>
    <w:rsid w:val="00276020"/>
    <w:rsid w:val="00277539"/>
    <w:rsid w:val="00281251"/>
    <w:rsid w:val="002813E7"/>
    <w:rsid w:val="00281B38"/>
    <w:rsid w:val="00283769"/>
    <w:rsid w:val="002858C2"/>
    <w:rsid w:val="0029075F"/>
    <w:rsid w:val="00290CAD"/>
    <w:rsid w:val="00292263"/>
    <w:rsid w:val="00292362"/>
    <w:rsid w:val="00293170"/>
    <w:rsid w:val="002A0072"/>
    <w:rsid w:val="002A0CDE"/>
    <w:rsid w:val="002A0DA5"/>
    <w:rsid w:val="002A4933"/>
    <w:rsid w:val="002B22A7"/>
    <w:rsid w:val="002B4AE2"/>
    <w:rsid w:val="002B540C"/>
    <w:rsid w:val="002C1344"/>
    <w:rsid w:val="002C2B59"/>
    <w:rsid w:val="002C2F4D"/>
    <w:rsid w:val="002C3769"/>
    <w:rsid w:val="002C6A3B"/>
    <w:rsid w:val="002D3232"/>
    <w:rsid w:val="002E1EC5"/>
    <w:rsid w:val="002E230E"/>
    <w:rsid w:val="002F1D3E"/>
    <w:rsid w:val="002F2711"/>
    <w:rsid w:val="002F2C33"/>
    <w:rsid w:val="002F38E0"/>
    <w:rsid w:val="002F4A05"/>
    <w:rsid w:val="002F4B64"/>
    <w:rsid w:val="002F50F2"/>
    <w:rsid w:val="002F53ED"/>
    <w:rsid w:val="002F5789"/>
    <w:rsid w:val="00302916"/>
    <w:rsid w:val="0030519D"/>
    <w:rsid w:val="00307DDF"/>
    <w:rsid w:val="00316F8B"/>
    <w:rsid w:val="00317F7E"/>
    <w:rsid w:val="00320453"/>
    <w:rsid w:val="00320AAD"/>
    <w:rsid w:val="00322FF0"/>
    <w:rsid w:val="00324934"/>
    <w:rsid w:val="0032708F"/>
    <w:rsid w:val="0033061B"/>
    <w:rsid w:val="00332373"/>
    <w:rsid w:val="003325F4"/>
    <w:rsid w:val="00336A4C"/>
    <w:rsid w:val="00343554"/>
    <w:rsid w:val="0034639A"/>
    <w:rsid w:val="00347376"/>
    <w:rsid w:val="00351007"/>
    <w:rsid w:val="00353EFF"/>
    <w:rsid w:val="00381B3C"/>
    <w:rsid w:val="00382D07"/>
    <w:rsid w:val="00382EF9"/>
    <w:rsid w:val="003849AE"/>
    <w:rsid w:val="00384A47"/>
    <w:rsid w:val="00385563"/>
    <w:rsid w:val="0038648F"/>
    <w:rsid w:val="00391DC9"/>
    <w:rsid w:val="00394F3D"/>
    <w:rsid w:val="003963B9"/>
    <w:rsid w:val="00397FEF"/>
    <w:rsid w:val="003A3D1B"/>
    <w:rsid w:val="003A6DFB"/>
    <w:rsid w:val="003B2416"/>
    <w:rsid w:val="003B534F"/>
    <w:rsid w:val="003C1CDC"/>
    <w:rsid w:val="003C22CE"/>
    <w:rsid w:val="003C39E6"/>
    <w:rsid w:val="003C5A7D"/>
    <w:rsid w:val="003D12CD"/>
    <w:rsid w:val="003D1D33"/>
    <w:rsid w:val="003D22D8"/>
    <w:rsid w:val="003D2E6B"/>
    <w:rsid w:val="003E08D8"/>
    <w:rsid w:val="003E6F60"/>
    <w:rsid w:val="003F0BE6"/>
    <w:rsid w:val="003F1803"/>
    <w:rsid w:val="003F2347"/>
    <w:rsid w:val="003F29F6"/>
    <w:rsid w:val="003F4713"/>
    <w:rsid w:val="003F7084"/>
    <w:rsid w:val="00401FB5"/>
    <w:rsid w:val="00404B64"/>
    <w:rsid w:val="00406AB1"/>
    <w:rsid w:val="00406D95"/>
    <w:rsid w:val="00413569"/>
    <w:rsid w:val="00414399"/>
    <w:rsid w:val="0042011C"/>
    <w:rsid w:val="0042057C"/>
    <w:rsid w:val="00425371"/>
    <w:rsid w:val="0042573B"/>
    <w:rsid w:val="00431485"/>
    <w:rsid w:val="0043596A"/>
    <w:rsid w:val="00436CBF"/>
    <w:rsid w:val="004405B7"/>
    <w:rsid w:val="004456C3"/>
    <w:rsid w:val="004459E5"/>
    <w:rsid w:val="00447872"/>
    <w:rsid w:val="00450BC0"/>
    <w:rsid w:val="00454FC7"/>
    <w:rsid w:val="004567C6"/>
    <w:rsid w:val="004607C3"/>
    <w:rsid w:val="00460C18"/>
    <w:rsid w:val="00461379"/>
    <w:rsid w:val="00463CBE"/>
    <w:rsid w:val="00465693"/>
    <w:rsid w:val="004802BB"/>
    <w:rsid w:val="0048374F"/>
    <w:rsid w:val="00491462"/>
    <w:rsid w:val="00494559"/>
    <w:rsid w:val="004A4FC5"/>
    <w:rsid w:val="004B00CD"/>
    <w:rsid w:val="004B58C6"/>
    <w:rsid w:val="004B5F35"/>
    <w:rsid w:val="004B7B6E"/>
    <w:rsid w:val="004C063B"/>
    <w:rsid w:val="004C12D6"/>
    <w:rsid w:val="004C3E1E"/>
    <w:rsid w:val="004D1D41"/>
    <w:rsid w:val="004D5580"/>
    <w:rsid w:val="004D570D"/>
    <w:rsid w:val="004E06BB"/>
    <w:rsid w:val="004E4172"/>
    <w:rsid w:val="004E6789"/>
    <w:rsid w:val="004F04E1"/>
    <w:rsid w:val="004F0C4B"/>
    <w:rsid w:val="004F536B"/>
    <w:rsid w:val="0050224C"/>
    <w:rsid w:val="00502F1A"/>
    <w:rsid w:val="00512090"/>
    <w:rsid w:val="00512179"/>
    <w:rsid w:val="00512C0C"/>
    <w:rsid w:val="005141EA"/>
    <w:rsid w:val="00516623"/>
    <w:rsid w:val="0052111B"/>
    <w:rsid w:val="005257E9"/>
    <w:rsid w:val="00541CA7"/>
    <w:rsid w:val="00545988"/>
    <w:rsid w:val="0054658D"/>
    <w:rsid w:val="00553A3D"/>
    <w:rsid w:val="005613F9"/>
    <w:rsid w:val="005646B1"/>
    <w:rsid w:val="0056659D"/>
    <w:rsid w:val="005667B8"/>
    <w:rsid w:val="0058310A"/>
    <w:rsid w:val="00586AA1"/>
    <w:rsid w:val="0059355B"/>
    <w:rsid w:val="00593BB6"/>
    <w:rsid w:val="00594033"/>
    <w:rsid w:val="005951DB"/>
    <w:rsid w:val="0059534C"/>
    <w:rsid w:val="005A3AAC"/>
    <w:rsid w:val="005A6520"/>
    <w:rsid w:val="005B14A9"/>
    <w:rsid w:val="005B5664"/>
    <w:rsid w:val="005B77C5"/>
    <w:rsid w:val="005B7C7B"/>
    <w:rsid w:val="005C3B8A"/>
    <w:rsid w:val="005C5279"/>
    <w:rsid w:val="005C5B12"/>
    <w:rsid w:val="005C6D8A"/>
    <w:rsid w:val="005C6FE7"/>
    <w:rsid w:val="005C7DE4"/>
    <w:rsid w:val="005D398B"/>
    <w:rsid w:val="005D6009"/>
    <w:rsid w:val="005D7655"/>
    <w:rsid w:val="005E2607"/>
    <w:rsid w:val="005E3C62"/>
    <w:rsid w:val="005E4158"/>
    <w:rsid w:val="005E57BC"/>
    <w:rsid w:val="005E684A"/>
    <w:rsid w:val="005F0C23"/>
    <w:rsid w:val="005F26C1"/>
    <w:rsid w:val="005F3D50"/>
    <w:rsid w:val="005F6BD4"/>
    <w:rsid w:val="005F7233"/>
    <w:rsid w:val="005F7EC6"/>
    <w:rsid w:val="00601759"/>
    <w:rsid w:val="0062499D"/>
    <w:rsid w:val="00627F79"/>
    <w:rsid w:val="00630EDD"/>
    <w:rsid w:val="006352DE"/>
    <w:rsid w:val="00635B2F"/>
    <w:rsid w:val="00640980"/>
    <w:rsid w:val="00641413"/>
    <w:rsid w:val="00641493"/>
    <w:rsid w:val="00645B78"/>
    <w:rsid w:val="0064722E"/>
    <w:rsid w:val="0065178A"/>
    <w:rsid w:val="00652A6B"/>
    <w:rsid w:val="00663761"/>
    <w:rsid w:val="006641E0"/>
    <w:rsid w:val="0066457C"/>
    <w:rsid w:val="00664A66"/>
    <w:rsid w:val="0067072C"/>
    <w:rsid w:val="00671558"/>
    <w:rsid w:val="00674453"/>
    <w:rsid w:val="006826DD"/>
    <w:rsid w:val="006858B5"/>
    <w:rsid w:val="00687058"/>
    <w:rsid w:val="00687611"/>
    <w:rsid w:val="006903B1"/>
    <w:rsid w:val="00691AC8"/>
    <w:rsid w:val="00694964"/>
    <w:rsid w:val="006958CD"/>
    <w:rsid w:val="00697589"/>
    <w:rsid w:val="00697C81"/>
    <w:rsid w:val="006A0302"/>
    <w:rsid w:val="006A0E5E"/>
    <w:rsid w:val="006B0891"/>
    <w:rsid w:val="006B33C8"/>
    <w:rsid w:val="006B5422"/>
    <w:rsid w:val="006B62D9"/>
    <w:rsid w:val="006C1AD5"/>
    <w:rsid w:val="006C1C38"/>
    <w:rsid w:val="006C1FA7"/>
    <w:rsid w:val="006C2599"/>
    <w:rsid w:val="006C3470"/>
    <w:rsid w:val="006C3E6E"/>
    <w:rsid w:val="006C59E3"/>
    <w:rsid w:val="006C5EB8"/>
    <w:rsid w:val="006D13F7"/>
    <w:rsid w:val="006D5788"/>
    <w:rsid w:val="006D5FD6"/>
    <w:rsid w:val="006D7445"/>
    <w:rsid w:val="006F32FC"/>
    <w:rsid w:val="006F73FA"/>
    <w:rsid w:val="007005E0"/>
    <w:rsid w:val="00701661"/>
    <w:rsid w:val="0070202A"/>
    <w:rsid w:val="00705C30"/>
    <w:rsid w:val="0071400F"/>
    <w:rsid w:val="007155AD"/>
    <w:rsid w:val="00717150"/>
    <w:rsid w:val="00717B80"/>
    <w:rsid w:val="00721C6F"/>
    <w:rsid w:val="00733E35"/>
    <w:rsid w:val="00735146"/>
    <w:rsid w:val="00735757"/>
    <w:rsid w:val="00741FAA"/>
    <w:rsid w:val="00744D6A"/>
    <w:rsid w:val="00745C7C"/>
    <w:rsid w:val="0074647A"/>
    <w:rsid w:val="007472DF"/>
    <w:rsid w:val="0074785E"/>
    <w:rsid w:val="00752229"/>
    <w:rsid w:val="00760993"/>
    <w:rsid w:val="00764C85"/>
    <w:rsid w:val="007669B3"/>
    <w:rsid w:val="007712E0"/>
    <w:rsid w:val="0077212B"/>
    <w:rsid w:val="00773169"/>
    <w:rsid w:val="00780112"/>
    <w:rsid w:val="00780E5A"/>
    <w:rsid w:val="00780F32"/>
    <w:rsid w:val="00781D6E"/>
    <w:rsid w:val="00783FEA"/>
    <w:rsid w:val="00784659"/>
    <w:rsid w:val="007908E0"/>
    <w:rsid w:val="00792787"/>
    <w:rsid w:val="00794790"/>
    <w:rsid w:val="00797FDD"/>
    <w:rsid w:val="007A2B28"/>
    <w:rsid w:val="007A61D3"/>
    <w:rsid w:val="007B266D"/>
    <w:rsid w:val="007B29EF"/>
    <w:rsid w:val="007B51EC"/>
    <w:rsid w:val="007B6F9A"/>
    <w:rsid w:val="007C11C5"/>
    <w:rsid w:val="007C176C"/>
    <w:rsid w:val="007C7F48"/>
    <w:rsid w:val="007D17DE"/>
    <w:rsid w:val="007D642E"/>
    <w:rsid w:val="007E0052"/>
    <w:rsid w:val="007E286C"/>
    <w:rsid w:val="007E32C6"/>
    <w:rsid w:val="007E3FD9"/>
    <w:rsid w:val="007E4DA9"/>
    <w:rsid w:val="007E571F"/>
    <w:rsid w:val="007F3C65"/>
    <w:rsid w:val="007F414A"/>
    <w:rsid w:val="007F5E49"/>
    <w:rsid w:val="00801E4D"/>
    <w:rsid w:val="008035DA"/>
    <w:rsid w:val="00806678"/>
    <w:rsid w:val="00810A5F"/>
    <w:rsid w:val="00811071"/>
    <w:rsid w:val="00820D1B"/>
    <w:rsid w:val="00821B87"/>
    <w:rsid w:val="00821C16"/>
    <w:rsid w:val="00824297"/>
    <w:rsid w:val="008319A2"/>
    <w:rsid w:val="00840811"/>
    <w:rsid w:val="00851533"/>
    <w:rsid w:val="00852A3A"/>
    <w:rsid w:val="0085324E"/>
    <w:rsid w:val="00856987"/>
    <w:rsid w:val="0086496D"/>
    <w:rsid w:val="00866A87"/>
    <w:rsid w:val="00874237"/>
    <w:rsid w:val="00875C54"/>
    <w:rsid w:val="00876E03"/>
    <w:rsid w:val="0088053B"/>
    <w:rsid w:val="00885E6E"/>
    <w:rsid w:val="00890442"/>
    <w:rsid w:val="00891C3D"/>
    <w:rsid w:val="0089744D"/>
    <w:rsid w:val="008A1091"/>
    <w:rsid w:val="008A1CBC"/>
    <w:rsid w:val="008A2E84"/>
    <w:rsid w:val="008A4575"/>
    <w:rsid w:val="008A5D17"/>
    <w:rsid w:val="008A67F6"/>
    <w:rsid w:val="008B15B0"/>
    <w:rsid w:val="008B4333"/>
    <w:rsid w:val="008C232F"/>
    <w:rsid w:val="008C28C1"/>
    <w:rsid w:val="008C2CD1"/>
    <w:rsid w:val="008C6C31"/>
    <w:rsid w:val="008D13B2"/>
    <w:rsid w:val="008D3EAD"/>
    <w:rsid w:val="008E0154"/>
    <w:rsid w:val="008E0DB7"/>
    <w:rsid w:val="008E119A"/>
    <w:rsid w:val="008E3AB3"/>
    <w:rsid w:val="008E5522"/>
    <w:rsid w:val="008E6352"/>
    <w:rsid w:val="008F676C"/>
    <w:rsid w:val="00902AF8"/>
    <w:rsid w:val="009043A1"/>
    <w:rsid w:val="00904B91"/>
    <w:rsid w:val="00904F73"/>
    <w:rsid w:val="009078D5"/>
    <w:rsid w:val="00910785"/>
    <w:rsid w:val="00911CB8"/>
    <w:rsid w:val="0091202D"/>
    <w:rsid w:val="00912123"/>
    <w:rsid w:val="00912290"/>
    <w:rsid w:val="00912499"/>
    <w:rsid w:val="009152CD"/>
    <w:rsid w:val="0091553A"/>
    <w:rsid w:val="00922064"/>
    <w:rsid w:val="00922C80"/>
    <w:rsid w:val="00925A25"/>
    <w:rsid w:val="0092651D"/>
    <w:rsid w:val="00926E2B"/>
    <w:rsid w:val="009305D9"/>
    <w:rsid w:val="00931D57"/>
    <w:rsid w:val="00937336"/>
    <w:rsid w:val="0094274B"/>
    <w:rsid w:val="009444A2"/>
    <w:rsid w:val="00944698"/>
    <w:rsid w:val="009511A1"/>
    <w:rsid w:val="0095358E"/>
    <w:rsid w:val="009538E8"/>
    <w:rsid w:val="00962AB5"/>
    <w:rsid w:val="00965D81"/>
    <w:rsid w:val="00966E23"/>
    <w:rsid w:val="009719C0"/>
    <w:rsid w:val="0097270F"/>
    <w:rsid w:val="009747BE"/>
    <w:rsid w:val="0097556E"/>
    <w:rsid w:val="009759EF"/>
    <w:rsid w:val="00977B8C"/>
    <w:rsid w:val="00984060"/>
    <w:rsid w:val="009860F7"/>
    <w:rsid w:val="009879F5"/>
    <w:rsid w:val="00993865"/>
    <w:rsid w:val="009946A8"/>
    <w:rsid w:val="009A198E"/>
    <w:rsid w:val="009A20D1"/>
    <w:rsid w:val="009A2CB3"/>
    <w:rsid w:val="009A45E7"/>
    <w:rsid w:val="009C0A28"/>
    <w:rsid w:val="009C1BBD"/>
    <w:rsid w:val="009C40E7"/>
    <w:rsid w:val="009C4358"/>
    <w:rsid w:val="009C517F"/>
    <w:rsid w:val="009C6BA3"/>
    <w:rsid w:val="009C6C1C"/>
    <w:rsid w:val="009D18E5"/>
    <w:rsid w:val="009D2CA8"/>
    <w:rsid w:val="009D433A"/>
    <w:rsid w:val="009D5E73"/>
    <w:rsid w:val="009E0917"/>
    <w:rsid w:val="009E0980"/>
    <w:rsid w:val="009F03E3"/>
    <w:rsid w:val="009F6A0D"/>
    <w:rsid w:val="009F72E8"/>
    <w:rsid w:val="00A01EE8"/>
    <w:rsid w:val="00A069EA"/>
    <w:rsid w:val="00A07738"/>
    <w:rsid w:val="00A110E0"/>
    <w:rsid w:val="00A13313"/>
    <w:rsid w:val="00A1451F"/>
    <w:rsid w:val="00A1730C"/>
    <w:rsid w:val="00A30111"/>
    <w:rsid w:val="00A330FF"/>
    <w:rsid w:val="00A41351"/>
    <w:rsid w:val="00A442BF"/>
    <w:rsid w:val="00A452AE"/>
    <w:rsid w:val="00A4562B"/>
    <w:rsid w:val="00A46E35"/>
    <w:rsid w:val="00A5051E"/>
    <w:rsid w:val="00A50EE0"/>
    <w:rsid w:val="00A5350D"/>
    <w:rsid w:val="00A5543F"/>
    <w:rsid w:val="00A55505"/>
    <w:rsid w:val="00A56547"/>
    <w:rsid w:val="00A5755A"/>
    <w:rsid w:val="00A610AC"/>
    <w:rsid w:val="00A62563"/>
    <w:rsid w:val="00A71EE9"/>
    <w:rsid w:val="00A75724"/>
    <w:rsid w:val="00A841C3"/>
    <w:rsid w:val="00A852E1"/>
    <w:rsid w:val="00A91A39"/>
    <w:rsid w:val="00AA0F81"/>
    <w:rsid w:val="00AA348B"/>
    <w:rsid w:val="00AA44BD"/>
    <w:rsid w:val="00AA49A6"/>
    <w:rsid w:val="00AB3D0A"/>
    <w:rsid w:val="00AB55C7"/>
    <w:rsid w:val="00AB7381"/>
    <w:rsid w:val="00AC182B"/>
    <w:rsid w:val="00AC1B6B"/>
    <w:rsid w:val="00AD1D12"/>
    <w:rsid w:val="00AD30E2"/>
    <w:rsid w:val="00AD405B"/>
    <w:rsid w:val="00AD6889"/>
    <w:rsid w:val="00AE3345"/>
    <w:rsid w:val="00AF1100"/>
    <w:rsid w:val="00AF14DD"/>
    <w:rsid w:val="00AF5F5D"/>
    <w:rsid w:val="00B0235F"/>
    <w:rsid w:val="00B061E9"/>
    <w:rsid w:val="00B128A0"/>
    <w:rsid w:val="00B16EA8"/>
    <w:rsid w:val="00B179D6"/>
    <w:rsid w:val="00B34464"/>
    <w:rsid w:val="00B43F2B"/>
    <w:rsid w:val="00B4429C"/>
    <w:rsid w:val="00B44630"/>
    <w:rsid w:val="00B502F2"/>
    <w:rsid w:val="00B5382E"/>
    <w:rsid w:val="00B5685A"/>
    <w:rsid w:val="00B60763"/>
    <w:rsid w:val="00B67D99"/>
    <w:rsid w:val="00B7091A"/>
    <w:rsid w:val="00B72511"/>
    <w:rsid w:val="00B742FA"/>
    <w:rsid w:val="00B74D8C"/>
    <w:rsid w:val="00B77C38"/>
    <w:rsid w:val="00B91050"/>
    <w:rsid w:val="00B91EE6"/>
    <w:rsid w:val="00B9410D"/>
    <w:rsid w:val="00B943D3"/>
    <w:rsid w:val="00B9473B"/>
    <w:rsid w:val="00B97ADA"/>
    <w:rsid w:val="00BA33DC"/>
    <w:rsid w:val="00BA3DDA"/>
    <w:rsid w:val="00BA789F"/>
    <w:rsid w:val="00BB5B69"/>
    <w:rsid w:val="00BC2530"/>
    <w:rsid w:val="00BC2740"/>
    <w:rsid w:val="00BC3E57"/>
    <w:rsid w:val="00BD07F4"/>
    <w:rsid w:val="00BD28A2"/>
    <w:rsid w:val="00BD36D7"/>
    <w:rsid w:val="00BD7491"/>
    <w:rsid w:val="00BE289A"/>
    <w:rsid w:val="00BE7814"/>
    <w:rsid w:val="00BF3D64"/>
    <w:rsid w:val="00BF507E"/>
    <w:rsid w:val="00C0180D"/>
    <w:rsid w:val="00C04127"/>
    <w:rsid w:val="00C10081"/>
    <w:rsid w:val="00C10B47"/>
    <w:rsid w:val="00C1188C"/>
    <w:rsid w:val="00C127A6"/>
    <w:rsid w:val="00C12EC9"/>
    <w:rsid w:val="00C1600F"/>
    <w:rsid w:val="00C16159"/>
    <w:rsid w:val="00C16C10"/>
    <w:rsid w:val="00C2131B"/>
    <w:rsid w:val="00C2197F"/>
    <w:rsid w:val="00C23218"/>
    <w:rsid w:val="00C24C36"/>
    <w:rsid w:val="00C25BBC"/>
    <w:rsid w:val="00C332D2"/>
    <w:rsid w:val="00C35488"/>
    <w:rsid w:val="00C44F33"/>
    <w:rsid w:val="00C45A34"/>
    <w:rsid w:val="00C50DE6"/>
    <w:rsid w:val="00C52594"/>
    <w:rsid w:val="00C60719"/>
    <w:rsid w:val="00C63409"/>
    <w:rsid w:val="00C634F4"/>
    <w:rsid w:val="00C63F94"/>
    <w:rsid w:val="00C64511"/>
    <w:rsid w:val="00C6546A"/>
    <w:rsid w:val="00C70150"/>
    <w:rsid w:val="00C74330"/>
    <w:rsid w:val="00C7506E"/>
    <w:rsid w:val="00C77638"/>
    <w:rsid w:val="00C80217"/>
    <w:rsid w:val="00C8519C"/>
    <w:rsid w:val="00C87BCA"/>
    <w:rsid w:val="00C940F3"/>
    <w:rsid w:val="00C94D67"/>
    <w:rsid w:val="00C96A7C"/>
    <w:rsid w:val="00CA2BC1"/>
    <w:rsid w:val="00CA703A"/>
    <w:rsid w:val="00CA7891"/>
    <w:rsid w:val="00CB1CF7"/>
    <w:rsid w:val="00CB21F6"/>
    <w:rsid w:val="00CB5763"/>
    <w:rsid w:val="00CB735F"/>
    <w:rsid w:val="00CC0D48"/>
    <w:rsid w:val="00CC33AF"/>
    <w:rsid w:val="00CC4011"/>
    <w:rsid w:val="00CD12C2"/>
    <w:rsid w:val="00CD1D9A"/>
    <w:rsid w:val="00CE2441"/>
    <w:rsid w:val="00CE3BE4"/>
    <w:rsid w:val="00CE4739"/>
    <w:rsid w:val="00CE73C1"/>
    <w:rsid w:val="00CE79ED"/>
    <w:rsid w:val="00CF268E"/>
    <w:rsid w:val="00CF376B"/>
    <w:rsid w:val="00CF5484"/>
    <w:rsid w:val="00D00241"/>
    <w:rsid w:val="00D016B9"/>
    <w:rsid w:val="00D04510"/>
    <w:rsid w:val="00D04585"/>
    <w:rsid w:val="00D04CF3"/>
    <w:rsid w:val="00D05952"/>
    <w:rsid w:val="00D143F5"/>
    <w:rsid w:val="00D172DD"/>
    <w:rsid w:val="00D253BA"/>
    <w:rsid w:val="00D25A59"/>
    <w:rsid w:val="00D27181"/>
    <w:rsid w:val="00D32CCF"/>
    <w:rsid w:val="00D34B05"/>
    <w:rsid w:val="00D40FF2"/>
    <w:rsid w:val="00D458E2"/>
    <w:rsid w:val="00D46966"/>
    <w:rsid w:val="00D4787A"/>
    <w:rsid w:val="00D51686"/>
    <w:rsid w:val="00D51BB9"/>
    <w:rsid w:val="00D5204C"/>
    <w:rsid w:val="00D54E35"/>
    <w:rsid w:val="00D5703A"/>
    <w:rsid w:val="00D62088"/>
    <w:rsid w:val="00D677B0"/>
    <w:rsid w:val="00D72D51"/>
    <w:rsid w:val="00D735C4"/>
    <w:rsid w:val="00D770AB"/>
    <w:rsid w:val="00D81508"/>
    <w:rsid w:val="00D822F3"/>
    <w:rsid w:val="00D8755D"/>
    <w:rsid w:val="00D902DC"/>
    <w:rsid w:val="00D92296"/>
    <w:rsid w:val="00D95144"/>
    <w:rsid w:val="00D95533"/>
    <w:rsid w:val="00D9768C"/>
    <w:rsid w:val="00DB0D0B"/>
    <w:rsid w:val="00DB1E67"/>
    <w:rsid w:val="00DB2156"/>
    <w:rsid w:val="00DB3CD2"/>
    <w:rsid w:val="00DB40E2"/>
    <w:rsid w:val="00DB6398"/>
    <w:rsid w:val="00DB6920"/>
    <w:rsid w:val="00DC72A1"/>
    <w:rsid w:val="00DD3394"/>
    <w:rsid w:val="00DE13CC"/>
    <w:rsid w:val="00DE2C32"/>
    <w:rsid w:val="00DE6A92"/>
    <w:rsid w:val="00DE7781"/>
    <w:rsid w:val="00DF0273"/>
    <w:rsid w:val="00DF0C27"/>
    <w:rsid w:val="00DF0DAD"/>
    <w:rsid w:val="00E0069D"/>
    <w:rsid w:val="00E00881"/>
    <w:rsid w:val="00E02999"/>
    <w:rsid w:val="00E059D4"/>
    <w:rsid w:val="00E10044"/>
    <w:rsid w:val="00E127B4"/>
    <w:rsid w:val="00E17F1B"/>
    <w:rsid w:val="00E21824"/>
    <w:rsid w:val="00E3508E"/>
    <w:rsid w:val="00E47376"/>
    <w:rsid w:val="00E522C8"/>
    <w:rsid w:val="00E56798"/>
    <w:rsid w:val="00E618C1"/>
    <w:rsid w:val="00E62217"/>
    <w:rsid w:val="00E65BEF"/>
    <w:rsid w:val="00E67B4B"/>
    <w:rsid w:val="00E755BD"/>
    <w:rsid w:val="00E76EC2"/>
    <w:rsid w:val="00E80671"/>
    <w:rsid w:val="00E8327D"/>
    <w:rsid w:val="00E85D6A"/>
    <w:rsid w:val="00E8614C"/>
    <w:rsid w:val="00E90902"/>
    <w:rsid w:val="00E9114B"/>
    <w:rsid w:val="00E92EAD"/>
    <w:rsid w:val="00E9419D"/>
    <w:rsid w:val="00E94AB0"/>
    <w:rsid w:val="00EA089F"/>
    <w:rsid w:val="00EA725A"/>
    <w:rsid w:val="00EB12B3"/>
    <w:rsid w:val="00EB45D6"/>
    <w:rsid w:val="00EC190B"/>
    <w:rsid w:val="00EC28A5"/>
    <w:rsid w:val="00EC7B50"/>
    <w:rsid w:val="00ED1D77"/>
    <w:rsid w:val="00ED38E0"/>
    <w:rsid w:val="00ED4BA4"/>
    <w:rsid w:val="00ED4F4F"/>
    <w:rsid w:val="00ED6581"/>
    <w:rsid w:val="00ED7E5B"/>
    <w:rsid w:val="00EE1211"/>
    <w:rsid w:val="00EE2194"/>
    <w:rsid w:val="00EE3A2F"/>
    <w:rsid w:val="00EE6C49"/>
    <w:rsid w:val="00EF0BD5"/>
    <w:rsid w:val="00EF7241"/>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495B"/>
    <w:rsid w:val="00F359F1"/>
    <w:rsid w:val="00F52791"/>
    <w:rsid w:val="00F60907"/>
    <w:rsid w:val="00F6109D"/>
    <w:rsid w:val="00F61944"/>
    <w:rsid w:val="00F64EBF"/>
    <w:rsid w:val="00F82DC0"/>
    <w:rsid w:val="00F837E6"/>
    <w:rsid w:val="00F85844"/>
    <w:rsid w:val="00F877D4"/>
    <w:rsid w:val="00F91798"/>
    <w:rsid w:val="00F92296"/>
    <w:rsid w:val="00F930BC"/>
    <w:rsid w:val="00F93235"/>
    <w:rsid w:val="00FA00CD"/>
    <w:rsid w:val="00FA09BE"/>
    <w:rsid w:val="00FA0D24"/>
    <w:rsid w:val="00FA5B20"/>
    <w:rsid w:val="00FB5198"/>
    <w:rsid w:val="00FB6565"/>
    <w:rsid w:val="00FC21AE"/>
    <w:rsid w:val="00FC38F7"/>
    <w:rsid w:val="00FD0D4E"/>
    <w:rsid w:val="00FD3FA4"/>
    <w:rsid w:val="00FD6297"/>
    <w:rsid w:val="00FD73E6"/>
    <w:rsid w:val="00FE0045"/>
    <w:rsid w:val="00FE1677"/>
    <w:rsid w:val="00FE26B8"/>
    <w:rsid w:val="00FE38E7"/>
    <w:rsid w:val="00FE43FE"/>
    <w:rsid w:val="00FF0835"/>
    <w:rsid w:val="00FF179E"/>
    <w:rsid w:val="00FF2682"/>
    <w:rsid w:val="00FF566A"/>
    <w:rsid w:val="00FF5C4D"/>
    <w:rsid w:val="00FF6695"/>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64"/>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63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62432725">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8ED5-26C3-C54B-9011-BB81C96E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10</cp:revision>
  <cp:lastPrinted>2020-09-03T17:45:00Z</cp:lastPrinted>
  <dcterms:created xsi:type="dcterms:W3CDTF">2021-09-17T09:45:00Z</dcterms:created>
  <dcterms:modified xsi:type="dcterms:W3CDTF">2021-09-21T08:41:00Z</dcterms:modified>
</cp:coreProperties>
</file>