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7115" w14:textId="28249815" w:rsidR="0063792E" w:rsidRDefault="0063792E"/>
    <w:p w14:paraId="1EEB1B26" w14:textId="177BC2BC" w:rsidR="004F5FBD" w:rsidRPr="004F5FBD" w:rsidRDefault="004F5FBD" w:rsidP="00631A1D">
      <w:pPr>
        <w:ind w:right="-568"/>
        <w:jc w:val="center"/>
        <w:rPr>
          <w:b/>
          <w:u w:val="single"/>
        </w:rPr>
      </w:pPr>
      <w:r>
        <w:rPr>
          <w:b/>
          <w:u w:val="single"/>
        </w:rPr>
        <w:t>Esta</w:t>
      </w:r>
      <w:r w:rsidRPr="004F5FBD">
        <w:rPr>
          <w:b/>
          <w:u w:val="single"/>
        </w:rPr>
        <w:t xml:space="preserve"> iniciativa pretende impulsar el interés y liderazgo de las mujeres en </w:t>
      </w:r>
      <w:r>
        <w:rPr>
          <w:b/>
          <w:u w:val="single"/>
        </w:rPr>
        <w:t>el</w:t>
      </w:r>
      <w:r w:rsidRPr="004F5FBD">
        <w:rPr>
          <w:b/>
          <w:u w:val="single"/>
        </w:rPr>
        <w:t xml:space="preserve"> sector</w:t>
      </w:r>
      <w:r>
        <w:rPr>
          <w:b/>
          <w:u w:val="single"/>
        </w:rPr>
        <w:t xml:space="preserve"> </w:t>
      </w:r>
      <w:r w:rsidR="00253012">
        <w:rPr>
          <w:b/>
          <w:u w:val="single"/>
        </w:rPr>
        <w:t>de la Industria Digital en España</w:t>
      </w:r>
    </w:p>
    <w:p w14:paraId="212B9CDD" w14:textId="2C2A7BE6" w:rsidR="009C0E16" w:rsidRDefault="009C0E16"/>
    <w:p w14:paraId="33CB661B" w14:textId="2C2DF83C" w:rsidR="00F564BB" w:rsidRPr="004F5FBD" w:rsidRDefault="00F564BB" w:rsidP="00631A1D">
      <w:pPr>
        <w:pStyle w:val="Prrafodelista"/>
        <w:ind w:left="284" w:right="-568"/>
        <w:jc w:val="center"/>
        <w:rPr>
          <w:rFonts w:eastAsiaTheme="minorHAnsi"/>
          <w:b/>
          <w:color w:val="1C71B8"/>
          <w:sz w:val="38"/>
          <w:szCs w:val="38"/>
          <w:lang w:eastAsia="en-US"/>
        </w:rPr>
      </w:pPr>
      <w:r w:rsidRPr="004F5FBD">
        <w:rPr>
          <w:rFonts w:eastAsiaTheme="minorHAnsi"/>
          <w:b/>
          <w:color w:val="1C71B8"/>
          <w:sz w:val="38"/>
          <w:szCs w:val="38"/>
          <w:lang w:eastAsia="en-US"/>
        </w:rPr>
        <w:t>AMETIC y La Real Academia de</w:t>
      </w:r>
      <w:r w:rsidR="004F5FBD" w:rsidRPr="004F5FBD">
        <w:rPr>
          <w:rFonts w:eastAsiaTheme="minorHAnsi"/>
          <w:b/>
          <w:color w:val="1C71B8"/>
          <w:sz w:val="38"/>
          <w:szCs w:val="38"/>
          <w:lang w:eastAsia="en-US"/>
        </w:rPr>
        <w:t xml:space="preserve"> </w:t>
      </w:r>
      <w:r w:rsidRPr="004F5FBD">
        <w:rPr>
          <w:rFonts w:eastAsiaTheme="minorHAnsi"/>
          <w:b/>
          <w:color w:val="1C71B8"/>
          <w:sz w:val="38"/>
          <w:szCs w:val="38"/>
          <w:lang w:eastAsia="en-US"/>
        </w:rPr>
        <w:t>Ingeniería unen</w:t>
      </w:r>
      <w:r w:rsidR="004F5FBD">
        <w:rPr>
          <w:rFonts w:eastAsiaTheme="minorHAnsi"/>
          <w:b/>
          <w:color w:val="1C71B8"/>
          <w:sz w:val="38"/>
          <w:szCs w:val="38"/>
          <w:lang w:eastAsia="en-US"/>
        </w:rPr>
        <w:t xml:space="preserve"> sus</w:t>
      </w:r>
      <w:r w:rsidRPr="004F5FBD">
        <w:rPr>
          <w:rFonts w:eastAsiaTheme="minorHAnsi"/>
          <w:b/>
          <w:color w:val="1C71B8"/>
          <w:sz w:val="38"/>
          <w:szCs w:val="38"/>
          <w:lang w:eastAsia="en-US"/>
        </w:rPr>
        <w:t xml:space="preserve"> fuerzas para</w:t>
      </w:r>
      <w:r w:rsidR="004F5FBD" w:rsidRPr="004F5FBD">
        <w:rPr>
          <w:rFonts w:eastAsiaTheme="minorHAnsi"/>
          <w:b/>
          <w:color w:val="1C71B8"/>
          <w:sz w:val="38"/>
          <w:szCs w:val="38"/>
          <w:lang w:eastAsia="en-US"/>
        </w:rPr>
        <w:t xml:space="preserve"> combatir </w:t>
      </w:r>
      <w:r w:rsidRPr="004F5FBD">
        <w:rPr>
          <w:rFonts w:eastAsiaTheme="minorHAnsi"/>
          <w:b/>
          <w:color w:val="1C71B8"/>
          <w:sz w:val="38"/>
          <w:szCs w:val="38"/>
          <w:lang w:eastAsia="en-US"/>
        </w:rPr>
        <w:t>la brecha de género</w:t>
      </w:r>
      <w:r w:rsidR="004E16C4">
        <w:rPr>
          <w:rFonts w:eastAsiaTheme="minorHAnsi"/>
          <w:b/>
          <w:color w:val="1C71B8"/>
          <w:sz w:val="38"/>
          <w:szCs w:val="38"/>
          <w:lang w:eastAsia="en-US"/>
        </w:rPr>
        <w:t xml:space="preserve"> </w:t>
      </w:r>
      <w:r w:rsidR="004E16C4" w:rsidRPr="00002206">
        <w:rPr>
          <w:rFonts w:eastAsiaTheme="minorHAnsi"/>
          <w:b/>
          <w:color w:val="1C71B8"/>
          <w:sz w:val="38"/>
          <w:szCs w:val="38"/>
          <w:lang w:eastAsia="en-US"/>
        </w:rPr>
        <w:t>en STEM</w:t>
      </w:r>
    </w:p>
    <w:p w14:paraId="3D34259B" w14:textId="77777777" w:rsidR="009C0E16" w:rsidRPr="004F5FBD" w:rsidRDefault="009C0E16" w:rsidP="00631A1D">
      <w:pPr>
        <w:ind w:right="-568"/>
        <w:jc w:val="both"/>
        <w:rPr>
          <w:rFonts w:eastAsiaTheme="minorHAnsi"/>
          <w:b/>
          <w:color w:val="1C71B8"/>
          <w:sz w:val="24"/>
          <w:szCs w:val="22"/>
          <w:lang w:eastAsia="en-US"/>
        </w:rPr>
      </w:pPr>
    </w:p>
    <w:p w14:paraId="21D42BE3" w14:textId="77777777" w:rsidR="00002206" w:rsidRDefault="00CC5E1D" w:rsidP="00631A1D">
      <w:pPr>
        <w:pStyle w:val="Prrafodelista"/>
        <w:numPr>
          <w:ilvl w:val="0"/>
          <w:numId w:val="1"/>
        </w:numPr>
        <w:ind w:right="-568"/>
        <w:jc w:val="both"/>
        <w:rPr>
          <w:rFonts w:eastAsiaTheme="minorHAnsi"/>
          <w:b/>
          <w:color w:val="1C71B8"/>
          <w:szCs w:val="22"/>
          <w:lang w:eastAsia="en-US"/>
        </w:rPr>
      </w:pPr>
      <w:r w:rsidRPr="00002206">
        <w:rPr>
          <w:rFonts w:eastAsiaTheme="minorHAnsi"/>
          <w:b/>
          <w:color w:val="1C71B8"/>
          <w:szCs w:val="22"/>
          <w:lang w:eastAsia="en-US"/>
        </w:rPr>
        <w:t>El objetivo del convenio es fomentar las vocaciones en estudios STEM a fin de lograr una mayor presencia y visibilidad femenina en carreras técnicas y,</w:t>
      </w:r>
      <w:r w:rsidR="004F5FBD" w:rsidRPr="00002206">
        <w:rPr>
          <w:rFonts w:eastAsiaTheme="minorHAnsi"/>
          <w:b/>
          <w:color w:val="1C71B8"/>
          <w:szCs w:val="22"/>
          <w:lang w:eastAsia="en-US"/>
        </w:rPr>
        <w:t xml:space="preserve"> </w:t>
      </w:r>
      <w:r w:rsidRPr="00002206">
        <w:rPr>
          <w:rFonts w:eastAsiaTheme="minorHAnsi"/>
          <w:b/>
          <w:color w:val="1C71B8"/>
          <w:szCs w:val="22"/>
          <w:lang w:eastAsia="en-US"/>
        </w:rPr>
        <w:t xml:space="preserve">en las distintas especialidades relacionadas con la ingeniería. </w:t>
      </w:r>
    </w:p>
    <w:p w14:paraId="37EF3071" w14:textId="77777777" w:rsidR="00002206" w:rsidRDefault="00002206" w:rsidP="00631A1D">
      <w:pPr>
        <w:pStyle w:val="Prrafodelista"/>
        <w:ind w:left="720" w:right="-568"/>
        <w:jc w:val="both"/>
        <w:rPr>
          <w:rFonts w:eastAsiaTheme="minorHAnsi"/>
          <w:b/>
          <w:color w:val="1C71B8"/>
          <w:szCs w:val="22"/>
          <w:lang w:eastAsia="en-US"/>
        </w:rPr>
      </w:pPr>
    </w:p>
    <w:p w14:paraId="34E80387" w14:textId="63A47A28" w:rsidR="004E16C4" w:rsidRPr="00002206" w:rsidRDefault="004E16C4" w:rsidP="00631A1D">
      <w:pPr>
        <w:pStyle w:val="Prrafodelista"/>
        <w:numPr>
          <w:ilvl w:val="0"/>
          <w:numId w:val="1"/>
        </w:numPr>
        <w:ind w:right="-568"/>
        <w:jc w:val="both"/>
        <w:rPr>
          <w:rFonts w:eastAsiaTheme="minorHAnsi"/>
          <w:b/>
          <w:color w:val="1C71B8"/>
          <w:szCs w:val="22"/>
          <w:lang w:eastAsia="en-US"/>
        </w:rPr>
      </w:pPr>
      <w:r w:rsidRPr="00002206">
        <w:rPr>
          <w:rFonts w:eastAsiaTheme="minorHAnsi"/>
          <w:b/>
          <w:color w:val="1C71B8"/>
          <w:szCs w:val="22"/>
          <w:lang w:eastAsia="en-US"/>
        </w:rPr>
        <w:t>La firma de este convenio marco posibilita la realización de programas concretos que se irán incorporando como convenios específicos al emparo de éste. Entre ellos destacamos los programas dirigidos a niñas, adolescentes y jóvenes universitarias.</w:t>
      </w:r>
      <w:r w:rsidR="005C1ABB" w:rsidRPr="00002206">
        <w:rPr>
          <w:rFonts w:eastAsiaTheme="minorHAnsi"/>
          <w:b/>
          <w:color w:val="FF0000"/>
          <w:szCs w:val="22"/>
          <w:lang w:eastAsia="en-US"/>
        </w:rPr>
        <w:tab/>
      </w:r>
    </w:p>
    <w:p w14:paraId="43DC14BB" w14:textId="77777777" w:rsidR="004E16C4" w:rsidRPr="00002206" w:rsidRDefault="004E16C4" w:rsidP="00631A1D">
      <w:pPr>
        <w:pStyle w:val="Prrafodelista"/>
        <w:ind w:right="-568"/>
        <w:rPr>
          <w:rFonts w:eastAsiaTheme="minorHAnsi"/>
          <w:b/>
          <w:color w:val="1C71B8"/>
          <w:szCs w:val="22"/>
          <w:lang w:eastAsia="en-US"/>
        </w:rPr>
      </w:pPr>
    </w:p>
    <w:p w14:paraId="0CD676C9" w14:textId="77777777" w:rsidR="009C0E16" w:rsidRPr="00002206" w:rsidRDefault="009C0E16" w:rsidP="00631A1D">
      <w:pPr>
        <w:ind w:right="-568"/>
        <w:jc w:val="both"/>
        <w:rPr>
          <w:rFonts w:eastAsiaTheme="minorHAnsi"/>
          <w:b/>
          <w:dstrike/>
          <w:color w:val="1C71B8"/>
          <w:szCs w:val="22"/>
          <w:lang w:eastAsia="en-US"/>
        </w:rPr>
      </w:pPr>
    </w:p>
    <w:p w14:paraId="160233E8" w14:textId="010CE24A" w:rsidR="00A04668" w:rsidRDefault="009C0E16" w:rsidP="00631A1D">
      <w:pPr>
        <w:ind w:right="-568"/>
        <w:jc w:val="both"/>
        <w:rPr>
          <w:color w:val="3C3C3C"/>
          <w:szCs w:val="22"/>
        </w:rPr>
      </w:pPr>
      <w:r w:rsidRPr="00A04668">
        <w:rPr>
          <w:b/>
          <w:bCs/>
          <w:color w:val="3C3C3C"/>
          <w:szCs w:val="22"/>
        </w:rPr>
        <w:t xml:space="preserve">Madrid, </w:t>
      </w:r>
      <w:r w:rsidR="00CF1285">
        <w:rPr>
          <w:b/>
          <w:bCs/>
          <w:color w:val="3C3C3C"/>
          <w:szCs w:val="22"/>
        </w:rPr>
        <w:t>9 de marzo</w:t>
      </w:r>
      <w:r w:rsidRPr="00A04668">
        <w:rPr>
          <w:b/>
          <w:bCs/>
          <w:color w:val="3C3C3C"/>
          <w:szCs w:val="22"/>
        </w:rPr>
        <w:t xml:space="preserve"> de 2021.</w:t>
      </w:r>
      <w:r w:rsidRPr="00A04668">
        <w:rPr>
          <w:color w:val="3C3C3C"/>
          <w:szCs w:val="22"/>
        </w:rPr>
        <w:t xml:space="preserve"> </w:t>
      </w:r>
      <w:r w:rsidR="00C31685">
        <w:rPr>
          <w:color w:val="3C3C3C"/>
          <w:szCs w:val="22"/>
        </w:rPr>
        <w:t>AMETIC, la patronal de la industria digital española y la Real Academia de Ingeniería</w:t>
      </w:r>
      <w:r w:rsidR="00A04668" w:rsidRPr="00A04668">
        <w:rPr>
          <w:color w:val="3C3C3C"/>
          <w:szCs w:val="22"/>
        </w:rPr>
        <w:t xml:space="preserve"> han firmado un acuerdo de colaboración para </w:t>
      </w:r>
      <w:r w:rsidR="004F5FBD">
        <w:rPr>
          <w:color w:val="3C3C3C"/>
          <w:szCs w:val="22"/>
        </w:rPr>
        <w:t>combatir la</w:t>
      </w:r>
      <w:r w:rsidR="00A04668">
        <w:rPr>
          <w:color w:val="3C3C3C"/>
          <w:szCs w:val="22"/>
        </w:rPr>
        <w:t xml:space="preserve"> brecha de género existente en el sector </w:t>
      </w:r>
      <w:r w:rsidR="00253012">
        <w:rPr>
          <w:color w:val="3C3C3C"/>
          <w:szCs w:val="22"/>
        </w:rPr>
        <w:t>de la Industria Digital en España</w:t>
      </w:r>
      <w:r w:rsidR="002D0EC7">
        <w:rPr>
          <w:color w:val="3C3C3C"/>
          <w:szCs w:val="22"/>
        </w:rPr>
        <w:t xml:space="preserve"> </w:t>
      </w:r>
      <w:r w:rsidR="00A04668">
        <w:rPr>
          <w:color w:val="3C3C3C"/>
          <w:szCs w:val="22"/>
        </w:rPr>
        <w:t>y apoyar el desarrollo de iniciativas que pretenden impulsar el interés y liderazgo de las mujeres en este sector</w:t>
      </w:r>
      <w:r w:rsidR="00C31685">
        <w:rPr>
          <w:color w:val="3C3C3C"/>
          <w:szCs w:val="22"/>
        </w:rPr>
        <w:t>.</w:t>
      </w:r>
      <w:r w:rsidR="00C059D5">
        <w:rPr>
          <w:color w:val="3C3C3C"/>
          <w:szCs w:val="22"/>
        </w:rPr>
        <w:t xml:space="preserve"> Este acuerdo es el reflejo de una trayectoria de trabajo constante de AMETIC para el desarrollo de las competencias digitales, especialmente entre mujeres y niñas.</w:t>
      </w:r>
    </w:p>
    <w:p w14:paraId="7A8494E1" w14:textId="77777777" w:rsidR="00A04668" w:rsidRDefault="00A04668" w:rsidP="00631A1D">
      <w:pPr>
        <w:ind w:right="-568"/>
        <w:jc w:val="both"/>
        <w:rPr>
          <w:color w:val="3C3C3C"/>
          <w:szCs w:val="22"/>
        </w:rPr>
      </w:pPr>
    </w:p>
    <w:p w14:paraId="20BDC3AB" w14:textId="07009C51" w:rsidR="009556C3" w:rsidRDefault="005E6B2D" w:rsidP="00631A1D">
      <w:pPr>
        <w:ind w:right="-568"/>
        <w:jc w:val="both"/>
        <w:rPr>
          <w:color w:val="3C3C3C"/>
          <w:szCs w:val="22"/>
        </w:rPr>
      </w:pPr>
      <w:r>
        <w:rPr>
          <w:color w:val="3C3C3C"/>
          <w:szCs w:val="22"/>
        </w:rPr>
        <w:t>E</w:t>
      </w:r>
      <w:r w:rsidR="00A04668">
        <w:rPr>
          <w:color w:val="3C3C3C"/>
          <w:szCs w:val="22"/>
        </w:rPr>
        <w:t xml:space="preserve">l convenio tiene </w:t>
      </w:r>
      <w:r w:rsidR="00C31685">
        <w:rPr>
          <w:color w:val="3C3C3C"/>
          <w:szCs w:val="22"/>
        </w:rPr>
        <w:t>por</w:t>
      </w:r>
      <w:r w:rsidR="00A04668">
        <w:rPr>
          <w:color w:val="3C3C3C"/>
          <w:szCs w:val="22"/>
        </w:rPr>
        <w:t xml:space="preserve"> objetivo fomentar las vocaciones en estudios STEM </w:t>
      </w:r>
      <w:r w:rsidR="00A04668" w:rsidRPr="00A04668">
        <w:rPr>
          <w:color w:val="3C3C3C"/>
          <w:szCs w:val="22"/>
        </w:rPr>
        <w:t>(Ciencia, Tecnología, Ingeniería y Matemáticas</w:t>
      </w:r>
      <w:r w:rsidR="00451B86">
        <w:rPr>
          <w:color w:val="3C3C3C"/>
          <w:szCs w:val="22"/>
        </w:rPr>
        <w:t xml:space="preserve">) </w:t>
      </w:r>
      <w:r w:rsidR="009556C3">
        <w:rPr>
          <w:color w:val="3C3C3C"/>
          <w:szCs w:val="22"/>
        </w:rPr>
        <w:t xml:space="preserve">a fin de lograr una mayor presencia y visibilidad femenina en carreras técnicas </w:t>
      </w:r>
      <w:r w:rsidR="00BB0E4D">
        <w:rPr>
          <w:color w:val="3C3C3C"/>
          <w:szCs w:val="22"/>
        </w:rPr>
        <w:t>y,</w:t>
      </w:r>
      <w:r w:rsidR="009556C3">
        <w:rPr>
          <w:color w:val="3C3C3C"/>
          <w:szCs w:val="22"/>
        </w:rPr>
        <w:t xml:space="preserve"> por ende, en las distintas especialidades profesionales relacionadas con la ingeniería. </w:t>
      </w:r>
    </w:p>
    <w:p w14:paraId="2050F45B" w14:textId="5CBB1821" w:rsidR="009556C3" w:rsidRDefault="009556C3" w:rsidP="00631A1D">
      <w:pPr>
        <w:ind w:right="-568"/>
        <w:jc w:val="both"/>
        <w:rPr>
          <w:color w:val="3C3C3C"/>
          <w:szCs w:val="22"/>
        </w:rPr>
      </w:pPr>
    </w:p>
    <w:p w14:paraId="29AC1104" w14:textId="0DA72925" w:rsidR="002612A0" w:rsidRPr="00002206" w:rsidRDefault="00852F4F" w:rsidP="00631A1D">
      <w:pPr>
        <w:ind w:right="-568"/>
        <w:jc w:val="both"/>
        <w:rPr>
          <w:color w:val="3C3C3C"/>
          <w:szCs w:val="22"/>
        </w:rPr>
      </w:pPr>
      <w:r>
        <w:rPr>
          <w:color w:val="3C3C3C"/>
          <w:szCs w:val="22"/>
        </w:rPr>
        <w:t>El</w:t>
      </w:r>
      <w:r w:rsidR="005E6B2D">
        <w:rPr>
          <w:color w:val="3C3C3C"/>
          <w:szCs w:val="22"/>
        </w:rPr>
        <w:t xml:space="preserve"> proyecto</w:t>
      </w:r>
      <w:r w:rsidR="009556C3">
        <w:rPr>
          <w:color w:val="3C3C3C"/>
          <w:szCs w:val="22"/>
        </w:rPr>
        <w:t xml:space="preserve"> consistirá en la realización de una serie de actividades </w:t>
      </w:r>
      <w:r w:rsidR="00BB0E4D">
        <w:rPr>
          <w:color w:val="3C3C3C"/>
          <w:szCs w:val="22"/>
        </w:rPr>
        <w:t>programadas</w:t>
      </w:r>
      <w:r>
        <w:rPr>
          <w:color w:val="3C3C3C"/>
          <w:szCs w:val="22"/>
        </w:rPr>
        <w:t>,</w:t>
      </w:r>
      <w:r w:rsidR="00BB0E4D">
        <w:rPr>
          <w:color w:val="3C3C3C"/>
          <w:szCs w:val="22"/>
        </w:rPr>
        <w:t xml:space="preserve"> </w:t>
      </w:r>
      <w:r>
        <w:rPr>
          <w:color w:val="3C3C3C"/>
          <w:szCs w:val="22"/>
        </w:rPr>
        <w:t>enmarcadas en el programa ‘</w:t>
      </w:r>
      <w:r w:rsidRPr="004F5FBD">
        <w:rPr>
          <w:i/>
          <w:color w:val="3C3C3C"/>
          <w:szCs w:val="22"/>
        </w:rPr>
        <w:t>Mujer e Ingeniería’</w:t>
      </w:r>
      <w:r>
        <w:rPr>
          <w:i/>
          <w:color w:val="3C3C3C"/>
          <w:szCs w:val="22"/>
        </w:rPr>
        <w:t xml:space="preserve">, </w:t>
      </w:r>
      <w:r w:rsidR="009556C3">
        <w:rPr>
          <w:color w:val="3C3C3C"/>
          <w:szCs w:val="22"/>
        </w:rPr>
        <w:t xml:space="preserve">que contarán con el apoyo de </w:t>
      </w:r>
      <w:r w:rsidR="00BB0E4D">
        <w:rPr>
          <w:color w:val="3C3C3C"/>
          <w:szCs w:val="22"/>
        </w:rPr>
        <w:t xml:space="preserve">distintos </w:t>
      </w:r>
      <w:r w:rsidR="00CC5E1D">
        <w:rPr>
          <w:color w:val="3C3C3C"/>
          <w:szCs w:val="22"/>
        </w:rPr>
        <w:t>medios</w:t>
      </w:r>
      <w:r w:rsidR="00BB0E4D">
        <w:rPr>
          <w:color w:val="3C3C3C"/>
          <w:szCs w:val="22"/>
        </w:rPr>
        <w:t xml:space="preserve"> puestos en común entre ambas entidades,</w:t>
      </w:r>
      <w:r w:rsidR="00CC5E1D">
        <w:rPr>
          <w:color w:val="3C3C3C"/>
          <w:szCs w:val="22"/>
        </w:rPr>
        <w:t xml:space="preserve"> para acometer </w:t>
      </w:r>
      <w:r w:rsidR="00CC5E1D" w:rsidRPr="00002206">
        <w:rPr>
          <w:color w:val="3C3C3C"/>
          <w:szCs w:val="22"/>
        </w:rPr>
        <w:t>l</w:t>
      </w:r>
      <w:r w:rsidR="00BB0E4D" w:rsidRPr="00002206">
        <w:rPr>
          <w:color w:val="3C3C3C"/>
          <w:szCs w:val="22"/>
        </w:rPr>
        <w:t>as</w:t>
      </w:r>
      <w:r w:rsidR="00BB0E4D">
        <w:rPr>
          <w:color w:val="3C3C3C"/>
          <w:szCs w:val="22"/>
        </w:rPr>
        <w:t xml:space="preserve"> iniciativas estratégicas entre </w:t>
      </w:r>
      <w:r w:rsidR="00CC5E1D">
        <w:rPr>
          <w:color w:val="3C3C3C"/>
          <w:szCs w:val="22"/>
        </w:rPr>
        <w:t>las niñas y adolescentes</w:t>
      </w:r>
      <w:r w:rsidR="00A644CC">
        <w:rPr>
          <w:color w:val="3C3C3C"/>
          <w:szCs w:val="22"/>
        </w:rPr>
        <w:t xml:space="preserve"> </w:t>
      </w:r>
      <w:r w:rsidR="00A644CC" w:rsidRPr="00002206">
        <w:rPr>
          <w:color w:val="3C3C3C"/>
          <w:szCs w:val="22"/>
        </w:rPr>
        <w:t>y jóvenes universitarias</w:t>
      </w:r>
      <w:r w:rsidR="00CC5E1D" w:rsidRPr="00002206">
        <w:rPr>
          <w:color w:val="3C3C3C"/>
          <w:szCs w:val="22"/>
        </w:rPr>
        <w:t xml:space="preserve">. </w:t>
      </w:r>
      <w:r w:rsidR="002612A0">
        <w:rPr>
          <w:color w:val="3C3C3C"/>
          <w:szCs w:val="22"/>
        </w:rPr>
        <w:t xml:space="preserve">El </w:t>
      </w:r>
      <w:r w:rsidR="002612A0" w:rsidRPr="00002206">
        <w:rPr>
          <w:color w:val="3C3C3C"/>
          <w:szCs w:val="22"/>
        </w:rPr>
        <w:t xml:space="preserve">“Programa de </w:t>
      </w:r>
      <w:proofErr w:type="spellStart"/>
      <w:r w:rsidR="002612A0" w:rsidRPr="00002206">
        <w:rPr>
          <w:color w:val="3C3C3C"/>
          <w:szCs w:val="22"/>
        </w:rPr>
        <w:t>mentoring</w:t>
      </w:r>
      <w:proofErr w:type="spellEnd"/>
      <w:r w:rsidR="002612A0" w:rsidRPr="00002206">
        <w:rPr>
          <w:color w:val="3C3C3C"/>
          <w:szCs w:val="22"/>
        </w:rPr>
        <w:t xml:space="preserve"> de excelencia para el desarrollo del talento STEM femenino”</w:t>
      </w:r>
      <w:r w:rsidR="002612A0">
        <w:rPr>
          <w:color w:val="3C3C3C"/>
          <w:szCs w:val="22"/>
        </w:rPr>
        <w:t xml:space="preserve"> es la primera de dichas actividades.</w:t>
      </w:r>
    </w:p>
    <w:p w14:paraId="56CC83E4" w14:textId="7EECB0F1" w:rsidR="00CC5E1D" w:rsidRPr="00002206" w:rsidRDefault="00CC5E1D" w:rsidP="00631A1D">
      <w:pPr>
        <w:ind w:right="-568"/>
        <w:jc w:val="both"/>
        <w:rPr>
          <w:color w:val="3C3C3C"/>
          <w:szCs w:val="22"/>
        </w:rPr>
      </w:pPr>
    </w:p>
    <w:p w14:paraId="1BB06AF2" w14:textId="5A4F4E5A" w:rsidR="00A04668" w:rsidRDefault="00CC5E1D" w:rsidP="00631A1D">
      <w:pPr>
        <w:ind w:right="-568"/>
        <w:jc w:val="both"/>
        <w:rPr>
          <w:color w:val="3C3C3C"/>
          <w:szCs w:val="22"/>
        </w:rPr>
      </w:pPr>
      <w:r>
        <w:rPr>
          <w:color w:val="3C3C3C"/>
          <w:szCs w:val="22"/>
        </w:rPr>
        <w:t xml:space="preserve">Durante la firma, </w:t>
      </w:r>
      <w:r w:rsidR="00BB0E4D">
        <w:rPr>
          <w:color w:val="3C3C3C"/>
          <w:szCs w:val="22"/>
        </w:rPr>
        <w:t>Francisco Hortigüela</w:t>
      </w:r>
      <w:r w:rsidR="008356FF">
        <w:rPr>
          <w:color w:val="3C3C3C"/>
          <w:szCs w:val="22"/>
        </w:rPr>
        <w:t>,</w:t>
      </w:r>
      <w:r>
        <w:rPr>
          <w:color w:val="3C3C3C"/>
          <w:szCs w:val="22"/>
        </w:rPr>
        <w:t xml:space="preserve"> </w:t>
      </w:r>
      <w:r w:rsidR="008356FF">
        <w:rPr>
          <w:color w:val="3C3C3C"/>
          <w:szCs w:val="22"/>
        </w:rPr>
        <w:t xml:space="preserve">director general de AMETIC, </w:t>
      </w:r>
      <w:r>
        <w:rPr>
          <w:color w:val="3C3C3C"/>
          <w:szCs w:val="22"/>
        </w:rPr>
        <w:t>ha señalado que “</w:t>
      </w:r>
      <w:r w:rsidR="00072717">
        <w:rPr>
          <w:color w:val="3C3C3C"/>
          <w:szCs w:val="22"/>
        </w:rPr>
        <w:t xml:space="preserve">AMETIC </w:t>
      </w:r>
      <w:r w:rsidR="00253012">
        <w:rPr>
          <w:color w:val="3C3C3C"/>
          <w:szCs w:val="22"/>
        </w:rPr>
        <w:t>lleva año</w:t>
      </w:r>
      <w:r w:rsidR="002D0EC7">
        <w:rPr>
          <w:color w:val="3C3C3C"/>
          <w:szCs w:val="22"/>
        </w:rPr>
        <w:t>s</w:t>
      </w:r>
      <w:r w:rsidR="00072717">
        <w:rPr>
          <w:color w:val="3C3C3C"/>
          <w:szCs w:val="22"/>
        </w:rPr>
        <w:t xml:space="preserve"> firmemente comprometida con el fome</w:t>
      </w:r>
      <w:r w:rsidR="002612A0">
        <w:rPr>
          <w:color w:val="3C3C3C"/>
          <w:szCs w:val="22"/>
        </w:rPr>
        <w:t>n</w:t>
      </w:r>
      <w:r w:rsidR="00072717">
        <w:rPr>
          <w:color w:val="3C3C3C"/>
          <w:szCs w:val="22"/>
        </w:rPr>
        <w:t xml:space="preserve">to de las vocaciones STEM y la reducción de la brecha de género, especialmente en un sector </w:t>
      </w:r>
      <w:r w:rsidR="002612A0">
        <w:rPr>
          <w:color w:val="3C3C3C"/>
          <w:szCs w:val="22"/>
        </w:rPr>
        <w:t xml:space="preserve">que </w:t>
      </w:r>
      <w:r w:rsidR="00253012">
        <w:rPr>
          <w:color w:val="3C3C3C"/>
          <w:szCs w:val="22"/>
        </w:rPr>
        <w:t>genera empleo de calidad y que es clave para la recuperación y transformación económica, social e industrial del país</w:t>
      </w:r>
      <w:r w:rsidR="002612A0">
        <w:rPr>
          <w:color w:val="3C3C3C"/>
          <w:szCs w:val="22"/>
        </w:rPr>
        <w:t>. No podemos permitirnos</w:t>
      </w:r>
      <w:r w:rsidR="00253012">
        <w:rPr>
          <w:color w:val="3C3C3C"/>
          <w:szCs w:val="22"/>
        </w:rPr>
        <w:t xml:space="preserve"> el lujo </w:t>
      </w:r>
      <w:r w:rsidR="008356FF">
        <w:rPr>
          <w:color w:val="3C3C3C"/>
          <w:szCs w:val="22"/>
        </w:rPr>
        <w:t>de desaprovechar</w:t>
      </w:r>
      <w:r w:rsidR="002612A0">
        <w:rPr>
          <w:color w:val="3C3C3C"/>
          <w:szCs w:val="22"/>
        </w:rPr>
        <w:t xml:space="preserve"> </w:t>
      </w:r>
      <w:r w:rsidR="00253012">
        <w:rPr>
          <w:color w:val="3C3C3C"/>
          <w:szCs w:val="22"/>
        </w:rPr>
        <w:t>el talento femenino en la industria digital.</w:t>
      </w:r>
    </w:p>
    <w:p w14:paraId="7E3C69A0" w14:textId="6EAD1F53" w:rsidR="00C16506" w:rsidRDefault="00C16506" w:rsidP="00631A1D">
      <w:pPr>
        <w:ind w:right="-568"/>
        <w:jc w:val="both"/>
        <w:rPr>
          <w:color w:val="3C3C3C"/>
          <w:szCs w:val="22"/>
        </w:rPr>
      </w:pPr>
    </w:p>
    <w:p w14:paraId="119A2865" w14:textId="2E171710" w:rsidR="00C16506" w:rsidRPr="00C16506" w:rsidRDefault="00C16506" w:rsidP="00631A1D">
      <w:pPr>
        <w:ind w:right="-568"/>
        <w:jc w:val="both"/>
        <w:rPr>
          <w:color w:val="3C3C3C"/>
          <w:szCs w:val="22"/>
        </w:rPr>
      </w:pPr>
      <w:r>
        <w:rPr>
          <w:color w:val="3C3C3C"/>
          <w:szCs w:val="22"/>
        </w:rPr>
        <w:t xml:space="preserve">En este sentido, el director general de </w:t>
      </w:r>
      <w:r w:rsidR="004F5FBD">
        <w:rPr>
          <w:color w:val="3C3C3C"/>
          <w:szCs w:val="22"/>
        </w:rPr>
        <w:t>AMETIC</w:t>
      </w:r>
      <w:r>
        <w:rPr>
          <w:color w:val="3C3C3C"/>
          <w:szCs w:val="22"/>
        </w:rPr>
        <w:t xml:space="preserve"> ha recordado el </w:t>
      </w:r>
      <w:r w:rsidRPr="00C16506">
        <w:rPr>
          <w:color w:val="3C3C3C"/>
          <w:szCs w:val="22"/>
        </w:rPr>
        <w:t>acuerdo firmado con el Ministerio de Educación</w:t>
      </w:r>
      <w:r w:rsidR="002612A0">
        <w:rPr>
          <w:color w:val="3C3C3C"/>
          <w:szCs w:val="22"/>
        </w:rPr>
        <w:t xml:space="preserve"> y Formación Profesional</w:t>
      </w:r>
      <w:r w:rsidRPr="00C16506">
        <w:rPr>
          <w:color w:val="3C3C3C"/>
          <w:szCs w:val="22"/>
        </w:rPr>
        <w:t xml:space="preserve"> hace ya casi dos años, que persigue el mismo objetivo, de sup</w:t>
      </w:r>
      <w:r>
        <w:rPr>
          <w:color w:val="3C3C3C"/>
          <w:szCs w:val="22"/>
        </w:rPr>
        <w:t xml:space="preserve">rimir la brecha de género en el sector </w:t>
      </w:r>
      <w:r w:rsidR="00253012">
        <w:rPr>
          <w:color w:val="3C3C3C"/>
          <w:szCs w:val="22"/>
        </w:rPr>
        <w:t>de la Industria Digital en España.</w:t>
      </w:r>
    </w:p>
    <w:p w14:paraId="20B2EF8F" w14:textId="0B9D0789" w:rsidR="00CC5E1D" w:rsidRDefault="00CC5E1D" w:rsidP="00631A1D">
      <w:pPr>
        <w:ind w:right="-568"/>
        <w:jc w:val="both"/>
        <w:rPr>
          <w:color w:val="3C3C3C"/>
          <w:szCs w:val="22"/>
        </w:rPr>
      </w:pPr>
    </w:p>
    <w:p w14:paraId="2236CA4B" w14:textId="300699B6" w:rsidR="00CC5E1D" w:rsidRDefault="00CC5E1D" w:rsidP="00631A1D">
      <w:pPr>
        <w:ind w:right="-568"/>
        <w:jc w:val="both"/>
        <w:rPr>
          <w:color w:val="3C3C3C"/>
          <w:szCs w:val="22"/>
        </w:rPr>
      </w:pPr>
      <w:r>
        <w:rPr>
          <w:color w:val="3C3C3C"/>
          <w:szCs w:val="22"/>
        </w:rPr>
        <w:t>Por su parte, el presidente de la Real Academia de Ingeniería, Antonio Colino, ha subrayado que “</w:t>
      </w:r>
      <w:r w:rsidRPr="0068119C">
        <w:rPr>
          <w:color w:val="3C3C3C"/>
          <w:szCs w:val="22"/>
        </w:rPr>
        <w:t xml:space="preserve">la escasez de mujeres en el ámbito de las ciencias y la tecnología conlleva un desaprovechamiento de su potencial creativo, clave para la innovación y el desarrollo de las </w:t>
      </w:r>
      <w:r w:rsidRPr="0068119C">
        <w:rPr>
          <w:color w:val="3C3C3C"/>
          <w:szCs w:val="22"/>
        </w:rPr>
        <w:lastRenderedPageBreak/>
        <w:t xml:space="preserve">empresas españolas y de la sociedad en general. Con este acuerdo pretendemos reducir esa brecha y potenciar </w:t>
      </w:r>
      <w:r w:rsidR="008356FF">
        <w:rPr>
          <w:color w:val="3C3C3C"/>
          <w:szCs w:val="22"/>
        </w:rPr>
        <w:t>las vocaciones</w:t>
      </w:r>
      <w:r w:rsidRPr="0068119C">
        <w:rPr>
          <w:color w:val="3C3C3C"/>
          <w:szCs w:val="22"/>
        </w:rPr>
        <w:t xml:space="preserve"> entre las mujeres</w:t>
      </w:r>
      <w:r w:rsidR="008356FF">
        <w:rPr>
          <w:color w:val="3C3C3C"/>
          <w:szCs w:val="22"/>
        </w:rPr>
        <w:t xml:space="preserve"> en este tipo de estudios</w:t>
      </w:r>
      <w:r>
        <w:rPr>
          <w:color w:val="3C3C3C"/>
          <w:szCs w:val="22"/>
        </w:rPr>
        <w:t>.”</w:t>
      </w:r>
    </w:p>
    <w:p w14:paraId="6E1B98EB" w14:textId="77777777" w:rsidR="00002206" w:rsidRDefault="00002206" w:rsidP="00631A1D">
      <w:pPr>
        <w:ind w:right="-568"/>
        <w:jc w:val="both"/>
        <w:rPr>
          <w:color w:val="3C3C3C"/>
          <w:szCs w:val="22"/>
        </w:rPr>
      </w:pPr>
    </w:p>
    <w:p w14:paraId="1721847C" w14:textId="5BAB0F11" w:rsidR="00A644CC" w:rsidRDefault="00A644CC" w:rsidP="00631A1D">
      <w:pPr>
        <w:ind w:right="-568"/>
        <w:jc w:val="both"/>
        <w:rPr>
          <w:color w:val="3C3C3C"/>
          <w:szCs w:val="22"/>
        </w:rPr>
      </w:pPr>
      <w:r>
        <w:rPr>
          <w:color w:val="3C3C3C"/>
          <w:szCs w:val="22"/>
        </w:rPr>
        <w:t xml:space="preserve">La </w:t>
      </w:r>
      <w:proofErr w:type="gramStart"/>
      <w:r>
        <w:rPr>
          <w:color w:val="3C3C3C"/>
          <w:szCs w:val="22"/>
        </w:rPr>
        <w:t>Directora</w:t>
      </w:r>
      <w:proofErr w:type="gramEnd"/>
      <w:r>
        <w:rPr>
          <w:color w:val="3C3C3C"/>
          <w:szCs w:val="22"/>
        </w:rPr>
        <w:t xml:space="preserve"> del Proyecto, Sara Gómez, ha destacado que el mayor activo de la sociedad es el talento y no nos podemos permitir desaprovechar el femenino en áreas </w:t>
      </w:r>
      <w:r w:rsidR="00002206">
        <w:rPr>
          <w:color w:val="3C3C3C"/>
          <w:szCs w:val="22"/>
        </w:rPr>
        <w:t>imprescindibles</w:t>
      </w:r>
      <w:r>
        <w:rPr>
          <w:color w:val="3C3C3C"/>
          <w:szCs w:val="22"/>
        </w:rPr>
        <w:t xml:space="preserve"> para el avance social y económico.</w:t>
      </w:r>
    </w:p>
    <w:p w14:paraId="3BB3CB6F" w14:textId="7B90322B" w:rsidR="00116D61" w:rsidRDefault="00116D61" w:rsidP="00631A1D">
      <w:pPr>
        <w:ind w:right="-568"/>
        <w:rPr>
          <w:color w:val="3C3C3C"/>
          <w:sz w:val="20"/>
          <w:szCs w:val="20"/>
        </w:rPr>
      </w:pPr>
    </w:p>
    <w:p w14:paraId="6A564EB4" w14:textId="11FE49FF" w:rsidR="00CC5E1D" w:rsidRDefault="00CC5E1D" w:rsidP="00631A1D">
      <w:pPr>
        <w:ind w:right="-568"/>
        <w:jc w:val="both"/>
        <w:rPr>
          <w:b/>
          <w:color w:val="3C3C3C"/>
          <w:szCs w:val="22"/>
        </w:rPr>
      </w:pPr>
      <w:r>
        <w:rPr>
          <w:b/>
          <w:color w:val="3C3C3C"/>
          <w:szCs w:val="22"/>
        </w:rPr>
        <w:t>Compromisos conjuntos de AMETIC y RAI</w:t>
      </w:r>
    </w:p>
    <w:p w14:paraId="0C163658" w14:textId="77777777" w:rsidR="00CC5E1D" w:rsidRDefault="00CC5E1D" w:rsidP="00631A1D">
      <w:pPr>
        <w:ind w:right="-568"/>
        <w:jc w:val="both"/>
        <w:rPr>
          <w:b/>
          <w:color w:val="3C3C3C"/>
          <w:szCs w:val="22"/>
        </w:rPr>
      </w:pPr>
    </w:p>
    <w:p w14:paraId="197CB0EC" w14:textId="46DC7E67" w:rsidR="00CC5E1D" w:rsidRDefault="00CC5E1D" w:rsidP="00631A1D">
      <w:pPr>
        <w:ind w:right="-568"/>
        <w:jc w:val="both"/>
        <w:rPr>
          <w:color w:val="3C3C3C"/>
          <w:szCs w:val="22"/>
        </w:rPr>
      </w:pPr>
      <w:r>
        <w:rPr>
          <w:color w:val="3C3C3C"/>
          <w:szCs w:val="22"/>
        </w:rPr>
        <w:t>Asimismo, ambas organizaciones se</w:t>
      </w:r>
      <w:r w:rsidR="004F5FBD">
        <w:rPr>
          <w:color w:val="3C3C3C"/>
          <w:szCs w:val="22"/>
        </w:rPr>
        <w:t xml:space="preserve"> han</w:t>
      </w:r>
      <w:r w:rsidR="00116D61">
        <w:rPr>
          <w:color w:val="3C3C3C"/>
          <w:szCs w:val="22"/>
        </w:rPr>
        <w:t xml:space="preserve"> compromet</w:t>
      </w:r>
      <w:r w:rsidR="004F5FBD">
        <w:rPr>
          <w:color w:val="3C3C3C"/>
          <w:szCs w:val="22"/>
        </w:rPr>
        <w:t>ido</w:t>
      </w:r>
      <w:r w:rsidR="00116D61">
        <w:rPr>
          <w:color w:val="3C3C3C"/>
          <w:szCs w:val="22"/>
        </w:rPr>
        <w:t xml:space="preserve"> a fomentar los estudios y las vocaciones STEM, así como adecuar la oferta a estas especialidades hacia el público femenino. </w:t>
      </w:r>
    </w:p>
    <w:p w14:paraId="73AC93E4" w14:textId="3EB288AA" w:rsidR="00116D61" w:rsidRDefault="00116D61" w:rsidP="00631A1D">
      <w:pPr>
        <w:ind w:right="-568"/>
        <w:jc w:val="both"/>
        <w:rPr>
          <w:color w:val="3C3C3C"/>
          <w:szCs w:val="22"/>
        </w:rPr>
      </w:pPr>
    </w:p>
    <w:p w14:paraId="6231BEE4" w14:textId="0F1283AA" w:rsidR="00116D61" w:rsidRDefault="00116D61" w:rsidP="00631A1D">
      <w:pPr>
        <w:ind w:right="-568"/>
        <w:jc w:val="both"/>
        <w:rPr>
          <w:color w:val="3C3C3C"/>
          <w:szCs w:val="22"/>
        </w:rPr>
      </w:pPr>
      <w:r>
        <w:rPr>
          <w:color w:val="3C3C3C"/>
          <w:szCs w:val="22"/>
        </w:rPr>
        <w:t xml:space="preserve">Su fin último es promover el desarrollo del sector económico y empresarial vinculado a los campos de la electrónica, las tecnologías de la información, la comunicación, las telecomunicaciones y los contenidos digitales. A su vez, fomentando las competencias de la Ingeniería española, su estudios, investigación, discusión y difusión de las técnicas y fundamentos científicos y sociales. </w:t>
      </w:r>
    </w:p>
    <w:p w14:paraId="42331893" w14:textId="3D4292DF" w:rsidR="00B778D6" w:rsidRDefault="00B778D6" w:rsidP="00631A1D">
      <w:pPr>
        <w:ind w:right="-568"/>
        <w:jc w:val="both"/>
        <w:rPr>
          <w:color w:val="3C3C3C"/>
          <w:szCs w:val="22"/>
        </w:rPr>
      </w:pPr>
    </w:p>
    <w:p w14:paraId="303E08A0" w14:textId="4C6DDFAF" w:rsidR="00B778D6" w:rsidRPr="00002206" w:rsidRDefault="00B778D6" w:rsidP="00631A1D">
      <w:pPr>
        <w:ind w:right="-568"/>
        <w:jc w:val="both"/>
        <w:rPr>
          <w:color w:val="3C3C3C"/>
          <w:szCs w:val="22"/>
        </w:rPr>
      </w:pPr>
      <w:r>
        <w:rPr>
          <w:color w:val="3C3C3C"/>
          <w:szCs w:val="22"/>
        </w:rPr>
        <w:t xml:space="preserve">Esta colaboración se ha iniciado con el </w:t>
      </w:r>
      <w:r w:rsidRPr="00002206">
        <w:rPr>
          <w:color w:val="3C3C3C"/>
          <w:szCs w:val="22"/>
        </w:rPr>
        <w:t xml:space="preserve">“Programa de </w:t>
      </w:r>
      <w:proofErr w:type="spellStart"/>
      <w:r w:rsidRPr="00002206">
        <w:rPr>
          <w:color w:val="3C3C3C"/>
          <w:szCs w:val="22"/>
        </w:rPr>
        <w:t>mentoring</w:t>
      </w:r>
      <w:proofErr w:type="spellEnd"/>
      <w:r w:rsidRPr="00002206">
        <w:rPr>
          <w:color w:val="3C3C3C"/>
          <w:szCs w:val="22"/>
        </w:rPr>
        <w:t xml:space="preserve"> de excelencia para el desarrollo del talento STEM femenino”, por el que </w:t>
      </w:r>
      <w:r w:rsidR="006B38F2">
        <w:rPr>
          <w:color w:val="3C3C3C"/>
          <w:szCs w:val="22"/>
        </w:rPr>
        <w:t>10</w:t>
      </w:r>
      <w:r w:rsidRPr="00002206">
        <w:rPr>
          <w:color w:val="3C3C3C"/>
          <w:szCs w:val="22"/>
        </w:rPr>
        <w:t xml:space="preserve"> profesionales de empresas asociadas a AMETIC </w:t>
      </w:r>
      <w:r>
        <w:rPr>
          <w:color w:val="3C3C3C"/>
          <w:szCs w:val="22"/>
        </w:rPr>
        <w:t>serán mentores de</w:t>
      </w:r>
      <w:r w:rsidRPr="00002206">
        <w:rPr>
          <w:color w:val="3C3C3C"/>
          <w:szCs w:val="22"/>
        </w:rPr>
        <w:t xml:space="preserve"> </w:t>
      </w:r>
      <w:r w:rsidR="00A644CC">
        <w:rPr>
          <w:color w:val="3C3C3C"/>
          <w:szCs w:val="22"/>
        </w:rPr>
        <w:t xml:space="preserve">estudiantes </w:t>
      </w:r>
      <w:r w:rsidRPr="00002206">
        <w:rPr>
          <w:color w:val="3C3C3C"/>
          <w:szCs w:val="22"/>
        </w:rPr>
        <w:t>de últimos cursos de grado o máster en estudios STEM</w:t>
      </w:r>
      <w:r>
        <w:rPr>
          <w:color w:val="3C3C3C"/>
          <w:szCs w:val="22"/>
        </w:rPr>
        <w:t xml:space="preserve"> </w:t>
      </w:r>
      <w:r w:rsidRPr="00002206">
        <w:rPr>
          <w:color w:val="3C3C3C"/>
          <w:szCs w:val="22"/>
        </w:rPr>
        <w:t xml:space="preserve">de las universidades colaboradoras del proyecto “Mujer e Ingeniería”. </w:t>
      </w:r>
    </w:p>
    <w:p w14:paraId="7948737E" w14:textId="6B83A1DB" w:rsidR="00B778D6" w:rsidRPr="00002206" w:rsidRDefault="00B778D6" w:rsidP="00631A1D">
      <w:pPr>
        <w:ind w:right="-568"/>
        <w:jc w:val="both"/>
        <w:rPr>
          <w:color w:val="3C3C3C"/>
          <w:szCs w:val="22"/>
        </w:rPr>
      </w:pPr>
    </w:p>
    <w:p w14:paraId="33E53CC7" w14:textId="7545D28A" w:rsidR="00B778D6" w:rsidRDefault="00B778D6" w:rsidP="00631A1D">
      <w:pPr>
        <w:ind w:right="-568"/>
        <w:jc w:val="both"/>
        <w:rPr>
          <w:color w:val="3C3C3C"/>
          <w:szCs w:val="22"/>
        </w:rPr>
      </w:pPr>
      <w:r w:rsidRPr="00002206">
        <w:rPr>
          <w:color w:val="3C3C3C"/>
          <w:szCs w:val="22"/>
        </w:rPr>
        <w:t>En el programa lanzado este mismo mes de marzo participan: AMAISYS TECHNOLOGIES, ESRI ESPAÑA SOLUCIONES GEOESPACIALES, FUNDACION CENTRO TECNOLOXICO DE TELECOMUNICACIONS DE GALICIA (GRADIANT), GMV SOLUCIONES GLOBALES INTERNET, S.A., GOOGLE SPAIN, S.L., SAGE, SAMSUNG ELECTRONICS IBERIA, S.A y VICOMTECH - FUNDACION CENTRO DE TECNOLOGIAS DE INTERACCION VISUAL Y COMUNICACIONES</w:t>
      </w:r>
      <w:r>
        <w:rPr>
          <w:color w:val="3C3C3C"/>
          <w:szCs w:val="22"/>
        </w:rPr>
        <w:t>.</w:t>
      </w:r>
    </w:p>
    <w:p w14:paraId="25CC3BEC" w14:textId="27ECEEB5" w:rsidR="00B778D6" w:rsidRDefault="00B778D6" w:rsidP="00631A1D">
      <w:pPr>
        <w:ind w:right="-568"/>
        <w:jc w:val="both"/>
        <w:rPr>
          <w:sz w:val="24"/>
        </w:rPr>
      </w:pPr>
    </w:p>
    <w:p w14:paraId="5D095A0F" w14:textId="13EA1B19" w:rsidR="00CC5E1D" w:rsidRPr="00266A22" w:rsidRDefault="00C059D5" w:rsidP="00631A1D">
      <w:pPr>
        <w:ind w:right="-568"/>
        <w:jc w:val="both"/>
        <w:rPr>
          <w:sz w:val="20"/>
          <w:szCs w:val="20"/>
        </w:rPr>
      </w:pPr>
      <w:r>
        <w:rPr>
          <w:color w:val="3C3C3C"/>
          <w:szCs w:val="22"/>
        </w:rPr>
        <w:t xml:space="preserve">Este acuerdo </w:t>
      </w:r>
      <w:r w:rsidR="00A25CE8">
        <w:rPr>
          <w:color w:val="3C3C3C"/>
          <w:szCs w:val="22"/>
        </w:rPr>
        <w:t xml:space="preserve">manifiesta la labor de </w:t>
      </w:r>
      <w:r>
        <w:rPr>
          <w:color w:val="3C3C3C"/>
          <w:szCs w:val="22"/>
        </w:rPr>
        <w:t>AMETI</w:t>
      </w:r>
      <w:r w:rsidR="00A25CE8">
        <w:rPr>
          <w:color w:val="3C3C3C"/>
          <w:szCs w:val="22"/>
        </w:rPr>
        <w:t>C</w:t>
      </w:r>
      <w:r>
        <w:rPr>
          <w:color w:val="3C3C3C"/>
          <w:szCs w:val="22"/>
        </w:rPr>
        <w:t xml:space="preserve"> para lograr la reducción de la brecha de género en el sector digital</w:t>
      </w:r>
      <w:r w:rsidR="00A25CE8">
        <w:rPr>
          <w:color w:val="3C3C3C"/>
          <w:szCs w:val="22"/>
        </w:rPr>
        <w:t xml:space="preserve">, entre las que también se pueden encontrar la entrega de la categoría Competencias digitales para Mujeres y Niñas </w:t>
      </w:r>
      <w:r w:rsidR="00A25CE8" w:rsidRPr="00266A22">
        <w:rPr>
          <w:szCs w:val="22"/>
        </w:rPr>
        <w:t xml:space="preserve">dentro de los Digital </w:t>
      </w:r>
      <w:proofErr w:type="spellStart"/>
      <w:r w:rsidR="00A25CE8" w:rsidRPr="00266A22">
        <w:rPr>
          <w:szCs w:val="22"/>
        </w:rPr>
        <w:t>Skills</w:t>
      </w:r>
      <w:proofErr w:type="spellEnd"/>
      <w:r w:rsidR="00A25CE8" w:rsidRPr="00266A22">
        <w:rPr>
          <w:szCs w:val="22"/>
        </w:rPr>
        <w:t xml:space="preserve"> </w:t>
      </w:r>
      <w:proofErr w:type="spellStart"/>
      <w:r w:rsidR="00A25CE8" w:rsidRPr="00266A22">
        <w:rPr>
          <w:szCs w:val="22"/>
        </w:rPr>
        <w:t>Awards</w:t>
      </w:r>
      <w:proofErr w:type="spellEnd"/>
      <w:r w:rsidR="00A25CE8" w:rsidRPr="00266A22">
        <w:rPr>
          <w:szCs w:val="22"/>
        </w:rPr>
        <w:t xml:space="preserve"> </w:t>
      </w:r>
      <w:proofErr w:type="spellStart"/>
      <w:r w:rsidR="00A25CE8" w:rsidRPr="00266A22">
        <w:rPr>
          <w:szCs w:val="22"/>
        </w:rPr>
        <w:t>Spain</w:t>
      </w:r>
      <w:proofErr w:type="spellEnd"/>
      <w:r w:rsidR="00A25CE8" w:rsidRPr="00266A22">
        <w:rPr>
          <w:szCs w:val="22"/>
        </w:rPr>
        <w:t xml:space="preserve"> que, como en ocasiones anteriores, se entregará </w:t>
      </w:r>
      <w:r w:rsidR="00A25CE8" w:rsidRPr="00266A22">
        <w:t>en la próxima edición del Foro del Talento Digital de AMETIC.</w:t>
      </w:r>
    </w:p>
    <w:p w14:paraId="6ED9EAFE" w14:textId="12284D63" w:rsidR="00CC5E1D" w:rsidRDefault="00116D61" w:rsidP="009C0E16">
      <w:pPr>
        <w:rPr>
          <w:color w:val="3C3C3C"/>
          <w:sz w:val="20"/>
          <w:szCs w:val="20"/>
        </w:rPr>
      </w:pPr>
      <w:r>
        <w:rPr>
          <w:noProof/>
        </w:rPr>
        <mc:AlternateContent>
          <mc:Choice Requires="wps">
            <w:drawing>
              <wp:anchor distT="45720" distB="45720" distL="114300" distR="114300" simplePos="0" relativeHeight="251661312" behindDoc="0" locked="0" layoutInCell="1" hidden="0" allowOverlap="1" wp14:anchorId="07AD9CF1" wp14:editId="415C3BFF">
                <wp:simplePos x="0" y="0"/>
                <wp:positionH relativeFrom="margin">
                  <wp:align>left</wp:align>
                </wp:positionH>
                <wp:positionV relativeFrom="paragraph">
                  <wp:posOffset>336550</wp:posOffset>
                </wp:positionV>
                <wp:extent cx="5600700" cy="1438275"/>
                <wp:effectExtent l="0" t="0" r="19050" b="28575"/>
                <wp:wrapSquare wrapText="bothSides" distT="45720" distB="45720" distL="114300" distR="114300"/>
                <wp:docPr id="4" name="Rectángulo 4"/>
                <wp:cNvGraphicFramePr/>
                <a:graphic xmlns:a="http://schemas.openxmlformats.org/drawingml/2006/main">
                  <a:graphicData uri="http://schemas.microsoft.com/office/word/2010/wordprocessingShape">
                    <wps:wsp>
                      <wps:cNvSpPr/>
                      <wps:spPr>
                        <a:xfrm>
                          <a:off x="0" y="0"/>
                          <a:ext cx="5600700" cy="1438275"/>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187F254E" w14:textId="13E89423" w:rsidR="00116D61" w:rsidRPr="00A53E20" w:rsidRDefault="00116D61" w:rsidP="00116D61">
                            <w:pPr>
                              <w:jc w:val="both"/>
                              <w:textDirection w:val="btLr"/>
                              <w:rPr>
                                <w:b/>
                                <w:color w:val="3C3C3C"/>
                                <w:sz w:val="18"/>
                              </w:rPr>
                            </w:pPr>
                            <w:r w:rsidRPr="00A53E20">
                              <w:rPr>
                                <w:b/>
                                <w:color w:val="3C3C3C"/>
                                <w:sz w:val="18"/>
                              </w:rPr>
                              <w:t xml:space="preserve">Sobre </w:t>
                            </w:r>
                            <w:r>
                              <w:rPr>
                                <w:b/>
                                <w:color w:val="3C3C3C"/>
                                <w:sz w:val="18"/>
                              </w:rPr>
                              <w:t>RAI</w:t>
                            </w:r>
                          </w:p>
                          <w:p w14:paraId="60C6E6DE" w14:textId="77777777" w:rsidR="00116D61" w:rsidRPr="00116D61" w:rsidRDefault="00116D61" w:rsidP="00116D61">
                            <w:pPr>
                              <w:jc w:val="both"/>
                              <w:textDirection w:val="btLr"/>
                              <w:rPr>
                                <w:color w:val="3C3C3C"/>
                                <w:sz w:val="18"/>
                              </w:rPr>
                            </w:pPr>
                          </w:p>
                          <w:p w14:paraId="6F1BF411" w14:textId="5B4C29D0" w:rsidR="00116D61" w:rsidRPr="00116D61" w:rsidRDefault="00116D61" w:rsidP="00116D61">
                            <w:pPr>
                              <w:jc w:val="both"/>
                              <w:rPr>
                                <w:color w:val="3C3C3C"/>
                                <w:sz w:val="18"/>
                              </w:rPr>
                            </w:pPr>
                            <w:r w:rsidRPr="00116D61">
                              <w:rPr>
                                <w:color w:val="3C3C3C"/>
                                <w:sz w:val="18"/>
                              </w:rPr>
                              <w:t>La Real Academia de Ingeniería es una institución a la vanguardia del conocimiento técnico, que promueve la excelencia, la calidad y la competencia de la Ingeniería española en sus diversas disciplinas y campos de actuación.</w:t>
                            </w:r>
                          </w:p>
                          <w:p w14:paraId="1E6F29C9" w14:textId="77777777" w:rsidR="00116D61" w:rsidRPr="00116D61" w:rsidRDefault="00116D61" w:rsidP="00116D61">
                            <w:pPr>
                              <w:jc w:val="both"/>
                              <w:rPr>
                                <w:color w:val="3C3C3C"/>
                                <w:sz w:val="18"/>
                              </w:rPr>
                            </w:pPr>
                            <w:r w:rsidRPr="00116D61">
                              <w:rPr>
                                <w:color w:val="3C3C3C"/>
                                <w:sz w:val="18"/>
                              </w:rPr>
                              <w:t>El órgano de gestión de la Real Academia de Ingeniería es su </w:t>
                            </w:r>
                            <w:hyperlink r:id="rId7" w:tgtFrame="_self" w:history="1">
                              <w:r w:rsidRPr="00116D61">
                                <w:rPr>
                                  <w:color w:val="3C3C3C"/>
                                  <w:sz w:val="18"/>
                                </w:rPr>
                                <w:t>Junta de Gobierno</w:t>
                              </w:r>
                            </w:hyperlink>
                            <w:r w:rsidRPr="00116D61">
                              <w:rPr>
                                <w:color w:val="3C3C3C"/>
                                <w:sz w:val="18"/>
                              </w:rPr>
                              <w:t> siendo responsable de la dirección general y del desarrollo de las actividades que realiza la Corporación.</w:t>
                            </w:r>
                          </w:p>
                          <w:p w14:paraId="52996487" w14:textId="06E22A26" w:rsidR="00116D61" w:rsidRPr="00116D61" w:rsidRDefault="00116D61" w:rsidP="00116D61">
                            <w:pPr>
                              <w:jc w:val="both"/>
                              <w:textDirection w:val="btLr"/>
                              <w:rPr>
                                <w:sz w:val="18"/>
                                <w:szCs w:val="18"/>
                              </w:rPr>
                            </w:pPr>
                            <w:r w:rsidRPr="007853F3">
                              <w:rPr>
                                <w:sz w:val="18"/>
                              </w:rPr>
                              <w:br/>
                            </w:r>
                            <w:r w:rsidRPr="00116D61">
                              <w:rPr>
                                <w:color w:val="3C3C3C"/>
                                <w:sz w:val="18"/>
                                <w:szCs w:val="18"/>
                              </w:rPr>
                              <w:t xml:space="preserve">Más información: </w:t>
                            </w:r>
                            <w:r w:rsidRPr="00116D61">
                              <w:rPr>
                                <w:rStyle w:val="Hipervnculo"/>
                                <w:sz w:val="18"/>
                                <w:szCs w:val="18"/>
                              </w:rPr>
                              <w:t>http://www.raing.es/es</w:t>
                            </w:r>
                            <w:r w:rsidRPr="00116D61">
                              <w:rPr>
                                <w:color w:val="3C3C3C"/>
                                <w:sz w:val="18"/>
                                <w:szCs w:val="18"/>
                              </w:rPr>
                              <w:t xml:space="preserve"> </w:t>
                            </w:r>
                          </w:p>
                          <w:p w14:paraId="61B27C70" w14:textId="77777777" w:rsidR="00116D61" w:rsidRPr="00A53E20" w:rsidRDefault="00116D61" w:rsidP="00116D61">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AD9CF1" id="Rectángulo 4" o:spid="_x0000_s1026" style="position:absolute;margin-left:0;margin-top:26.5pt;width:441pt;height:11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" fillcolor="#e7e6e6 [3203]" strokecolor="#3c3c3c">
                <v:stroke startarrowwidth="narrow" startarrowlength="short" endarrowwidth="narrow" endarrowlength="short"/>
                <v:textbox inset="2.53958mm,1.2694mm,2.53958mm,1.2694mm">
                  <w:txbxContent>
                    <w:p w14:paraId="187F254E" w14:textId="13E89423" w:rsidR="00116D61" w:rsidRPr="00A53E20" w:rsidRDefault="00116D61" w:rsidP="00116D61">
                      <w:pPr>
                        <w:jc w:val="both"/>
                        <w:textDirection w:val="btLr"/>
                        <w:rPr>
                          <w:b/>
                          <w:color w:val="3C3C3C"/>
                          <w:sz w:val="18"/>
                        </w:rPr>
                      </w:pPr>
                      <w:r w:rsidRPr="00A53E20">
                        <w:rPr>
                          <w:b/>
                          <w:color w:val="3C3C3C"/>
                          <w:sz w:val="18"/>
                        </w:rPr>
                        <w:t xml:space="preserve">Sobre </w:t>
                      </w:r>
                      <w:r>
                        <w:rPr>
                          <w:b/>
                          <w:color w:val="3C3C3C"/>
                          <w:sz w:val="18"/>
                        </w:rPr>
                        <w:t>RAI</w:t>
                      </w:r>
                    </w:p>
                    <w:p w14:paraId="60C6E6DE" w14:textId="77777777" w:rsidR="00116D61" w:rsidRPr="00116D61" w:rsidRDefault="00116D61" w:rsidP="00116D61">
                      <w:pPr>
                        <w:jc w:val="both"/>
                        <w:textDirection w:val="btLr"/>
                        <w:rPr>
                          <w:color w:val="3C3C3C"/>
                          <w:sz w:val="18"/>
                        </w:rPr>
                      </w:pPr>
                    </w:p>
                    <w:p w14:paraId="6F1BF411" w14:textId="5B4C29D0" w:rsidR="00116D61" w:rsidRPr="00116D61" w:rsidRDefault="00116D61" w:rsidP="00116D61">
                      <w:pPr>
                        <w:jc w:val="both"/>
                        <w:rPr>
                          <w:color w:val="3C3C3C"/>
                          <w:sz w:val="18"/>
                        </w:rPr>
                      </w:pPr>
                      <w:r w:rsidRPr="00116D61">
                        <w:rPr>
                          <w:color w:val="3C3C3C"/>
                          <w:sz w:val="18"/>
                        </w:rPr>
                        <w:t>La Real Academia de Ingeniería es una institución a la vanguardia del conocimiento técnico, que promueve la excelencia, la calidad y la competencia de la Ingeniería española en sus diversas disciplinas y campos de actuación.</w:t>
                      </w:r>
                    </w:p>
                    <w:p w14:paraId="1E6F29C9" w14:textId="77777777" w:rsidR="00116D61" w:rsidRPr="00116D61" w:rsidRDefault="00116D61" w:rsidP="00116D61">
                      <w:pPr>
                        <w:jc w:val="both"/>
                        <w:rPr>
                          <w:color w:val="3C3C3C"/>
                          <w:sz w:val="18"/>
                        </w:rPr>
                      </w:pPr>
                      <w:r w:rsidRPr="00116D61">
                        <w:rPr>
                          <w:color w:val="3C3C3C"/>
                          <w:sz w:val="18"/>
                        </w:rPr>
                        <w:t>El órgano de gestión de la Real Academia de Ingeniería es su </w:t>
                      </w:r>
                      <w:hyperlink r:id="rId8" w:tgtFrame="_self" w:history="1">
                        <w:r w:rsidRPr="00116D61">
                          <w:rPr>
                            <w:color w:val="3C3C3C"/>
                            <w:sz w:val="18"/>
                          </w:rPr>
                          <w:t>Junta de Gobierno</w:t>
                        </w:r>
                      </w:hyperlink>
                      <w:r w:rsidRPr="00116D61">
                        <w:rPr>
                          <w:color w:val="3C3C3C"/>
                          <w:sz w:val="18"/>
                        </w:rPr>
                        <w:t> siendo responsable de la dirección general y del desarrollo de las actividades que realiza la Corporación.</w:t>
                      </w:r>
                    </w:p>
                    <w:p w14:paraId="52996487" w14:textId="06E22A26" w:rsidR="00116D61" w:rsidRPr="00116D61" w:rsidRDefault="00116D61" w:rsidP="00116D61">
                      <w:pPr>
                        <w:jc w:val="both"/>
                        <w:textDirection w:val="btLr"/>
                        <w:rPr>
                          <w:sz w:val="18"/>
                          <w:szCs w:val="18"/>
                        </w:rPr>
                      </w:pPr>
                      <w:r w:rsidRPr="007853F3">
                        <w:rPr>
                          <w:sz w:val="18"/>
                        </w:rPr>
                        <w:br/>
                      </w:r>
                      <w:r w:rsidRPr="00116D61">
                        <w:rPr>
                          <w:color w:val="3C3C3C"/>
                          <w:sz w:val="18"/>
                          <w:szCs w:val="18"/>
                        </w:rPr>
                        <w:t xml:space="preserve">Más información: </w:t>
                      </w:r>
                      <w:r w:rsidRPr="00116D61">
                        <w:rPr>
                          <w:rStyle w:val="Hipervnculo"/>
                          <w:sz w:val="18"/>
                          <w:szCs w:val="18"/>
                        </w:rPr>
                        <w:t>http://www.raing.es/es</w:t>
                      </w:r>
                      <w:r w:rsidRPr="00116D61">
                        <w:rPr>
                          <w:color w:val="3C3C3C"/>
                          <w:sz w:val="18"/>
                          <w:szCs w:val="18"/>
                        </w:rPr>
                        <w:t xml:space="preserve"> </w:t>
                      </w:r>
                    </w:p>
                    <w:p w14:paraId="61B27C70" w14:textId="77777777" w:rsidR="00116D61" w:rsidRPr="00A53E20" w:rsidRDefault="00116D61" w:rsidP="00116D61">
                      <w:pPr>
                        <w:textDirection w:val="btLr"/>
                        <w:rPr>
                          <w:color w:val="3C3C3C"/>
                          <w:sz w:val="18"/>
                        </w:rPr>
                      </w:pPr>
                    </w:p>
                  </w:txbxContent>
                </v:textbox>
                <w10:wrap type="square" anchorx="margin"/>
              </v:rect>
            </w:pict>
          </mc:Fallback>
        </mc:AlternateContent>
      </w:r>
    </w:p>
    <w:p w14:paraId="107F5450" w14:textId="01E3906D" w:rsidR="00CC5E1D" w:rsidRDefault="00CC5E1D" w:rsidP="009C0E16">
      <w:pPr>
        <w:rPr>
          <w:color w:val="3C3C3C"/>
          <w:sz w:val="20"/>
          <w:szCs w:val="20"/>
        </w:rPr>
      </w:pPr>
    </w:p>
    <w:p w14:paraId="3CF1926B" w14:textId="62741476" w:rsidR="00CC5E1D" w:rsidRDefault="00116D61" w:rsidP="009C0E16">
      <w:pPr>
        <w:rPr>
          <w:color w:val="3C3C3C"/>
          <w:sz w:val="20"/>
          <w:szCs w:val="20"/>
        </w:rPr>
      </w:pPr>
      <w:r>
        <w:rPr>
          <w:noProof/>
        </w:rPr>
        <w:lastRenderedPageBreak/>
        <mc:AlternateContent>
          <mc:Choice Requires="wps">
            <w:drawing>
              <wp:anchor distT="45720" distB="45720" distL="114300" distR="114300" simplePos="0" relativeHeight="251659264" behindDoc="0" locked="0" layoutInCell="1" hidden="0" allowOverlap="1" wp14:anchorId="5723DC31" wp14:editId="7786B127">
                <wp:simplePos x="0" y="0"/>
                <wp:positionH relativeFrom="margin">
                  <wp:align>left</wp:align>
                </wp:positionH>
                <wp:positionV relativeFrom="paragraph">
                  <wp:posOffset>194945</wp:posOffset>
                </wp:positionV>
                <wp:extent cx="56578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578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7C59148D" w14:textId="77777777" w:rsidR="009C0E16" w:rsidRPr="00A53E20" w:rsidRDefault="009C0E16" w:rsidP="009C0E16">
                            <w:pPr>
                              <w:jc w:val="both"/>
                              <w:textDirection w:val="btLr"/>
                              <w:rPr>
                                <w:b/>
                                <w:color w:val="3C3C3C"/>
                                <w:sz w:val="18"/>
                              </w:rPr>
                            </w:pPr>
                            <w:r w:rsidRPr="00A53E20">
                              <w:rPr>
                                <w:b/>
                                <w:color w:val="3C3C3C"/>
                                <w:sz w:val="18"/>
                              </w:rPr>
                              <w:t>Sobre AMETI</w:t>
                            </w:r>
                            <w:r>
                              <w:rPr>
                                <w:b/>
                                <w:color w:val="3C3C3C"/>
                                <w:sz w:val="18"/>
                              </w:rPr>
                              <w:t>C</w:t>
                            </w:r>
                          </w:p>
                          <w:p w14:paraId="0076535F" w14:textId="77777777" w:rsidR="009C0E16" w:rsidRPr="007853F3" w:rsidRDefault="009C0E16" w:rsidP="009C0E16">
                            <w:pPr>
                              <w:jc w:val="both"/>
                              <w:textDirection w:val="btLr"/>
                            </w:pPr>
                          </w:p>
                          <w:p w14:paraId="56691796" w14:textId="77777777" w:rsidR="009C0E16" w:rsidRPr="00A53E20" w:rsidRDefault="009C0E16" w:rsidP="009C0E1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18BAB88D" w14:textId="77777777" w:rsidR="009C0E16" w:rsidRDefault="009C0E16" w:rsidP="009C0E16">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4E46BD1B" w14:textId="77777777" w:rsidR="009C0E16" w:rsidRPr="00A53E20" w:rsidRDefault="009C0E16" w:rsidP="009C0E16">
                            <w:pPr>
                              <w:jc w:val="both"/>
                              <w:textDirection w:val="btLr"/>
                              <w:rPr>
                                <w:color w:val="3C3C3C"/>
                                <w:sz w:val="18"/>
                              </w:rPr>
                            </w:pPr>
                            <w:r w:rsidRPr="00A53E20">
                              <w:rPr>
                                <w:color w:val="3C3C3C"/>
                                <w:sz w:val="18"/>
                              </w:rPr>
                              <w:t xml:space="preserve"> </w:t>
                            </w:r>
                          </w:p>
                          <w:p w14:paraId="0AD1A461" w14:textId="77777777" w:rsidR="009C0E16" w:rsidRPr="00A53E20" w:rsidRDefault="009C0E16" w:rsidP="009C0E1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23DC31" id="Rectángulo 1" o:spid="_x0000_s1027" style="position:absolute;margin-left:0;margin-top:15.35pt;width:445.5pt;height:17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" fillcolor="#e7e6e6 [3203]" strokecolor="#3c3c3c">
                <v:stroke startarrowwidth="narrow" startarrowlength="short" endarrowwidth="narrow" endarrowlength="short"/>
                <v:textbox inset="2.53958mm,1.2694mm,2.53958mm,1.2694mm">
                  <w:txbxContent>
                    <w:p w14:paraId="7C59148D" w14:textId="77777777" w:rsidR="009C0E16" w:rsidRPr="00A53E20" w:rsidRDefault="009C0E16" w:rsidP="009C0E16">
                      <w:pPr>
                        <w:jc w:val="both"/>
                        <w:textDirection w:val="btLr"/>
                        <w:rPr>
                          <w:b/>
                          <w:color w:val="3C3C3C"/>
                          <w:sz w:val="18"/>
                        </w:rPr>
                      </w:pPr>
                      <w:r w:rsidRPr="00A53E20">
                        <w:rPr>
                          <w:b/>
                          <w:color w:val="3C3C3C"/>
                          <w:sz w:val="18"/>
                        </w:rPr>
                        <w:t>Sobre AMETI</w:t>
                      </w:r>
                      <w:r>
                        <w:rPr>
                          <w:b/>
                          <w:color w:val="3C3C3C"/>
                          <w:sz w:val="18"/>
                        </w:rPr>
                        <w:t>C</w:t>
                      </w:r>
                    </w:p>
                    <w:p w14:paraId="0076535F" w14:textId="77777777" w:rsidR="009C0E16" w:rsidRPr="007853F3" w:rsidRDefault="009C0E16" w:rsidP="009C0E16">
                      <w:pPr>
                        <w:jc w:val="both"/>
                        <w:textDirection w:val="btLr"/>
                      </w:pPr>
                    </w:p>
                    <w:p w14:paraId="56691796" w14:textId="77777777" w:rsidR="009C0E16" w:rsidRPr="00A53E20" w:rsidRDefault="009C0E16" w:rsidP="009C0E1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18BAB88D" w14:textId="77777777" w:rsidR="009C0E16" w:rsidRDefault="009C0E16" w:rsidP="009C0E16">
                      <w:pPr>
                        <w:jc w:val="both"/>
                        <w:textDirection w:val="btLr"/>
                        <w:rPr>
                          <w:color w:val="3C3C3C"/>
                          <w:sz w:val="18"/>
                        </w:rPr>
                      </w:pPr>
                      <w:r w:rsidRPr="007853F3">
                        <w:rPr>
                          <w:sz w:val="18"/>
                        </w:rPr>
                        <w:br/>
                      </w:r>
                      <w:r w:rsidRPr="00A53E20">
                        <w:rPr>
                          <w:color w:val="3C3C3C"/>
                          <w:sz w:val="18"/>
                        </w:rPr>
                        <w:t xml:space="preserve">Más información: </w:t>
                      </w:r>
                      <w:hyperlink r:id="rId10" w:history="1">
                        <w:r w:rsidRPr="005533BA">
                          <w:rPr>
                            <w:rStyle w:val="Hipervnculo"/>
                            <w:sz w:val="18"/>
                          </w:rPr>
                          <w:t>www.ametic.es</w:t>
                        </w:r>
                      </w:hyperlink>
                    </w:p>
                    <w:p w14:paraId="4E46BD1B" w14:textId="77777777" w:rsidR="009C0E16" w:rsidRPr="00A53E20" w:rsidRDefault="009C0E16" w:rsidP="009C0E16">
                      <w:pPr>
                        <w:jc w:val="both"/>
                        <w:textDirection w:val="btLr"/>
                        <w:rPr>
                          <w:color w:val="3C3C3C"/>
                          <w:sz w:val="18"/>
                        </w:rPr>
                      </w:pPr>
                      <w:r w:rsidRPr="00A53E20">
                        <w:rPr>
                          <w:color w:val="3C3C3C"/>
                          <w:sz w:val="18"/>
                        </w:rPr>
                        <w:t xml:space="preserve"> </w:t>
                      </w:r>
                    </w:p>
                    <w:p w14:paraId="0AD1A461" w14:textId="77777777" w:rsidR="009C0E16" w:rsidRPr="00A53E20" w:rsidRDefault="009C0E16" w:rsidP="009C0E16">
                      <w:pPr>
                        <w:textDirection w:val="btLr"/>
                        <w:rPr>
                          <w:color w:val="3C3C3C"/>
                          <w:sz w:val="18"/>
                        </w:rPr>
                      </w:pPr>
                    </w:p>
                  </w:txbxContent>
                </v:textbox>
                <w10:wrap type="square" anchorx="margin"/>
              </v:rect>
            </w:pict>
          </mc:Fallback>
        </mc:AlternateContent>
      </w:r>
    </w:p>
    <w:p w14:paraId="39CE751C" w14:textId="01EA5DBA" w:rsidR="009C0E16" w:rsidRDefault="009C0E16" w:rsidP="009C0E16">
      <w:pPr>
        <w:rPr>
          <w:color w:val="3C3C3C"/>
          <w:sz w:val="20"/>
          <w:szCs w:val="20"/>
        </w:rPr>
      </w:pPr>
    </w:p>
    <w:p w14:paraId="141C8B45" w14:textId="037883EF" w:rsidR="009C0E16" w:rsidRDefault="009C0E16" w:rsidP="009C0E16">
      <w:pPr>
        <w:rPr>
          <w:color w:val="3C3C3C"/>
          <w:sz w:val="20"/>
          <w:szCs w:val="20"/>
        </w:rPr>
      </w:pPr>
    </w:p>
    <w:p w14:paraId="224C0F81" w14:textId="53B8CC5F" w:rsidR="009C0E16" w:rsidRPr="00674104" w:rsidRDefault="009C0E16" w:rsidP="009C0E16">
      <w:pPr>
        <w:jc w:val="both"/>
        <w:rPr>
          <w:color w:val="3C3C3C"/>
          <w:sz w:val="20"/>
          <w:szCs w:val="20"/>
        </w:rPr>
      </w:pPr>
    </w:p>
    <w:p w14:paraId="7FC2873A" w14:textId="77777777" w:rsidR="009C0E16" w:rsidRDefault="009C0E16" w:rsidP="00116D61">
      <w:pPr>
        <w:ind w:right="19"/>
        <w:rPr>
          <w:b/>
          <w:sz w:val="20"/>
          <w:szCs w:val="20"/>
        </w:rPr>
      </w:pPr>
    </w:p>
    <w:p w14:paraId="64CAB78D" w14:textId="77777777" w:rsidR="009C0E16" w:rsidRPr="007853F3" w:rsidRDefault="009C0E16" w:rsidP="009C0E16">
      <w:pPr>
        <w:ind w:right="19"/>
        <w:jc w:val="center"/>
        <w:rPr>
          <w:sz w:val="20"/>
          <w:szCs w:val="20"/>
        </w:rPr>
      </w:pPr>
      <w:r w:rsidRPr="007853F3">
        <w:rPr>
          <w:b/>
          <w:sz w:val="20"/>
          <w:szCs w:val="20"/>
        </w:rPr>
        <w:t xml:space="preserve">Más información: Roman. </w:t>
      </w:r>
      <w:r w:rsidRPr="007853F3">
        <w:rPr>
          <w:sz w:val="20"/>
          <w:szCs w:val="20"/>
        </w:rPr>
        <w:t>Tel.</w:t>
      </w:r>
      <w:r>
        <w:rPr>
          <w:sz w:val="20"/>
          <w:szCs w:val="20"/>
        </w:rPr>
        <w:t xml:space="preserve"> </w:t>
      </w:r>
      <w:r w:rsidRPr="007853F3">
        <w:rPr>
          <w:sz w:val="20"/>
          <w:szCs w:val="20"/>
        </w:rPr>
        <w:t>91 591 55 00</w:t>
      </w:r>
    </w:p>
    <w:p w14:paraId="4FF08340" w14:textId="77777777" w:rsidR="009C0E16" w:rsidRPr="00AD2AD5" w:rsidRDefault="009C0E16" w:rsidP="009C0E16">
      <w:pPr>
        <w:ind w:right="19"/>
        <w:jc w:val="center"/>
        <w:rPr>
          <w:sz w:val="20"/>
          <w:szCs w:val="20"/>
          <w:u w:val="single"/>
        </w:rPr>
      </w:pPr>
      <w:r w:rsidRPr="007853F3">
        <w:rPr>
          <w:b/>
          <w:sz w:val="20"/>
          <w:szCs w:val="20"/>
        </w:rPr>
        <w:t xml:space="preserve">Laura Lázaro: </w:t>
      </w:r>
      <w:hyperlink r:id="rId11" w:history="1">
        <w:r w:rsidRPr="00697D90">
          <w:rPr>
            <w:rStyle w:val="Hipervnculo"/>
            <w:sz w:val="20"/>
            <w:szCs w:val="20"/>
          </w:rPr>
          <w:t>l.lazaro@romanrm.com</w:t>
        </w:r>
      </w:hyperlink>
    </w:p>
    <w:p w14:paraId="58E7FEB9" w14:textId="77777777" w:rsidR="009C0E16" w:rsidRDefault="009C0E16" w:rsidP="009C0E16">
      <w:pPr>
        <w:ind w:right="19"/>
        <w:jc w:val="center"/>
        <w:rPr>
          <w:color w:val="3C3C3C"/>
          <w:sz w:val="20"/>
          <w:szCs w:val="20"/>
        </w:rPr>
      </w:pPr>
      <w:r w:rsidRPr="007853F3">
        <w:rPr>
          <w:b/>
          <w:sz w:val="20"/>
          <w:szCs w:val="20"/>
        </w:rPr>
        <w:t>Manu Portocarrer</w:t>
      </w:r>
      <w:r>
        <w:rPr>
          <w:b/>
          <w:sz w:val="20"/>
          <w:szCs w:val="20"/>
        </w:rPr>
        <w:t>o</w:t>
      </w:r>
      <w:r w:rsidRPr="007853F3">
        <w:rPr>
          <w:b/>
          <w:sz w:val="20"/>
          <w:szCs w:val="20"/>
        </w:rPr>
        <w:t xml:space="preserve">: </w:t>
      </w:r>
      <w:hyperlink r:id="rId12">
        <w:r w:rsidRPr="007853F3">
          <w:rPr>
            <w:sz w:val="20"/>
            <w:szCs w:val="20"/>
            <w:u w:val="single"/>
          </w:rPr>
          <w:t>m.portocarrero@romanrm.com</w:t>
        </w:r>
      </w:hyperlink>
    </w:p>
    <w:p w14:paraId="739F21A7" w14:textId="77777777" w:rsidR="009C0E16" w:rsidRDefault="009C0E16" w:rsidP="009C0E16"/>
    <w:sectPr w:rsidR="009C0E1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07F8" w14:textId="77777777" w:rsidR="00B4634E" w:rsidRDefault="00B4634E" w:rsidP="009C0E16">
      <w:r>
        <w:separator/>
      </w:r>
    </w:p>
  </w:endnote>
  <w:endnote w:type="continuationSeparator" w:id="0">
    <w:p w14:paraId="28956528" w14:textId="77777777" w:rsidR="00B4634E" w:rsidRDefault="00B4634E" w:rsidP="009C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938B" w14:textId="5719E6DF" w:rsidR="009C0E16" w:rsidRDefault="009C0E16">
    <w:pPr>
      <w:pStyle w:val="Piedepgina"/>
    </w:pPr>
    <w:r>
      <w:rPr>
        <w:noProof/>
      </w:rPr>
      <w:drawing>
        <wp:anchor distT="0" distB="0" distL="114300" distR="114300" simplePos="0" relativeHeight="251659264" behindDoc="1" locked="0" layoutInCell="1" allowOverlap="1" wp14:anchorId="17BAEE0D" wp14:editId="5E3F1408">
          <wp:simplePos x="0" y="0"/>
          <wp:positionH relativeFrom="page">
            <wp:align>left</wp:align>
          </wp:positionH>
          <wp:positionV relativeFrom="paragraph">
            <wp:posOffset>-323850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A0FE" w14:textId="77777777" w:rsidR="00B4634E" w:rsidRDefault="00B4634E" w:rsidP="009C0E16">
      <w:r>
        <w:separator/>
      </w:r>
    </w:p>
  </w:footnote>
  <w:footnote w:type="continuationSeparator" w:id="0">
    <w:p w14:paraId="4D5666B4" w14:textId="77777777" w:rsidR="00B4634E" w:rsidRDefault="00B4634E" w:rsidP="009C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A15D" w14:textId="77F3D293" w:rsidR="009C0E16" w:rsidRDefault="00BD5880">
    <w:pPr>
      <w:pStyle w:val="Encabezado"/>
    </w:pPr>
    <w:r>
      <w:rPr>
        <w:noProof/>
      </w:rPr>
      <w:drawing>
        <wp:anchor distT="0" distB="0" distL="114300" distR="114300" simplePos="0" relativeHeight="251662336" behindDoc="0" locked="0" layoutInCell="1" allowOverlap="1" wp14:anchorId="16CED31D" wp14:editId="730B4768">
          <wp:simplePos x="0" y="0"/>
          <wp:positionH relativeFrom="margin">
            <wp:posOffset>5085715</wp:posOffset>
          </wp:positionH>
          <wp:positionV relativeFrom="margin">
            <wp:posOffset>-1104900</wp:posOffset>
          </wp:positionV>
          <wp:extent cx="695325" cy="9048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04875"/>
                  </a:xfrm>
                  <a:prstGeom prst="rect">
                    <a:avLst/>
                  </a:prstGeom>
                  <a:noFill/>
                  <a:ln>
                    <a:noFill/>
                  </a:ln>
                </pic:spPr>
              </pic:pic>
            </a:graphicData>
          </a:graphic>
        </wp:anchor>
      </w:drawing>
    </w:r>
    <w:r w:rsidRPr="00F8609C">
      <w:rPr>
        <w:noProof/>
      </w:rPr>
      <w:drawing>
        <wp:anchor distT="0" distB="0" distL="114300" distR="114300" simplePos="0" relativeHeight="251661312" behindDoc="0" locked="0" layoutInCell="1" allowOverlap="1" wp14:anchorId="6DBA0D10" wp14:editId="29C6FC4F">
          <wp:simplePos x="0" y="0"/>
          <wp:positionH relativeFrom="column">
            <wp:posOffset>-392430</wp:posOffset>
          </wp:positionH>
          <wp:positionV relativeFrom="paragraph">
            <wp:posOffset>-356870</wp:posOffset>
          </wp:positionV>
          <wp:extent cx="1783715" cy="126111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3715" cy="1261110"/>
                  </a:xfrm>
                  <a:prstGeom prst="rect">
                    <a:avLst/>
                  </a:prstGeom>
                </pic:spPr>
              </pic:pic>
            </a:graphicData>
          </a:graphic>
          <wp14:sizeRelH relativeFrom="page">
            <wp14:pctWidth>0</wp14:pctWidth>
          </wp14:sizeRelH>
          <wp14:sizeRelV relativeFrom="page">
            <wp14:pctHeight>0</wp14:pctHeight>
          </wp14:sizeRelV>
        </wp:anchor>
      </w:drawing>
    </w:r>
    <w:r w:rsidR="00DF6E30">
      <w:rPr>
        <w:noProof/>
      </w:rPr>
      <w:drawing>
        <wp:inline distT="0" distB="0" distL="0" distR="0" wp14:anchorId="70B881B0" wp14:editId="67901FF2">
          <wp:extent cx="695325" cy="904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04875"/>
                  </a:xfrm>
                  <a:prstGeom prst="rect">
                    <a:avLst/>
                  </a:prstGeom>
                  <a:noFill/>
                  <a:ln>
                    <a:noFill/>
                  </a:ln>
                </pic:spPr>
              </pic:pic>
            </a:graphicData>
          </a:graphic>
        </wp:inline>
      </w:drawing>
    </w:r>
    <w:r w:rsidR="00DF6E30">
      <w:rPr>
        <w:noProof/>
      </w:rPr>
      <w:drawing>
        <wp:inline distT="0" distB="0" distL="0" distR="0" wp14:anchorId="28CB84F2" wp14:editId="62200660">
          <wp:extent cx="695325" cy="9048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3599"/>
    <w:multiLevelType w:val="hybridMultilevel"/>
    <w:tmpl w:val="F0187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5D"/>
    <w:rsid w:val="00002206"/>
    <w:rsid w:val="0002772F"/>
    <w:rsid w:val="00040E71"/>
    <w:rsid w:val="00072717"/>
    <w:rsid w:val="000B6C22"/>
    <w:rsid w:val="00116D61"/>
    <w:rsid w:val="00157799"/>
    <w:rsid w:val="001B047D"/>
    <w:rsid w:val="001E7CC1"/>
    <w:rsid w:val="001F3297"/>
    <w:rsid w:val="00212DB5"/>
    <w:rsid w:val="00236386"/>
    <w:rsid w:val="00253012"/>
    <w:rsid w:val="002612A0"/>
    <w:rsid w:val="00266A22"/>
    <w:rsid w:val="002D0EC7"/>
    <w:rsid w:val="00311EE0"/>
    <w:rsid w:val="00324858"/>
    <w:rsid w:val="00335676"/>
    <w:rsid w:val="003947E3"/>
    <w:rsid w:val="004212E6"/>
    <w:rsid w:val="00451B86"/>
    <w:rsid w:val="00494000"/>
    <w:rsid w:val="004E16C4"/>
    <w:rsid w:val="004F5FBD"/>
    <w:rsid w:val="00581BFB"/>
    <w:rsid w:val="005C1ABB"/>
    <w:rsid w:val="005E6B2D"/>
    <w:rsid w:val="00631A1D"/>
    <w:rsid w:val="0063792E"/>
    <w:rsid w:val="0068119C"/>
    <w:rsid w:val="006B38F2"/>
    <w:rsid w:val="006F6B81"/>
    <w:rsid w:val="00741F5D"/>
    <w:rsid w:val="007A5AE7"/>
    <w:rsid w:val="007A678F"/>
    <w:rsid w:val="008356FF"/>
    <w:rsid w:val="00852F4F"/>
    <w:rsid w:val="009501A3"/>
    <w:rsid w:val="009556C3"/>
    <w:rsid w:val="009B7F94"/>
    <w:rsid w:val="009C0E16"/>
    <w:rsid w:val="00A04668"/>
    <w:rsid w:val="00A06634"/>
    <w:rsid w:val="00A25CE8"/>
    <w:rsid w:val="00A644CC"/>
    <w:rsid w:val="00AA105E"/>
    <w:rsid w:val="00AB4B20"/>
    <w:rsid w:val="00AD53A8"/>
    <w:rsid w:val="00B05825"/>
    <w:rsid w:val="00B4634E"/>
    <w:rsid w:val="00B709A0"/>
    <w:rsid w:val="00B778D6"/>
    <w:rsid w:val="00BB0E4D"/>
    <w:rsid w:val="00BD5880"/>
    <w:rsid w:val="00C059D5"/>
    <w:rsid w:val="00C16506"/>
    <w:rsid w:val="00C31685"/>
    <w:rsid w:val="00C51C8E"/>
    <w:rsid w:val="00CC5E1D"/>
    <w:rsid w:val="00CD52C9"/>
    <w:rsid w:val="00CE3BF3"/>
    <w:rsid w:val="00CF1285"/>
    <w:rsid w:val="00D5053A"/>
    <w:rsid w:val="00DC20AE"/>
    <w:rsid w:val="00DF6E30"/>
    <w:rsid w:val="00E76185"/>
    <w:rsid w:val="00E96874"/>
    <w:rsid w:val="00EA7C5B"/>
    <w:rsid w:val="00EC7148"/>
    <w:rsid w:val="00F1202F"/>
    <w:rsid w:val="00F56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5E78"/>
  <w15:chartTrackingRefBased/>
  <w15:docId w15:val="{53A55596-2412-40A4-AB0B-4036179A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16"/>
    <w:pPr>
      <w:spacing w:after="0" w:line="240" w:lineRule="auto"/>
    </w:pPr>
    <w:rPr>
      <w:rFonts w:ascii="Arial" w:eastAsia="Times New Roman" w:hAnsi="Arial" w:cs="Arial"/>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E16"/>
    <w:pPr>
      <w:tabs>
        <w:tab w:val="center" w:pos="4252"/>
        <w:tab w:val="right" w:pos="8504"/>
      </w:tabs>
    </w:pPr>
  </w:style>
  <w:style w:type="character" w:customStyle="1" w:styleId="EncabezadoCar">
    <w:name w:val="Encabezado Car"/>
    <w:basedOn w:val="Fuentedeprrafopredeter"/>
    <w:link w:val="Encabezado"/>
    <w:uiPriority w:val="99"/>
    <w:rsid w:val="009C0E16"/>
  </w:style>
  <w:style w:type="paragraph" w:styleId="Piedepgina">
    <w:name w:val="footer"/>
    <w:basedOn w:val="Normal"/>
    <w:link w:val="PiedepginaCar"/>
    <w:uiPriority w:val="99"/>
    <w:unhideWhenUsed/>
    <w:rsid w:val="009C0E16"/>
    <w:pPr>
      <w:tabs>
        <w:tab w:val="center" w:pos="4252"/>
        <w:tab w:val="right" w:pos="8504"/>
      </w:tabs>
    </w:pPr>
  </w:style>
  <w:style w:type="character" w:customStyle="1" w:styleId="PiedepginaCar">
    <w:name w:val="Pie de página Car"/>
    <w:basedOn w:val="Fuentedeprrafopredeter"/>
    <w:link w:val="Piedepgina"/>
    <w:uiPriority w:val="99"/>
    <w:rsid w:val="009C0E16"/>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9C0E16"/>
    <w:pPr>
      <w:ind w:left="708"/>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9C0E16"/>
    <w:rPr>
      <w:rFonts w:ascii="Arial" w:eastAsia="Times New Roman" w:hAnsi="Arial" w:cs="Arial"/>
      <w:szCs w:val="24"/>
      <w:lang w:eastAsia="es-ES"/>
    </w:rPr>
  </w:style>
  <w:style w:type="character" w:styleId="Hipervnculo">
    <w:name w:val="Hyperlink"/>
    <w:uiPriority w:val="99"/>
    <w:rsid w:val="009C0E16"/>
    <w:rPr>
      <w:color w:val="0000FF"/>
      <w:u w:val="single"/>
    </w:rPr>
  </w:style>
  <w:style w:type="paragraph" w:styleId="NormalWeb">
    <w:name w:val="Normal (Web)"/>
    <w:basedOn w:val="Normal"/>
    <w:uiPriority w:val="99"/>
    <w:semiHidden/>
    <w:unhideWhenUsed/>
    <w:rsid w:val="00116D61"/>
    <w:pPr>
      <w:spacing w:before="100" w:beforeAutospacing="1" w:after="100" w:afterAutospacing="1"/>
    </w:pPr>
    <w:rPr>
      <w:rFonts w:ascii="Times New Roman" w:hAnsi="Times New Roman" w:cs="Times New Roman"/>
      <w:sz w:val="24"/>
    </w:rPr>
  </w:style>
  <w:style w:type="character" w:customStyle="1" w:styleId="Mencinsinresolver1">
    <w:name w:val="Mención sin resolver1"/>
    <w:basedOn w:val="Fuentedeprrafopredeter"/>
    <w:uiPriority w:val="99"/>
    <w:semiHidden/>
    <w:unhideWhenUsed/>
    <w:rsid w:val="00116D61"/>
    <w:rPr>
      <w:color w:val="605E5C"/>
      <w:shd w:val="clear" w:color="auto" w:fill="E1DFDD"/>
    </w:rPr>
  </w:style>
  <w:style w:type="character" w:styleId="Refdecomentario">
    <w:name w:val="annotation reference"/>
    <w:basedOn w:val="Fuentedeprrafopredeter"/>
    <w:uiPriority w:val="99"/>
    <w:semiHidden/>
    <w:unhideWhenUsed/>
    <w:rsid w:val="00852F4F"/>
    <w:rPr>
      <w:sz w:val="16"/>
      <w:szCs w:val="16"/>
    </w:rPr>
  </w:style>
  <w:style w:type="paragraph" w:styleId="Textocomentario">
    <w:name w:val="annotation text"/>
    <w:basedOn w:val="Normal"/>
    <w:link w:val="TextocomentarioCar"/>
    <w:uiPriority w:val="99"/>
    <w:semiHidden/>
    <w:unhideWhenUsed/>
    <w:rsid w:val="00852F4F"/>
    <w:rPr>
      <w:sz w:val="20"/>
      <w:szCs w:val="20"/>
    </w:rPr>
  </w:style>
  <w:style w:type="character" w:customStyle="1" w:styleId="TextocomentarioCar">
    <w:name w:val="Texto comentario Car"/>
    <w:basedOn w:val="Fuentedeprrafopredeter"/>
    <w:link w:val="Textocomentario"/>
    <w:uiPriority w:val="99"/>
    <w:semiHidden/>
    <w:rsid w:val="00852F4F"/>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2F4F"/>
    <w:rPr>
      <w:b/>
      <w:bCs/>
    </w:rPr>
  </w:style>
  <w:style w:type="character" w:customStyle="1" w:styleId="AsuntodelcomentarioCar">
    <w:name w:val="Asunto del comentario Car"/>
    <w:basedOn w:val="TextocomentarioCar"/>
    <w:link w:val="Asuntodelcomentario"/>
    <w:uiPriority w:val="99"/>
    <w:semiHidden/>
    <w:rsid w:val="00852F4F"/>
    <w:rPr>
      <w:rFonts w:ascii="Arial" w:eastAsia="Times New Roman" w:hAnsi="Arial" w:cs="Arial"/>
      <w:b/>
      <w:bCs/>
      <w:sz w:val="20"/>
      <w:szCs w:val="20"/>
      <w:lang w:eastAsia="es-ES"/>
    </w:rPr>
  </w:style>
  <w:style w:type="paragraph" w:styleId="Textodeglobo">
    <w:name w:val="Balloon Text"/>
    <w:basedOn w:val="Normal"/>
    <w:link w:val="TextodegloboCar"/>
    <w:uiPriority w:val="99"/>
    <w:semiHidden/>
    <w:unhideWhenUsed/>
    <w:rsid w:val="00040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E7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2923">
      <w:bodyDiv w:val="1"/>
      <w:marLeft w:val="0"/>
      <w:marRight w:val="0"/>
      <w:marTop w:val="0"/>
      <w:marBottom w:val="0"/>
      <w:divBdr>
        <w:top w:val="none" w:sz="0" w:space="0" w:color="auto"/>
        <w:left w:val="none" w:sz="0" w:space="0" w:color="auto"/>
        <w:bottom w:val="none" w:sz="0" w:space="0" w:color="auto"/>
        <w:right w:val="none" w:sz="0" w:space="0" w:color="auto"/>
      </w:divBdr>
    </w:div>
    <w:div w:id="64303627">
      <w:bodyDiv w:val="1"/>
      <w:marLeft w:val="0"/>
      <w:marRight w:val="0"/>
      <w:marTop w:val="0"/>
      <w:marBottom w:val="0"/>
      <w:divBdr>
        <w:top w:val="none" w:sz="0" w:space="0" w:color="auto"/>
        <w:left w:val="none" w:sz="0" w:space="0" w:color="auto"/>
        <w:bottom w:val="none" w:sz="0" w:space="0" w:color="auto"/>
        <w:right w:val="none" w:sz="0" w:space="0" w:color="auto"/>
      </w:divBdr>
    </w:div>
    <w:div w:id="939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ng.es/es/content/junta-de-gobierno-y-comision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ing.es/es/content/junta-de-gobierno-y-comisiones" TargetMode="External"/><Relationship Id="rId12" Type="http://schemas.openxmlformats.org/officeDocument/2006/relationships/hyperlink" Target="mailto:m.portocarrero@romanr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lazaro@romanr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etic.es" TargetMode="External"/><Relationship Id="rId4" Type="http://schemas.openxmlformats.org/officeDocument/2006/relationships/webSettings" Target="webSettings.xml"/><Relationship Id="rId9" Type="http://schemas.openxmlformats.org/officeDocument/2006/relationships/hyperlink" Target="http://www.ameti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806</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Fernandez Vázquez</dc:creator>
  <cp:keywords/>
  <dc:description/>
  <cp:lastModifiedBy>Manuel Moreno</cp:lastModifiedBy>
  <cp:revision>3</cp:revision>
  <cp:lastPrinted>2021-03-03T15:38:00Z</cp:lastPrinted>
  <dcterms:created xsi:type="dcterms:W3CDTF">2021-03-09T09:46:00Z</dcterms:created>
  <dcterms:modified xsi:type="dcterms:W3CDTF">2021-03-09T09:47:00Z</dcterms:modified>
</cp:coreProperties>
</file>