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4F0FA" w14:textId="15564DCE" w:rsidR="003064BA" w:rsidRDefault="003064BA" w:rsidP="003064BA">
      <w:pPr>
        <w:rPr>
          <w:rFonts w:eastAsia="Times New Roman"/>
          <w:b/>
          <w:color w:val="1C71B8"/>
          <w:szCs w:val="35"/>
        </w:rPr>
      </w:pPr>
      <w:bookmarkStart w:id="0" w:name="_GoBack"/>
      <w:bookmarkEnd w:id="0"/>
    </w:p>
    <w:p w14:paraId="4967BED3" w14:textId="67B78201" w:rsidR="003B3EFA" w:rsidRPr="003B3EFA" w:rsidRDefault="00EF51B8" w:rsidP="003B3EFA">
      <w:pPr>
        <w:jc w:val="center"/>
        <w:rPr>
          <w:b/>
          <w:color w:val="3C3C3C"/>
          <w:u w:val="single"/>
        </w:rPr>
      </w:pPr>
      <w:r>
        <w:rPr>
          <w:b/>
          <w:color w:val="3C3C3C"/>
          <w:u w:val="single"/>
        </w:rPr>
        <w:t xml:space="preserve">La patronal </w:t>
      </w:r>
      <w:r w:rsidR="0011238B">
        <w:rPr>
          <w:b/>
          <w:color w:val="3C3C3C"/>
          <w:u w:val="single"/>
        </w:rPr>
        <w:t>aboga por abordar la reindustrialización con tecnología digital</w:t>
      </w:r>
    </w:p>
    <w:p w14:paraId="2C106E29" w14:textId="77777777" w:rsidR="003B3EFA" w:rsidRPr="00EA6E2D" w:rsidRDefault="003B3EFA" w:rsidP="003B3EFA">
      <w:pPr>
        <w:jc w:val="center"/>
        <w:rPr>
          <w:rFonts w:eastAsia="Times New Roman" w:cs="Times New Roman"/>
          <w:b/>
          <w:lang w:eastAsia="es-ES_tradnl"/>
        </w:rPr>
      </w:pPr>
    </w:p>
    <w:p w14:paraId="4B957C4D" w14:textId="3CF77DE2" w:rsidR="00923A4C" w:rsidRPr="006C7A12" w:rsidRDefault="003B3EFA" w:rsidP="00BB4441">
      <w:pPr>
        <w:jc w:val="center"/>
        <w:rPr>
          <w:rFonts w:eastAsia="Times New Roman"/>
          <w:b/>
          <w:color w:val="1C71B8"/>
          <w:sz w:val="32"/>
          <w:szCs w:val="30"/>
        </w:rPr>
      </w:pPr>
      <w:r w:rsidRPr="006C7A12">
        <w:rPr>
          <w:rFonts w:eastAsia="Times New Roman"/>
          <w:b/>
          <w:color w:val="1C71B8"/>
          <w:sz w:val="32"/>
          <w:szCs w:val="30"/>
        </w:rPr>
        <w:t>AMETI</w:t>
      </w:r>
      <w:r w:rsidR="00560D00" w:rsidRPr="006C7A12">
        <w:rPr>
          <w:rFonts w:eastAsia="Times New Roman"/>
          <w:b/>
          <w:color w:val="1C71B8"/>
          <w:sz w:val="32"/>
          <w:szCs w:val="30"/>
        </w:rPr>
        <w:t>C</w:t>
      </w:r>
      <w:r w:rsidR="00923A4C" w:rsidRPr="006C7A12">
        <w:rPr>
          <w:rFonts w:eastAsia="Times New Roman"/>
          <w:b/>
          <w:color w:val="1C71B8"/>
          <w:sz w:val="32"/>
          <w:szCs w:val="30"/>
        </w:rPr>
        <w:t xml:space="preserve"> </w:t>
      </w:r>
      <w:r w:rsidR="00EF51B8">
        <w:rPr>
          <w:rFonts w:eastAsia="Times New Roman"/>
          <w:b/>
          <w:color w:val="1C71B8"/>
          <w:sz w:val="32"/>
          <w:szCs w:val="30"/>
        </w:rPr>
        <w:t xml:space="preserve">plantea </w:t>
      </w:r>
      <w:r w:rsidR="004E706E">
        <w:rPr>
          <w:rFonts w:eastAsia="Times New Roman"/>
          <w:b/>
          <w:color w:val="1C71B8"/>
          <w:sz w:val="32"/>
          <w:szCs w:val="30"/>
        </w:rPr>
        <w:t xml:space="preserve">al Gobierno </w:t>
      </w:r>
      <w:r w:rsidR="00EF51B8">
        <w:rPr>
          <w:rFonts w:eastAsia="Times New Roman"/>
          <w:b/>
          <w:color w:val="1C71B8"/>
          <w:sz w:val="32"/>
          <w:szCs w:val="30"/>
        </w:rPr>
        <w:t xml:space="preserve">la creación de un </w:t>
      </w:r>
      <w:r w:rsidR="00B04FBE">
        <w:rPr>
          <w:rFonts w:eastAsia="Times New Roman"/>
          <w:b/>
          <w:color w:val="1C71B8"/>
          <w:sz w:val="32"/>
          <w:szCs w:val="30"/>
        </w:rPr>
        <w:t>C</w:t>
      </w:r>
      <w:r w:rsidR="00EF51B8">
        <w:rPr>
          <w:rFonts w:eastAsia="Times New Roman"/>
          <w:b/>
          <w:color w:val="1C71B8"/>
          <w:sz w:val="32"/>
          <w:szCs w:val="30"/>
        </w:rPr>
        <w:t>onsejo</w:t>
      </w:r>
      <w:r w:rsidR="004E706E">
        <w:rPr>
          <w:rFonts w:eastAsia="Times New Roman"/>
          <w:b/>
          <w:color w:val="1C71B8"/>
          <w:sz w:val="32"/>
          <w:szCs w:val="30"/>
        </w:rPr>
        <w:t xml:space="preserve"> </w:t>
      </w:r>
      <w:r w:rsidR="00B04FBE">
        <w:rPr>
          <w:rFonts w:eastAsia="Times New Roman"/>
          <w:b/>
          <w:color w:val="1C71B8"/>
          <w:sz w:val="32"/>
          <w:szCs w:val="30"/>
        </w:rPr>
        <w:t>A</w:t>
      </w:r>
      <w:r w:rsidR="004E706E">
        <w:rPr>
          <w:rFonts w:eastAsia="Times New Roman"/>
          <w:b/>
          <w:color w:val="1C71B8"/>
          <w:sz w:val="32"/>
          <w:szCs w:val="30"/>
        </w:rPr>
        <w:t>sesor</w:t>
      </w:r>
      <w:r w:rsidR="00EF51B8">
        <w:rPr>
          <w:rFonts w:eastAsia="Times New Roman"/>
          <w:b/>
          <w:color w:val="1C71B8"/>
          <w:sz w:val="32"/>
          <w:szCs w:val="30"/>
        </w:rPr>
        <w:t xml:space="preserve"> </w:t>
      </w:r>
      <w:r w:rsidR="00B04FBE">
        <w:rPr>
          <w:rFonts w:eastAsia="Times New Roman"/>
          <w:b/>
          <w:color w:val="1C71B8"/>
          <w:sz w:val="32"/>
          <w:szCs w:val="30"/>
        </w:rPr>
        <w:t>I</w:t>
      </w:r>
      <w:r w:rsidR="00EF51B8">
        <w:rPr>
          <w:rFonts w:eastAsia="Times New Roman"/>
          <w:b/>
          <w:color w:val="1C71B8"/>
          <w:sz w:val="32"/>
          <w:szCs w:val="30"/>
        </w:rPr>
        <w:t>ndustrial para</w:t>
      </w:r>
      <w:r w:rsidR="004E706E">
        <w:rPr>
          <w:rFonts w:eastAsia="Times New Roman"/>
          <w:b/>
          <w:color w:val="1C71B8"/>
          <w:sz w:val="32"/>
          <w:szCs w:val="30"/>
        </w:rPr>
        <w:t xml:space="preserve"> </w:t>
      </w:r>
      <w:r w:rsidR="001C2085">
        <w:rPr>
          <w:rFonts w:eastAsia="Times New Roman"/>
          <w:b/>
          <w:color w:val="1C71B8"/>
          <w:sz w:val="32"/>
          <w:szCs w:val="30"/>
        </w:rPr>
        <w:t>afrontar</w:t>
      </w:r>
      <w:r w:rsidR="00EF51B8">
        <w:rPr>
          <w:rFonts w:eastAsia="Times New Roman"/>
          <w:b/>
          <w:color w:val="1C71B8"/>
          <w:sz w:val="32"/>
          <w:szCs w:val="30"/>
        </w:rPr>
        <w:t xml:space="preserve"> la crisis</w:t>
      </w:r>
    </w:p>
    <w:p w14:paraId="45F74C50" w14:textId="77777777" w:rsidR="00D352CF" w:rsidRPr="00D352CF" w:rsidRDefault="00D352CF" w:rsidP="00D352CF">
      <w:pPr>
        <w:jc w:val="center"/>
        <w:rPr>
          <w:rFonts w:eastAsia="Times New Roman"/>
          <w:b/>
          <w:color w:val="1C71B8"/>
          <w:szCs w:val="30"/>
        </w:rPr>
      </w:pPr>
    </w:p>
    <w:p w14:paraId="6FECADE6" w14:textId="71B764C0" w:rsidR="008B7DCB" w:rsidRDefault="003B3EFA" w:rsidP="00EF51B8">
      <w:pPr>
        <w:jc w:val="both"/>
        <w:rPr>
          <w:color w:val="3C3C3C"/>
        </w:rPr>
      </w:pPr>
      <w:r w:rsidRPr="00BD5880">
        <w:rPr>
          <w:b/>
          <w:color w:val="3C3C3C"/>
        </w:rPr>
        <w:t xml:space="preserve">Madrid, </w:t>
      </w:r>
      <w:r w:rsidR="00B04FBE">
        <w:rPr>
          <w:b/>
          <w:color w:val="3C3C3C"/>
        </w:rPr>
        <w:t>24</w:t>
      </w:r>
      <w:r w:rsidRPr="009538D2">
        <w:rPr>
          <w:b/>
          <w:color w:val="3C3C3C"/>
        </w:rPr>
        <w:t xml:space="preserve"> </w:t>
      </w:r>
      <w:r w:rsidRPr="00BD5880">
        <w:rPr>
          <w:b/>
          <w:color w:val="3C3C3C"/>
        </w:rPr>
        <w:t xml:space="preserve">de </w:t>
      </w:r>
      <w:r w:rsidR="00923A4C">
        <w:rPr>
          <w:b/>
          <w:color w:val="3C3C3C"/>
        </w:rPr>
        <w:t>abril</w:t>
      </w:r>
      <w:r w:rsidRPr="00BD5880">
        <w:rPr>
          <w:b/>
          <w:color w:val="3C3C3C"/>
        </w:rPr>
        <w:t xml:space="preserve"> de 20</w:t>
      </w:r>
      <w:r>
        <w:rPr>
          <w:b/>
          <w:color w:val="3C3C3C"/>
        </w:rPr>
        <w:t>20</w:t>
      </w:r>
      <w:r w:rsidRPr="004E706E">
        <w:rPr>
          <w:color w:val="3C3C3C"/>
        </w:rPr>
        <w:t xml:space="preserve">. </w:t>
      </w:r>
      <w:r w:rsidR="00D352CF" w:rsidRPr="004E706E">
        <w:rPr>
          <w:color w:val="3C3C3C"/>
        </w:rPr>
        <w:t>AMETIC</w:t>
      </w:r>
      <w:r w:rsidR="004E706E">
        <w:rPr>
          <w:color w:val="3C3C3C"/>
        </w:rPr>
        <w:t xml:space="preserve">, la patronal de la </w:t>
      </w:r>
      <w:r w:rsidR="00CE12F7">
        <w:rPr>
          <w:color w:val="3C3C3C"/>
        </w:rPr>
        <w:t>i</w:t>
      </w:r>
      <w:r w:rsidR="004E706E">
        <w:rPr>
          <w:color w:val="3C3C3C"/>
        </w:rPr>
        <w:t xml:space="preserve">ndustria </w:t>
      </w:r>
      <w:r w:rsidR="00CE12F7">
        <w:rPr>
          <w:color w:val="3C3C3C"/>
        </w:rPr>
        <w:t>d</w:t>
      </w:r>
      <w:r w:rsidR="004E706E">
        <w:rPr>
          <w:color w:val="3C3C3C"/>
        </w:rPr>
        <w:t>igital</w:t>
      </w:r>
      <w:r w:rsidR="00680B39">
        <w:rPr>
          <w:color w:val="3C3C3C"/>
        </w:rPr>
        <w:t>,</w:t>
      </w:r>
      <w:r w:rsidR="00ED3A0F">
        <w:rPr>
          <w:color w:val="3C3C3C"/>
        </w:rPr>
        <w:t xml:space="preserve"> </w:t>
      </w:r>
      <w:r w:rsidR="00ED3A0F" w:rsidRPr="00EF51B8">
        <w:rPr>
          <w:color w:val="3C3C3C"/>
        </w:rPr>
        <w:t xml:space="preserve">propondrá al Gobierno la creación de un </w:t>
      </w:r>
      <w:r w:rsidR="00B04FBE">
        <w:rPr>
          <w:color w:val="3C3C3C"/>
        </w:rPr>
        <w:t>C</w:t>
      </w:r>
      <w:r w:rsidR="00ED3A0F" w:rsidRPr="00EF51B8">
        <w:rPr>
          <w:color w:val="3C3C3C"/>
        </w:rPr>
        <w:t xml:space="preserve">onsejo </w:t>
      </w:r>
      <w:r w:rsidR="00B04FBE">
        <w:rPr>
          <w:color w:val="3C3C3C"/>
        </w:rPr>
        <w:t>A</w:t>
      </w:r>
      <w:r w:rsidR="00ED3A0F" w:rsidRPr="00EF51B8">
        <w:rPr>
          <w:color w:val="3C3C3C"/>
        </w:rPr>
        <w:t>sesor</w:t>
      </w:r>
      <w:r w:rsidR="00B04FBE">
        <w:rPr>
          <w:color w:val="3C3C3C"/>
        </w:rPr>
        <w:t xml:space="preserve"> para la reindustrialización y la transformación industrial</w:t>
      </w:r>
      <w:r w:rsidR="00ED3A0F" w:rsidRPr="00EF51B8">
        <w:rPr>
          <w:color w:val="3C3C3C"/>
        </w:rPr>
        <w:t>, para</w:t>
      </w:r>
      <w:r w:rsidR="00ED3A0F">
        <w:rPr>
          <w:color w:val="3C3C3C"/>
        </w:rPr>
        <w:t xml:space="preserve"> trabajar en conjunto y</w:t>
      </w:r>
      <w:r w:rsidR="00ED3A0F" w:rsidRPr="00EF51B8">
        <w:rPr>
          <w:color w:val="3C3C3C"/>
        </w:rPr>
        <w:t xml:space="preserve"> contribuir</w:t>
      </w:r>
      <w:r w:rsidR="00ED3A0F">
        <w:rPr>
          <w:color w:val="3C3C3C"/>
        </w:rPr>
        <w:t xml:space="preserve"> a superar la actual crisis económica.</w:t>
      </w:r>
      <w:r w:rsidR="00ED3A0F" w:rsidRPr="00EF51B8">
        <w:rPr>
          <w:color w:val="3C3C3C"/>
        </w:rPr>
        <w:t xml:space="preserve"> </w:t>
      </w:r>
      <w:r w:rsidR="005C77B6">
        <w:rPr>
          <w:color w:val="3C3C3C"/>
        </w:rPr>
        <w:t>E</w:t>
      </w:r>
      <w:r w:rsidR="001C2085">
        <w:rPr>
          <w:color w:val="3C3C3C"/>
        </w:rPr>
        <w:t>ste consejo asesor</w:t>
      </w:r>
      <w:r w:rsidR="005C77B6">
        <w:rPr>
          <w:color w:val="3C3C3C"/>
        </w:rPr>
        <w:t xml:space="preserve"> deber</w:t>
      </w:r>
      <w:r w:rsidR="00B04FBE">
        <w:rPr>
          <w:color w:val="3C3C3C"/>
        </w:rPr>
        <w:t>ía</w:t>
      </w:r>
      <w:r w:rsidR="005C77B6">
        <w:rPr>
          <w:color w:val="3C3C3C"/>
        </w:rPr>
        <w:t xml:space="preserve"> estar formado por expertos en el sector industrial, que </w:t>
      </w:r>
      <w:r w:rsidR="0011238B">
        <w:rPr>
          <w:color w:val="3C3C3C"/>
        </w:rPr>
        <w:t>participen de manera destacada en distintas patronales industriales</w:t>
      </w:r>
      <w:r w:rsidR="006E40B7">
        <w:rPr>
          <w:color w:val="3C3C3C"/>
        </w:rPr>
        <w:t>.</w:t>
      </w:r>
    </w:p>
    <w:p w14:paraId="6CF65CF6" w14:textId="77777777" w:rsidR="00216C50" w:rsidRDefault="00216C50" w:rsidP="00EF51B8">
      <w:pPr>
        <w:jc w:val="both"/>
        <w:rPr>
          <w:color w:val="3C3C3C"/>
        </w:rPr>
      </w:pPr>
    </w:p>
    <w:p w14:paraId="305144F2" w14:textId="1D29C3E7" w:rsidR="00216C50" w:rsidRDefault="00216C50" w:rsidP="00216C50">
      <w:pPr>
        <w:jc w:val="both"/>
        <w:rPr>
          <w:color w:val="3C3C3C"/>
        </w:rPr>
      </w:pPr>
      <w:r>
        <w:rPr>
          <w:color w:val="3C3C3C"/>
        </w:rPr>
        <w:t>Pedro Mier, presidente de AMETIC, explica que “</w:t>
      </w:r>
      <w:r w:rsidR="00B04FBE" w:rsidRPr="00F26BE2">
        <w:rPr>
          <w:i/>
          <w:color w:val="3C3C3C"/>
        </w:rPr>
        <w:t>e</w:t>
      </w:r>
      <w:r w:rsidRPr="00F26BE2">
        <w:rPr>
          <w:i/>
          <w:color w:val="3C3C3C"/>
        </w:rPr>
        <w:t>ste consejo debe</w:t>
      </w:r>
      <w:r w:rsidR="00B04FBE" w:rsidRPr="00F26BE2">
        <w:rPr>
          <w:i/>
          <w:color w:val="3C3C3C"/>
        </w:rPr>
        <w:t>ría</w:t>
      </w:r>
      <w:r w:rsidRPr="00F26BE2">
        <w:rPr>
          <w:i/>
          <w:color w:val="3C3C3C"/>
        </w:rPr>
        <w:t xml:space="preserve"> incluir perfiles muy destacados del sector</w:t>
      </w:r>
      <w:r w:rsidR="0019356D" w:rsidRPr="00F26BE2">
        <w:rPr>
          <w:i/>
          <w:color w:val="3C3C3C"/>
        </w:rPr>
        <w:t xml:space="preserve"> y</w:t>
      </w:r>
      <w:r w:rsidRPr="00F26BE2">
        <w:rPr>
          <w:i/>
          <w:color w:val="3C3C3C"/>
        </w:rPr>
        <w:t xml:space="preserve"> el Gobierno deber</w:t>
      </w:r>
      <w:r w:rsidR="0019356D" w:rsidRPr="00F26BE2">
        <w:rPr>
          <w:i/>
          <w:color w:val="3C3C3C"/>
        </w:rPr>
        <w:t>ía</w:t>
      </w:r>
      <w:r w:rsidRPr="00F26BE2">
        <w:rPr>
          <w:i/>
          <w:color w:val="3C3C3C"/>
        </w:rPr>
        <w:t xml:space="preserve"> comprometerse a escuchar las conclusiones de estas voces expertas, para que la existencia de este consejo tenga un cometido real y práctico</w:t>
      </w:r>
      <w:r>
        <w:rPr>
          <w:color w:val="3C3C3C"/>
        </w:rPr>
        <w:t>”.</w:t>
      </w:r>
    </w:p>
    <w:p w14:paraId="33587221" w14:textId="77777777" w:rsidR="00CE12F7" w:rsidRDefault="00CE12F7" w:rsidP="00CE12F7">
      <w:pPr>
        <w:jc w:val="both"/>
        <w:rPr>
          <w:color w:val="3C3C3C"/>
        </w:rPr>
      </w:pPr>
    </w:p>
    <w:p w14:paraId="0770228A" w14:textId="4DEE18D2" w:rsidR="00CE12F7" w:rsidRDefault="00CE12F7" w:rsidP="00CE12F7">
      <w:pPr>
        <w:jc w:val="both"/>
        <w:rPr>
          <w:color w:val="3C3C3C"/>
        </w:rPr>
      </w:pPr>
      <w:r>
        <w:rPr>
          <w:color w:val="3C3C3C"/>
        </w:rPr>
        <w:t>Mediante esta iniciativa, se abordar</w:t>
      </w:r>
      <w:r w:rsidR="00AE1525">
        <w:rPr>
          <w:color w:val="3C3C3C"/>
        </w:rPr>
        <w:t>ía</w:t>
      </w:r>
      <w:r>
        <w:rPr>
          <w:color w:val="3C3C3C"/>
        </w:rPr>
        <w:t xml:space="preserve">n acciones estratégicas para la reconstrucción de la </w:t>
      </w:r>
      <w:r w:rsidR="00AE1525">
        <w:rPr>
          <w:color w:val="3C3C3C"/>
        </w:rPr>
        <w:t>industria</w:t>
      </w:r>
      <w:r>
        <w:rPr>
          <w:color w:val="3C3C3C"/>
        </w:rPr>
        <w:t xml:space="preserve">, con la mayor celeridad posible. </w:t>
      </w:r>
      <w:r w:rsidR="00AE1525">
        <w:rPr>
          <w:color w:val="3C3C3C"/>
        </w:rPr>
        <w:t>Como herramienta clave</w:t>
      </w:r>
      <w:r>
        <w:rPr>
          <w:color w:val="3C3C3C"/>
        </w:rPr>
        <w:t xml:space="preserve">, AMETIC aboga por </w:t>
      </w:r>
      <w:r w:rsidR="00AE1525">
        <w:rPr>
          <w:color w:val="3C3C3C"/>
        </w:rPr>
        <w:t>impulsar acciones estratégicas y</w:t>
      </w:r>
      <w:r>
        <w:rPr>
          <w:color w:val="3C3C3C"/>
        </w:rPr>
        <w:t xml:space="preserve"> Macroproyectos Tractores, en los que la patronal lleva años trabajando, y que orbitan en</w:t>
      </w:r>
      <w:r w:rsidR="00AE1525">
        <w:rPr>
          <w:color w:val="3C3C3C"/>
        </w:rPr>
        <w:t xml:space="preserve"> </w:t>
      </w:r>
      <w:r>
        <w:rPr>
          <w:color w:val="3C3C3C"/>
        </w:rPr>
        <w:t>torno a cuatro áreas clave con una gran necesidad de digitalización: el sistema de salud, la movilidad en el ámbito urbano e interurbano, la industria agroalimentaria y el turismo.</w:t>
      </w:r>
    </w:p>
    <w:p w14:paraId="76497110" w14:textId="7BF63B63" w:rsidR="002A6DB4" w:rsidRDefault="002A6DB4" w:rsidP="005E23DA">
      <w:pPr>
        <w:jc w:val="both"/>
        <w:rPr>
          <w:color w:val="3C3C3C"/>
        </w:rPr>
      </w:pPr>
    </w:p>
    <w:p w14:paraId="214D41DA" w14:textId="52160F08" w:rsidR="002A6DB4" w:rsidRPr="002A6DB4" w:rsidRDefault="002A6DB4" w:rsidP="005E23DA">
      <w:pPr>
        <w:jc w:val="both"/>
        <w:rPr>
          <w:b/>
          <w:bCs/>
          <w:color w:val="3C3C3C"/>
        </w:rPr>
      </w:pPr>
      <w:r w:rsidRPr="002A6DB4">
        <w:rPr>
          <w:b/>
          <w:bCs/>
          <w:color w:val="3C3C3C"/>
        </w:rPr>
        <w:t>Macroproyectos Tractores</w:t>
      </w:r>
    </w:p>
    <w:p w14:paraId="7D858FC3" w14:textId="07E93470" w:rsidR="002A6DB4" w:rsidRDefault="002A6DB4" w:rsidP="005E23DA">
      <w:pPr>
        <w:jc w:val="both"/>
        <w:rPr>
          <w:color w:val="3C3C3C"/>
        </w:rPr>
      </w:pPr>
    </w:p>
    <w:p w14:paraId="12E12191" w14:textId="56C95EA7" w:rsidR="00680B39" w:rsidRDefault="00CE12F7" w:rsidP="002A6DB4">
      <w:pPr>
        <w:jc w:val="both"/>
        <w:rPr>
          <w:color w:val="3C3C3C"/>
        </w:rPr>
      </w:pPr>
      <w:r>
        <w:rPr>
          <w:color w:val="3C3C3C"/>
        </w:rPr>
        <w:t xml:space="preserve">Los Macroproyectos Tractores </w:t>
      </w:r>
      <w:r w:rsidR="00AE1525">
        <w:rPr>
          <w:color w:val="3C3C3C"/>
        </w:rPr>
        <w:t>que propone</w:t>
      </w:r>
      <w:r>
        <w:rPr>
          <w:color w:val="3C3C3C"/>
        </w:rPr>
        <w:t xml:space="preserve"> AMETIC</w:t>
      </w:r>
      <w:r w:rsidRPr="005E23DA">
        <w:rPr>
          <w:color w:val="3C3C3C"/>
        </w:rPr>
        <w:t xml:space="preserve"> </w:t>
      </w:r>
      <w:r w:rsidR="00AE1525">
        <w:rPr>
          <w:color w:val="3C3C3C"/>
        </w:rPr>
        <w:t xml:space="preserve">podrían </w:t>
      </w:r>
      <w:r w:rsidRPr="005E23DA">
        <w:rPr>
          <w:color w:val="3C3C3C"/>
        </w:rPr>
        <w:t>impulsar procesos de transformación y contribuir</w:t>
      </w:r>
      <w:r w:rsidR="00AE1525">
        <w:rPr>
          <w:color w:val="3C3C3C"/>
        </w:rPr>
        <w:t>ía</w:t>
      </w:r>
      <w:r w:rsidRPr="005E23DA">
        <w:rPr>
          <w:color w:val="3C3C3C"/>
        </w:rPr>
        <w:t xml:space="preserve">n a relanzar una industria competitiva en España, con un desarrollo </w:t>
      </w:r>
      <w:r w:rsidR="00AE1525">
        <w:rPr>
          <w:color w:val="3C3C3C"/>
        </w:rPr>
        <w:t>basado</w:t>
      </w:r>
      <w:r w:rsidRPr="005E23DA">
        <w:rPr>
          <w:color w:val="3C3C3C"/>
        </w:rPr>
        <w:t xml:space="preserve"> en innovaciones que generen actividad económica. </w:t>
      </w:r>
      <w:r w:rsidR="00AE1525">
        <w:rPr>
          <w:color w:val="3C3C3C"/>
        </w:rPr>
        <w:t>L</w:t>
      </w:r>
      <w:r w:rsidR="002A6DB4" w:rsidRPr="002A6DB4">
        <w:rPr>
          <w:color w:val="3C3C3C"/>
        </w:rPr>
        <w:t>a Administración Pública debe</w:t>
      </w:r>
      <w:r>
        <w:rPr>
          <w:color w:val="3C3C3C"/>
        </w:rPr>
        <w:t>r</w:t>
      </w:r>
      <w:r w:rsidR="00AE1525">
        <w:rPr>
          <w:color w:val="3C3C3C"/>
        </w:rPr>
        <w:t>ía</w:t>
      </w:r>
      <w:r w:rsidR="002A6DB4" w:rsidRPr="002A6DB4">
        <w:rPr>
          <w:color w:val="3C3C3C"/>
        </w:rPr>
        <w:t xml:space="preserve"> desempeñar un papel </w:t>
      </w:r>
      <w:r w:rsidR="00AE1525">
        <w:rPr>
          <w:color w:val="3C3C3C"/>
        </w:rPr>
        <w:t>motor</w:t>
      </w:r>
      <w:r w:rsidR="002A6DB4" w:rsidRPr="002A6DB4">
        <w:rPr>
          <w:color w:val="3C3C3C"/>
        </w:rPr>
        <w:t>, junto con el sector industrial, a través de planes, medidas legislativas e instrumentos de financiación</w:t>
      </w:r>
      <w:r>
        <w:rPr>
          <w:color w:val="3C3C3C"/>
        </w:rPr>
        <w:t xml:space="preserve"> </w:t>
      </w:r>
      <w:r w:rsidR="002A6DB4" w:rsidRPr="002A6DB4">
        <w:rPr>
          <w:color w:val="3C3C3C"/>
        </w:rPr>
        <w:t>adecuados para su desarrollo</w:t>
      </w:r>
      <w:r w:rsidR="00680B39">
        <w:rPr>
          <w:color w:val="3C3C3C"/>
        </w:rPr>
        <w:t>, así como con el impulso y buen uso de la compra pública.</w:t>
      </w:r>
    </w:p>
    <w:p w14:paraId="188D6543" w14:textId="0CE48185" w:rsidR="002A6DB4" w:rsidRPr="002A6DB4" w:rsidRDefault="002A6DB4" w:rsidP="002A6DB4">
      <w:pPr>
        <w:jc w:val="both"/>
        <w:rPr>
          <w:color w:val="3C3C3C"/>
        </w:rPr>
      </w:pPr>
    </w:p>
    <w:p w14:paraId="66FC5BC1" w14:textId="25619F34" w:rsidR="004E1E89" w:rsidRDefault="004E1E89" w:rsidP="002A6DB4">
      <w:pPr>
        <w:jc w:val="both"/>
        <w:rPr>
          <w:color w:val="3C3C3C"/>
        </w:rPr>
      </w:pPr>
      <w:r>
        <w:rPr>
          <w:color w:val="3C3C3C"/>
        </w:rPr>
        <w:t xml:space="preserve">En el </w:t>
      </w:r>
      <w:r w:rsidRPr="00CE12F7">
        <w:rPr>
          <w:b/>
          <w:color w:val="3C3C3C"/>
        </w:rPr>
        <w:t xml:space="preserve">área de </w:t>
      </w:r>
      <w:r w:rsidR="00AE1525">
        <w:rPr>
          <w:b/>
          <w:color w:val="3C3C3C"/>
        </w:rPr>
        <w:t>S</w:t>
      </w:r>
      <w:r w:rsidRPr="00CE12F7">
        <w:rPr>
          <w:b/>
          <w:color w:val="3C3C3C"/>
        </w:rPr>
        <w:t>alud</w:t>
      </w:r>
      <w:r w:rsidR="0059102F">
        <w:rPr>
          <w:color w:val="3C3C3C"/>
        </w:rPr>
        <w:t>, debe</w:t>
      </w:r>
      <w:r w:rsidR="00AE1525">
        <w:rPr>
          <w:color w:val="3C3C3C"/>
        </w:rPr>
        <w:t>ría</w:t>
      </w:r>
      <w:r w:rsidR="0059102F">
        <w:rPr>
          <w:color w:val="3C3C3C"/>
        </w:rPr>
        <w:t xml:space="preserve"> aplicarse la interoperabilidad geográfica y tecnológica entre todos los actores, así como el impulso </w:t>
      </w:r>
      <w:r w:rsidR="00AE1525">
        <w:rPr>
          <w:color w:val="3C3C3C"/>
        </w:rPr>
        <w:t xml:space="preserve">de la </w:t>
      </w:r>
      <w:r w:rsidR="00680B39">
        <w:rPr>
          <w:color w:val="3C3C3C"/>
        </w:rPr>
        <w:t>I</w:t>
      </w:r>
      <w:r w:rsidR="00AE1525">
        <w:rPr>
          <w:color w:val="3C3C3C"/>
        </w:rPr>
        <w:t xml:space="preserve">nteligencia </w:t>
      </w:r>
      <w:r w:rsidR="00680B39">
        <w:rPr>
          <w:color w:val="3C3C3C"/>
        </w:rPr>
        <w:t>A</w:t>
      </w:r>
      <w:r w:rsidR="00AE1525">
        <w:rPr>
          <w:color w:val="3C3C3C"/>
        </w:rPr>
        <w:t>rtificial y el</w:t>
      </w:r>
      <w:r w:rsidR="0059102F">
        <w:rPr>
          <w:color w:val="3C3C3C"/>
        </w:rPr>
        <w:t xml:space="preserve"> Big Data para </w:t>
      </w:r>
      <w:r w:rsidR="006E7F04">
        <w:rPr>
          <w:color w:val="3C3C3C"/>
        </w:rPr>
        <w:t>monitorizar la salud global</w:t>
      </w:r>
      <w:r w:rsidR="00F26BE2">
        <w:rPr>
          <w:color w:val="3C3C3C"/>
        </w:rPr>
        <w:t>,</w:t>
      </w:r>
      <w:r w:rsidR="006E7F04">
        <w:rPr>
          <w:color w:val="3C3C3C"/>
        </w:rPr>
        <w:t xml:space="preserve"> </w:t>
      </w:r>
      <w:r w:rsidR="0059102F">
        <w:rPr>
          <w:color w:val="3C3C3C"/>
        </w:rPr>
        <w:t>digitalizar los tratamientos</w:t>
      </w:r>
      <w:r w:rsidR="006E7F04">
        <w:rPr>
          <w:color w:val="3C3C3C"/>
        </w:rPr>
        <w:t xml:space="preserve"> </w:t>
      </w:r>
      <w:r w:rsidR="006E7F04" w:rsidRPr="00F26BE2">
        <w:rPr>
          <w:color w:val="000000" w:themeColor="text1"/>
        </w:rPr>
        <w:t>y la atención sanitaria personal.</w:t>
      </w:r>
    </w:p>
    <w:p w14:paraId="3FD98E11" w14:textId="77777777" w:rsidR="004E1E89" w:rsidRDefault="004E1E89" w:rsidP="002A6DB4">
      <w:pPr>
        <w:jc w:val="both"/>
        <w:rPr>
          <w:color w:val="3C3C3C"/>
        </w:rPr>
      </w:pPr>
    </w:p>
    <w:p w14:paraId="7DBD7CC9" w14:textId="2C00BC74" w:rsidR="002A6DB4" w:rsidRDefault="006E7F04" w:rsidP="0059102F">
      <w:pPr>
        <w:jc w:val="both"/>
        <w:rPr>
          <w:color w:val="3C3C3C"/>
        </w:rPr>
      </w:pPr>
      <w:r>
        <w:rPr>
          <w:color w:val="3C3C3C"/>
        </w:rPr>
        <w:t>La acción estratégica de</w:t>
      </w:r>
      <w:r w:rsidR="000C016B">
        <w:rPr>
          <w:color w:val="3C3C3C"/>
        </w:rPr>
        <w:t xml:space="preserve"> </w:t>
      </w:r>
      <w:r>
        <w:rPr>
          <w:b/>
          <w:color w:val="3C3C3C"/>
        </w:rPr>
        <w:t>M</w:t>
      </w:r>
      <w:r w:rsidR="000C016B" w:rsidRPr="00CE12F7">
        <w:rPr>
          <w:b/>
          <w:color w:val="3C3C3C"/>
        </w:rPr>
        <w:t>ovilidad</w:t>
      </w:r>
      <w:r w:rsidR="000C016B">
        <w:rPr>
          <w:color w:val="3C3C3C"/>
        </w:rPr>
        <w:t xml:space="preserve"> plantea un reto q</w:t>
      </w:r>
      <w:r w:rsidR="000C016B" w:rsidRPr="000C016B">
        <w:rPr>
          <w:color w:val="3C3C3C"/>
        </w:rPr>
        <w:t>ue se debe</w:t>
      </w:r>
      <w:r>
        <w:rPr>
          <w:color w:val="3C3C3C"/>
        </w:rPr>
        <w:t>ría</w:t>
      </w:r>
      <w:r w:rsidR="000C016B" w:rsidRPr="000C016B">
        <w:rPr>
          <w:color w:val="3C3C3C"/>
        </w:rPr>
        <w:t xml:space="preserve"> abordar con el desarrollo de tecnologías especificas ligadas al vehículo sostenible y conectado y a las infraestructuras,</w:t>
      </w:r>
      <w:r>
        <w:rPr>
          <w:color w:val="3C3C3C"/>
        </w:rPr>
        <w:t xml:space="preserve"> </w:t>
      </w:r>
      <w:r w:rsidR="000C016B" w:rsidRPr="000C016B">
        <w:rPr>
          <w:color w:val="3C3C3C"/>
        </w:rPr>
        <w:t xml:space="preserve">como carreteras y núcleos urbanos. También destaca el uso de herramientas </w:t>
      </w:r>
      <w:r w:rsidR="00931A83">
        <w:rPr>
          <w:color w:val="3C3C3C"/>
        </w:rPr>
        <w:t xml:space="preserve">como </w:t>
      </w:r>
      <w:r w:rsidR="000C016B" w:rsidRPr="000C016B">
        <w:rPr>
          <w:color w:val="3C3C3C"/>
        </w:rPr>
        <w:t>modelos predictivos</w:t>
      </w:r>
      <w:r w:rsidR="00931A83">
        <w:rPr>
          <w:color w:val="3C3C3C"/>
        </w:rPr>
        <w:t>, medición</w:t>
      </w:r>
      <w:r w:rsidR="000C016B" w:rsidRPr="000C016B">
        <w:rPr>
          <w:color w:val="3C3C3C"/>
        </w:rPr>
        <w:t xml:space="preserve"> y tráfico adaptativo, entre otr</w:t>
      </w:r>
      <w:r w:rsidR="00931A83">
        <w:rPr>
          <w:color w:val="3C3C3C"/>
        </w:rPr>
        <w:t>a</w:t>
      </w:r>
      <w:r w:rsidR="000C016B" w:rsidRPr="000C016B">
        <w:rPr>
          <w:color w:val="3C3C3C"/>
        </w:rPr>
        <w:t>s.</w:t>
      </w:r>
    </w:p>
    <w:p w14:paraId="763471FD" w14:textId="5505EE92" w:rsidR="00EA6466" w:rsidRDefault="00EA6466" w:rsidP="002A6DB4">
      <w:pPr>
        <w:jc w:val="both"/>
        <w:rPr>
          <w:color w:val="3C3C3C"/>
        </w:rPr>
      </w:pPr>
    </w:p>
    <w:p w14:paraId="39BF0FEE" w14:textId="491F4A18" w:rsidR="002B347F" w:rsidRDefault="002B347F" w:rsidP="002B347F">
      <w:pPr>
        <w:jc w:val="both"/>
        <w:rPr>
          <w:color w:val="3C3C3C"/>
        </w:rPr>
      </w:pPr>
      <w:r>
        <w:rPr>
          <w:color w:val="3C3C3C"/>
        </w:rPr>
        <w:t xml:space="preserve">En </w:t>
      </w:r>
      <w:r w:rsidR="006E7F04">
        <w:rPr>
          <w:b/>
          <w:color w:val="3C3C3C"/>
        </w:rPr>
        <w:t>A</w:t>
      </w:r>
      <w:r w:rsidRPr="00CE12F7">
        <w:rPr>
          <w:b/>
          <w:color w:val="3C3C3C"/>
        </w:rPr>
        <w:t>groalimentación</w:t>
      </w:r>
      <w:r>
        <w:rPr>
          <w:color w:val="3C3C3C"/>
        </w:rPr>
        <w:t xml:space="preserve">, se propone </w:t>
      </w:r>
      <w:r w:rsidRPr="002A6DB4">
        <w:rPr>
          <w:color w:val="3C3C3C"/>
        </w:rPr>
        <w:t>mejor</w:t>
      </w:r>
      <w:r>
        <w:rPr>
          <w:color w:val="3C3C3C"/>
        </w:rPr>
        <w:t>ar</w:t>
      </w:r>
      <w:r w:rsidRPr="002A6DB4">
        <w:rPr>
          <w:color w:val="3C3C3C"/>
        </w:rPr>
        <w:t xml:space="preserve"> la capacidad de</w:t>
      </w:r>
      <w:r>
        <w:rPr>
          <w:color w:val="3C3C3C"/>
        </w:rPr>
        <w:t xml:space="preserve"> </w:t>
      </w:r>
      <w:r w:rsidRPr="002A6DB4">
        <w:rPr>
          <w:color w:val="3C3C3C"/>
        </w:rPr>
        <w:t>las empresas del sector</w:t>
      </w:r>
      <w:r>
        <w:rPr>
          <w:color w:val="3C3C3C"/>
        </w:rPr>
        <w:t xml:space="preserve"> y el desarrollo de herramientas que permitan una comunicación más fluida y personalizada entre el productor y consumidor. L</w:t>
      </w:r>
      <w:r w:rsidRPr="002A6DB4">
        <w:rPr>
          <w:color w:val="3C3C3C"/>
        </w:rPr>
        <w:t>a trazabilidad de la cadena</w:t>
      </w:r>
      <w:r>
        <w:rPr>
          <w:color w:val="3C3C3C"/>
        </w:rPr>
        <w:t xml:space="preserve"> </w:t>
      </w:r>
      <w:r w:rsidRPr="002A6DB4">
        <w:rPr>
          <w:color w:val="3C3C3C"/>
        </w:rPr>
        <w:t>de valor, el control de seguridad alimentaria</w:t>
      </w:r>
      <w:r>
        <w:rPr>
          <w:color w:val="3C3C3C"/>
        </w:rPr>
        <w:t xml:space="preserve"> o la información al consumidor, son algunas de las áreas que se abordan en el macroproyecto</w:t>
      </w:r>
      <w:r w:rsidR="00FE6203">
        <w:rPr>
          <w:color w:val="3C3C3C"/>
        </w:rPr>
        <w:t xml:space="preserve"> de Smart Agro</w:t>
      </w:r>
      <w:r>
        <w:rPr>
          <w:color w:val="3C3C3C"/>
        </w:rPr>
        <w:t>.</w:t>
      </w:r>
    </w:p>
    <w:p w14:paraId="278B69F2" w14:textId="2B946F49" w:rsidR="00EA6466" w:rsidRDefault="00EA6466" w:rsidP="002A6DB4">
      <w:pPr>
        <w:jc w:val="both"/>
        <w:rPr>
          <w:color w:val="3C3C3C"/>
        </w:rPr>
      </w:pPr>
    </w:p>
    <w:p w14:paraId="787E0049" w14:textId="14DDD646" w:rsidR="002B347F" w:rsidRDefault="002B347F" w:rsidP="002A6DB4">
      <w:pPr>
        <w:jc w:val="both"/>
        <w:rPr>
          <w:color w:val="3C3C3C"/>
        </w:rPr>
      </w:pPr>
    </w:p>
    <w:p w14:paraId="007A1230" w14:textId="66187BB9" w:rsidR="002B347F" w:rsidRDefault="002B347F" w:rsidP="002A6DB4">
      <w:pPr>
        <w:jc w:val="both"/>
        <w:rPr>
          <w:color w:val="3C3C3C"/>
        </w:rPr>
      </w:pPr>
    </w:p>
    <w:p w14:paraId="7DD05A23" w14:textId="2D254C28" w:rsidR="008D7206" w:rsidRDefault="001A4460" w:rsidP="002A6DB4">
      <w:pPr>
        <w:jc w:val="both"/>
        <w:rPr>
          <w:color w:val="3C3C3C"/>
        </w:rPr>
      </w:pPr>
      <w:r>
        <w:rPr>
          <w:color w:val="3C3C3C"/>
        </w:rPr>
        <w:t xml:space="preserve">En cuanto al </w:t>
      </w:r>
      <w:r w:rsidR="008D7206">
        <w:rPr>
          <w:b/>
          <w:color w:val="3C3C3C"/>
        </w:rPr>
        <w:t>S</w:t>
      </w:r>
      <w:r w:rsidRPr="00CE12F7">
        <w:rPr>
          <w:b/>
          <w:color w:val="3C3C3C"/>
        </w:rPr>
        <w:t xml:space="preserve">ector </w:t>
      </w:r>
      <w:r w:rsidR="008D7206">
        <w:rPr>
          <w:b/>
          <w:color w:val="3C3C3C"/>
        </w:rPr>
        <w:t>T</w:t>
      </w:r>
      <w:r w:rsidRPr="00CE12F7">
        <w:rPr>
          <w:b/>
          <w:color w:val="3C3C3C"/>
        </w:rPr>
        <w:t>urístico</w:t>
      </w:r>
      <w:r>
        <w:rPr>
          <w:color w:val="3C3C3C"/>
        </w:rPr>
        <w:t>, AMETIC pone el énfasis en la transformación digital de más de 15.000 pymes del sector, así como una digitalización de los servicios públicos turísticos, mediante un modelo común, un soporte tecnológico de servicios compartidos, la creación de una red de asesores en innovación y el uso de inteligencia turística.</w:t>
      </w:r>
      <w:r w:rsidR="008D7206">
        <w:rPr>
          <w:color w:val="3C3C3C"/>
        </w:rPr>
        <w:t xml:space="preserve"> </w:t>
      </w:r>
    </w:p>
    <w:p w14:paraId="0AE77233" w14:textId="77777777" w:rsidR="00F26BE2" w:rsidRDefault="00F26BE2" w:rsidP="002A6DB4">
      <w:pPr>
        <w:jc w:val="both"/>
        <w:rPr>
          <w:color w:val="3C3C3C"/>
        </w:rPr>
      </w:pPr>
    </w:p>
    <w:p w14:paraId="544F6291" w14:textId="1285455C" w:rsidR="002B347F" w:rsidRPr="00F26BE2" w:rsidRDefault="008D7206" w:rsidP="002A6DB4">
      <w:pPr>
        <w:jc w:val="both"/>
        <w:rPr>
          <w:color w:val="000000" w:themeColor="text1"/>
        </w:rPr>
      </w:pPr>
      <w:r w:rsidRPr="00F26BE2">
        <w:rPr>
          <w:color w:val="000000" w:themeColor="text1"/>
        </w:rPr>
        <w:t xml:space="preserve">Como la crisis del COVID-19 está demostrando, la industria es clave, no solo para hacer frente a las emergencias, sino para conservar y crear empleo de calidad y bienestar económico para las familias. </w:t>
      </w:r>
      <w:r w:rsidR="00F26BE2">
        <w:rPr>
          <w:color w:val="000000" w:themeColor="text1"/>
        </w:rPr>
        <w:t xml:space="preserve">En este sentido, </w:t>
      </w:r>
      <w:r w:rsidRPr="00F26BE2">
        <w:rPr>
          <w:color w:val="000000" w:themeColor="text1"/>
        </w:rPr>
        <w:t>Pedro Mier, afirma que “</w:t>
      </w:r>
      <w:r w:rsidRPr="00F26BE2">
        <w:rPr>
          <w:i/>
          <w:color w:val="000000" w:themeColor="text1"/>
        </w:rPr>
        <w:t>la disponibilidad de industria, talento, tecnología e innovación, son las auténticas reservas estratégicas para hacer frente a imprevistos y garantizar el bienestar económico de un país</w:t>
      </w:r>
      <w:r w:rsidRPr="00F26BE2">
        <w:rPr>
          <w:color w:val="000000" w:themeColor="text1"/>
        </w:rPr>
        <w:t xml:space="preserve">”. </w:t>
      </w:r>
      <w:r w:rsidR="001A4460" w:rsidRPr="00F26BE2">
        <w:rPr>
          <w:color w:val="000000" w:themeColor="text1"/>
        </w:rPr>
        <w:t xml:space="preserve"> </w:t>
      </w:r>
    </w:p>
    <w:p w14:paraId="630DF595" w14:textId="77777777" w:rsidR="005E23DA" w:rsidRDefault="005E23DA" w:rsidP="005E23DA">
      <w:pPr>
        <w:jc w:val="both"/>
        <w:rPr>
          <w:color w:val="4F81BD" w:themeColor="accent1"/>
        </w:rPr>
      </w:pPr>
    </w:p>
    <w:bookmarkStart w:id="1" w:name="_gjdgxs" w:colFirst="0" w:colLast="0"/>
    <w:bookmarkEnd w:id="1"/>
    <w:p w14:paraId="17797131" w14:textId="337A5544" w:rsidR="004C7D06" w:rsidRDefault="00316BC4">
      <w:pPr>
        <w:jc w:val="both"/>
      </w:pPr>
      <w:r>
        <w:rPr>
          <w:noProof/>
        </w:rPr>
        <mc:AlternateContent>
          <mc:Choice Requires="wps">
            <w:drawing>
              <wp:anchor distT="45720" distB="45720" distL="114300" distR="114300" simplePos="0" relativeHeight="251658240" behindDoc="0" locked="0" layoutInCell="1" hidden="0" allowOverlap="1" wp14:anchorId="20CD3508" wp14:editId="01D890DA">
                <wp:simplePos x="0" y="0"/>
                <wp:positionH relativeFrom="margin">
                  <wp:align>left</wp:align>
                </wp:positionH>
                <wp:positionV relativeFrom="paragraph">
                  <wp:posOffset>274320</wp:posOffset>
                </wp:positionV>
                <wp:extent cx="5707380" cy="2164080"/>
                <wp:effectExtent l="0" t="0" r="2667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70738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0CD3508" id="Rectángulo 1" o:spid="_x0000_s1026" style="position:absolute;left:0;text-align:left;margin-left:0;margin-top:21.6pt;width:449.4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" fillcolor="#eeece1 [3203]" strokecolor="#3c3c3c">
                <v:stroke startarrowwidth="narrow" startarrowlength="short" endarrowwidth="narrow" endarrowlength="short"/>
                <v:textbox inset="2.53958mm,1.2694mm,2.53958mm,1.2694mm">
                  <w:txbxContent>
                    <w:p w14:paraId="63674070" w14:textId="77777777" w:rsidR="004C7D06" w:rsidRDefault="00316BC4">
                      <w:pPr>
                        <w:jc w:val="both"/>
                        <w:textDirection w:val="btLr"/>
                      </w:pPr>
                      <w:r>
                        <w:rPr>
                          <w:b/>
                          <w:color w:val="3C3C3C"/>
                          <w:sz w:val="18"/>
                        </w:rPr>
                        <w:t>Sobre AMETIC</w:t>
                      </w:r>
                    </w:p>
                    <w:p w14:paraId="0B1FECA5" w14:textId="77777777" w:rsidR="004C7D06" w:rsidRDefault="004C7D06">
                      <w:pPr>
                        <w:jc w:val="both"/>
                        <w:textDirection w:val="btLr"/>
                      </w:pPr>
                    </w:p>
                    <w:p w14:paraId="62C63541" w14:textId="77777777" w:rsidR="004C7D06" w:rsidRDefault="00316BC4">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8F5EB1B" w14:textId="77777777" w:rsidR="004C7D06" w:rsidRDefault="00316BC4">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3D496B9C" w14:textId="77777777" w:rsidR="004C7D06" w:rsidRDefault="004C7D06">
                      <w:pPr>
                        <w:textDirection w:val="btLr"/>
                      </w:pPr>
                    </w:p>
                  </w:txbxContent>
                </v:textbox>
                <w10:wrap type="square" anchorx="margin"/>
              </v:rect>
            </w:pict>
          </mc:Fallback>
        </mc:AlternateContent>
      </w:r>
    </w:p>
    <w:p w14:paraId="0D33E79F" w14:textId="77777777" w:rsidR="00A02AB6" w:rsidRDefault="00A02AB6">
      <w:pPr>
        <w:jc w:val="both"/>
      </w:pPr>
    </w:p>
    <w:p w14:paraId="28F829A9" w14:textId="77777777" w:rsidR="004C7D06" w:rsidRDefault="004C7D06">
      <w:pPr>
        <w:jc w:val="center"/>
        <w:rPr>
          <w:b/>
          <w:color w:val="3C3C3C"/>
          <w:sz w:val="20"/>
          <w:szCs w:val="20"/>
        </w:rPr>
      </w:pPr>
    </w:p>
    <w:p w14:paraId="53630F76" w14:textId="654078E2" w:rsidR="004C7D06" w:rsidRDefault="00316BC4">
      <w:pPr>
        <w:jc w:val="center"/>
        <w:rPr>
          <w:color w:val="3C3C3C"/>
          <w:sz w:val="20"/>
          <w:szCs w:val="20"/>
        </w:rPr>
      </w:pPr>
      <w:r>
        <w:rPr>
          <w:b/>
          <w:color w:val="3C3C3C"/>
          <w:sz w:val="20"/>
          <w:szCs w:val="20"/>
        </w:rPr>
        <w:t xml:space="preserve">Más información: Roman. </w:t>
      </w:r>
      <w:r>
        <w:rPr>
          <w:color w:val="3C3C3C"/>
          <w:sz w:val="20"/>
          <w:szCs w:val="20"/>
        </w:rPr>
        <w:t>Tel. 91 591 55 00</w:t>
      </w:r>
    </w:p>
    <w:p w14:paraId="1A54FE42" w14:textId="10C467D7" w:rsidR="004C7D06" w:rsidRDefault="002B6DB2">
      <w:pPr>
        <w:jc w:val="center"/>
        <w:rPr>
          <w:color w:val="3C3C3C"/>
          <w:sz w:val="20"/>
          <w:szCs w:val="20"/>
          <w:u w:val="single"/>
        </w:rPr>
      </w:pPr>
      <w:r>
        <w:rPr>
          <w:b/>
          <w:color w:val="3C3C3C"/>
          <w:sz w:val="20"/>
          <w:szCs w:val="20"/>
        </w:rPr>
        <w:t>Laura Lázaro</w:t>
      </w:r>
      <w:r w:rsidR="00316BC4">
        <w:rPr>
          <w:b/>
          <w:color w:val="3C3C3C"/>
          <w:sz w:val="20"/>
          <w:szCs w:val="20"/>
        </w:rPr>
        <w:t xml:space="preserve">: </w:t>
      </w:r>
      <w:r>
        <w:rPr>
          <w:sz w:val="20"/>
          <w:szCs w:val="20"/>
          <w:u w:val="single"/>
        </w:rPr>
        <w:t>l</w:t>
      </w:r>
      <w:r w:rsidR="00316BC4">
        <w:rPr>
          <w:sz w:val="20"/>
          <w:szCs w:val="20"/>
          <w:u w:val="single"/>
        </w:rPr>
        <w:t>.</w:t>
      </w:r>
      <w:r>
        <w:rPr>
          <w:sz w:val="20"/>
          <w:szCs w:val="20"/>
          <w:u w:val="single"/>
        </w:rPr>
        <w:t>lazaro</w:t>
      </w:r>
      <w:r w:rsidR="00316BC4">
        <w:rPr>
          <w:sz w:val="20"/>
          <w:szCs w:val="20"/>
          <w:u w:val="single"/>
        </w:rPr>
        <w:t>@romanrm.com</w:t>
      </w:r>
    </w:p>
    <w:p w14:paraId="3CE26DFB" w14:textId="2160DD40" w:rsidR="00E80B3F" w:rsidRDefault="00316BC4" w:rsidP="005E23DA">
      <w:pPr>
        <w:jc w:val="center"/>
        <w:rPr>
          <w:sz w:val="20"/>
          <w:szCs w:val="20"/>
        </w:rPr>
      </w:pPr>
      <w:r>
        <w:rPr>
          <w:b/>
          <w:color w:val="3C3C3C"/>
          <w:sz w:val="20"/>
          <w:szCs w:val="20"/>
        </w:rPr>
        <w:t xml:space="preserve">Manu Portocarrero: </w:t>
      </w:r>
      <w:hyperlink r:id="rId8">
        <w:r>
          <w:rPr>
            <w:color w:val="000000"/>
            <w:sz w:val="20"/>
            <w:szCs w:val="20"/>
            <w:u w:val="single"/>
          </w:rPr>
          <w:t>m.portocarrero@romanrm.com</w:t>
        </w:r>
      </w:hyperlink>
    </w:p>
    <w:sectPr w:rsidR="00E80B3F" w:rsidSect="005E23DA">
      <w:headerReference w:type="default" r:id="rId9"/>
      <w:footerReference w:type="default" r:id="rId10"/>
      <w:pgSz w:w="11906" w:h="16838"/>
      <w:pgMar w:top="1702"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2B05" w14:textId="77777777" w:rsidR="00001EE9" w:rsidRDefault="00001EE9">
      <w:r>
        <w:separator/>
      </w:r>
    </w:p>
  </w:endnote>
  <w:endnote w:type="continuationSeparator" w:id="0">
    <w:p w14:paraId="682298F9" w14:textId="77777777" w:rsidR="00001EE9" w:rsidRDefault="0000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1488E935">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9903" w14:textId="77777777" w:rsidR="00001EE9" w:rsidRDefault="00001EE9">
      <w:r>
        <w:separator/>
      </w:r>
    </w:p>
  </w:footnote>
  <w:footnote w:type="continuationSeparator" w:id="0">
    <w:p w14:paraId="52A212AF" w14:textId="77777777" w:rsidR="00001EE9" w:rsidRDefault="00001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4907" w14:textId="77777777" w:rsidR="004C7D06" w:rsidRDefault="00316BC4">
    <w:pPr>
      <w:pBdr>
        <w:top w:val="nil"/>
        <w:left w:val="nil"/>
        <w:bottom w:val="nil"/>
        <w:right w:val="nil"/>
        <w:between w:val="nil"/>
      </w:pBdr>
      <w:tabs>
        <w:tab w:val="center" w:pos="4252"/>
        <w:tab w:val="right" w:pos="8504"/>
      </w:tabs>
      <w:rPr>
        <w:color w:val="000000"/>
      </w:rPr>
    </w:pPr>
    <w:r>
      <w:rPr>
        <w:color w:val="000000"/>
      </w:rPr>
      <w:t xml:space="preserve">         </w:t>
    </w:r>
    <w:r>
      <w:rPr>
        <w:noProof/>
      </w:rPr>
      <w:drawing>
        <wp:anchor distT="0" distB="0" distL="114300" distR="114300" simplePos="0" relativeHeight="251658240" behindDoc="0" locked="0" layoutInCell="1" hidden="0" allowOverlap="1" wp14:anchorId="07F624EC" wp14:editId="08F33506">
          <wp:simplePos x="0" y="0"/>
          <wp:positionH relativeFrom="column">
            <wp:posOffset>95251</wp:posOffset>
          </wp:positionH>
          <wp:positionV relativeFrom="paragraph">
            <wp:posOffset>-72389</wp:posOffset>
          </wp:positionV>
          <wp:extent cx="1290320" cy="58102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3283" t="20946" r="9912" b="30176"/>
                  <a:stretch>
                    <a:fillRect/>
                  </a:stretch>
                </pic:blipFill>
                <pic:spPr>
                  <a:xfrm>
                    <a:off x="0" y="0"/>
                    <a:ext cx="1290320" cy="5810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1EE9"/>
    <w:rsid w:val="00002F91"/>
    <w:rsid w:val="00004BA5"/>
    <w:rsid w:val="00011F92"/>
    <w:rsid w:val="0003042E"/>
    <w:rsid w:val="00055016"/>
    <w:rsid w:val="0006100A"/>
    <w:rsid w:val="00067687"/>
    <w:rsid w:val="000679DB"/>
    <w:rsid w:val="00072490"/>
    <w:rsid w:val="00072D10"/>
    <w:rsid w:val="00075E31"/>
    <w:rsid w:val="0009309D"/>
    <w:rsid w:val="0009329C"/>
    <w:rsid w:val="0009383E"/>
    <w:rsid w:val="000A715B"/>
    <w:rsid w:val="000A7BEF"/>
    <w:rsid w:val="000C016B"/>
    <w:rsid w:val="000C4EB3"/>
    <w:rsid w:val="000D7B22"/>
    <w:rsid w:val="000D7E62"/>
    <w:rsid w:val="000E06DF"/>
    <w:rsid w:val="000E202C"/>
    <w:rsid w:val="0011238B"/>
    <w:rsid w:val="001126B5"/>
    <w:rsid w:val="00132F88"/>
    <w:rsid w:val="00165F83"/>
    <w:rsid w:val="00172BB6"/>
    <w:rsid w:val="00175E45"/>
    <w:rsid w:val="00177850"/>
    <w:rsid w:val="001826FC"/>
    <w:rsid w:val="00184971"/>
    <w:rsid w:val="00184B2C"/>
    <w:rsid w:val="0019356D"/>
    <w:rsid w:val="001A4460"/>
    <w:rsid w:val="001C2085"/>
    <w:rsid w:val="001C3D7E"/>
    <w:rsid w:val="001D0E7A"/>
    <w:rsid w:val="001D538C"/>
    <w:rsid w:val="001E684E"/>
    <w:rsid w:val="001F40EA"/>
    <w:rsid w:val="00206032"/>
    <w:rsid w:val="00216809"/>
    <w:rsid w:val="00216C50"/>
    <w:rsid w:val="002314DC"/>
    <w:rsid w:val="00237E72"/>
    <w:rsid w:val="0025454B"/>
    <w:rsid w:val="00256A4B"/>
    <w:rsid w:val="002A6451"/>
    <w:rsid w:val="002A6DB4"/>
    <w:rsid w:val="002B1421"/>
    <w:rsid w:val="002B1726"/>
    <w:rsid w:val="002B347F"/>
    <w:rsid w:val="002B6DB2"/>
    <w:rsid w:val="002E224C"/>
    <w:rsid w:val="0030323D"/>
    <w:rsid w:val="003064BA"/>
    <w:rsid w:val="00316BC4"/>
    <w:rsid w:val="0032472B"/>
    <w:rsid w:val="00327D2D"/>
    <w:rsid w:val="00330E66"/>
    <w:rsid w:val="00361D11"/>
    <w:rsid w:val="0037663E"/>
    <w:rsid w:val="00385C03"/>
    <w:rsid w:val="003A18D0"/>
    <w:rsid w:val="003A1F45"/>
    <w:rsid w:val="003A7871"/>
    <w:rsid w:val="003B3EFA"/>
    <w:rsid w:val="003B5D5C"/>
    <w:rsid w:val="003B7EFD"/>
    <w:rsid w:val="003D50D3"/>
    <w:rsid w:val="003D67C3"/>
    <w:rsid w:val="00423962"/>
    <w:rsid w:val="00440478"/>
    <w:rsid w:val="00445CBB"/>
    <w:rsid w:val="004463ED"/>
    <w:rsid w:val="0044744F"/>
    <w:rsid w:val="00451130"/>
    <w:rsid w:val="0045559A"/>
    <w:rsid w:val="00470A0C"/>
    <w:rsid w:val="00470AA4"/>
    <w:rsid w:val="00470EEB"/>
    <w:rsid w:val="00480C38"/>
    <w:rsid w:val="00487F80"/>
    <w:rsid w:val="00487FEA"/>
    <w:rsid w:val="00492763"/>
    <w:rsid w:val="00493A27"/>
    <w:rsid w:val="00495F8F"/>
    <w:rsid w:val="004A6BF9"/>
    <w:rsid w:val="004B7C1C"/>
    <w:rsid w:val="004C5D8A"/>
    <w:rsid w:val="004C66DF"/>
    <w:rsid w:val="004C7D06"/>
    <w:rsid w:val="004D3343"/>
    <w:rsid w:val="004D78BE"/>
    <w:rsid w:val="004E00D4"/>
    <w:rsid w:val="004E1E89"/>
    <w:rsid w:val="004E3CF4"/>
    <w:rsid w:val="004E706E"/>
    <w:rsid w:val="004F27FB"/>
    <w:rsid w:val="005403D8"/>
    <w:rsid w:val="0054446D"/>
    <w:rsid w:val="00560D00"/>
    <w:rsid w:val="005863DB"/>
    <w:rsid w:val="0059102F"/>
    <w:rsid w:val="005A3AC2"/>
    <w:rsid w:val="005A79F9"/>
    <w:rsid w:val="005C65CF"/>
    <w:rsid w:val="005C77B6"/>
    <w:rsid w:val="005D08F7"/>
    <w:rsid w:val="005D2F09"/>
    <w:rsid w:val="005E23DA"/>
    <w:rsid w:val="005E647F"/>
    <w:rsid w:val="005E7E57"/>
    <w:rsid w:val="005F3F2C"/>
    <w:rsid w:val="005F7B56"/>
    <w:rsid w:val="00612222"/>
    <w:rsid w:val="00623CD1"/>
    <w:rsid w:val="0065250F"/>
    <w:rsid w:val="00652EDD"/>
    <w:rsid w:val="0066502F"/>
    <w:rsid w:val="0067095A"/>
    <w:rsid w:val="00680B39"/>
    <w:rsid w:val="00681BF9"/>
    <w:rsid w:val="00682393"/>
    <w:rsid w:val="0068321A"/>
    <w:rsid w:val="00695598"/>
    <w:rsid w:val="006968DB"/>
    <w:rsid w:val="006A036C"/>
    <w:rsid w:val="006B33FF"/>
    <w:rsid w:val="006C0893"/>
    <w:rsid w:val="006C14B0"/>
    <w:rsid w:val="006C7A12"/>
    <w:rsid w:val="006D1032"/>
    <w:rsid w:val="006E1013"/>
    <w:rsid w:val="006E2883"/>
    <w:rsid w:val="006E40B7"/>
    <w:rsid w:val="006E41B9"/>
    <w:rsid w:val="006E7AE6"/>
    <w:rsid w:val="006E7F04"/>
    <w:rsid w:val="00702695"/>
    <w:rsid w:val="007065FA"/>
    <w:rsid w:val="00722E8F"/>
    <w:rsid w:val="0072355B"/>
    <w:rsid w:val="00745848"/>
    <w:rsid w:val="00746613"/>
    <w:rsid w:val="0074683A"/>
    <w:rsid w:val="007542CA"/>
    <w:rsid w:val="00755C35"/>
    <w:rsid w:val="007661CD"/>
    <w:rsid w:val="00772126"/>
    <w:rsid w:val="00792C2C"/>
    <w:rsid w:val="007A1197"/>
    <w:rsid w:val="007A1496"/>
    <w:rsid w:val="007C6BAF"/>
    <w:rsid w:val="007D28D9"/>
    <w:rsid w:val="007D2D3E"/>
    <w:rsid w:val="007F07E4"/>
    <w:rsid w:val="007F1ADE"/>
    <w:rsid w:val="008059EE"/>
    <w:rsid w:val="008074CE"/>
    <w:rsid w:val="00810EA6"/>
    <w:rsid w:val="00815597"/>
    <w:rsid w:val="00815E59"/>
    <w:rsid w:val="008270F4"/>
    <w:rsid w:val="0083411C"/>
    <w:rsid w:val="0084164D"/>
    <w:rsid w:val="00844F2C"/>
    <w:rsid w:val="008459E9"/>
    <w:rsid w:val="00846FDF"/>
    <w:rsid w:val="00852761"/>
    <w:rsid w:val="00855755"/>
    <w:rsid w:val="008702B6"/>
    <w:rsid w:val="00895D0A"/>
    <w:rsid w:val="008B7DCB"/>
    <w:rsid w:val="008C3BA0"/>
    <w:rsid w:val="008C4343"/>
    <w:rsid w:val="008D7206"/>
    <w:rsid w:val="008E3E60"/>
    <w:rsid w:val="008F4692"/>
    <w:rsid w:val="008F61FF"/>
    <w:rsid w:val="00914EC0"/>
    <w:rsid w:val="00923A4C"/>
    <w:rsid w:val="00924386"/>
    <w:rsid w:val="00925788"/>
    <w:rsid w:val="00925F43"/>
    <w:rsid w:val="00926137"/>
    <w:rsid w:val="00931A83"/>
    <w:rsid w:val="00953244"/>
    <w:rsid w:val="009538D2"/>
    <w:rsid w:val="00980EE5"/>
    <w:rsid w:val="00981359"/>
    <w:rsid w:val="009A40CA"/>
    <w:rsid w:val="009A63E8"/>
    <w:rsid w:val="009A7397"/>
    <w:rsid w:val="009B1750"/>
    <w:rsid w:val="009B4E0F"/>
    <w:rsid w:val="009B6168"/>
    <w:rsid w:val="009D00DC"/>
    <w:rsid w:val="009D75C0"/>
    <w:rsid w:val="009F4A1E"/>
    <w:rsid w:val="00A02AB6"/>
    <w:rsid w:val="00A219F1"/>
    <w:rsid w:val="00A248B7"/>
    <w:rsid w:val="00A27C98"/>
    <w:rsid w:val="00A3474E"/>
    <w:rsid w:val="00A370E1"/>
    <w:rsid w:val="00A546A1"/>
    <w:rsid w:val="00A842F6"/>
    <w:rsid w:val="00A86B4F"/>
    <w:rsid w:val="00AA25AF"/>
    <w:rsid w:val="00AA31F2"/>
    <w:rsid w:val="00AB77F8"/>
    <w:rsid w:val="00AE1525"/>
    <w:rsid w:val="00AE358D"/>
    <w:rsid w:val="00AF08EC"/>
    <w:rsid w:val="00B04F6C"/>
    <w:rsid w:val="00B04FBE"/>
    <w:rsid w:val="00B14AC1"/>
    <w:rsid w:val="00B161AE"/>
    <w:rsid w:val="00B24D07"/>
    <w:rsid w:val="00B338C7"/>
    <w:rsid w:val="00B37E3B"/>
    <w:rsid w:val="00B44FAD"/>
    <w:rsid w:val="00B6024B"/>
    <w:rsid w:val="00B61F7C"/>
    <w:rsid w:val="00B630DE"/>
    <w:rsid w:val="00B70E58"/>
    <w:rsid w:val="00BA7954"/>
    <w:rsid w:val="00BB4441"/>
    <w:rsid w:val="00BC4668"/>
    <w:rsid w:val="00BD5880"/>
    <w:rsid w:val="00BE261D"/>
    <w:rsid w:val="00BF4DB6"/>
    <w:rsid w:val="00C1517F"/>
    <w:rsid w:val="00C1655A"/>
    <w:rsid w:val="00C1659B"/>
    <w:rsid w:val="00C2776A"/>
    <w:rsid w:val="00C36C68"/>
    <w:rsid w:val="00C60F3C"/>
    <w:rsid w:val="00C6308F"/>
    <w:rsid w:val="00C65B61"/>
    <w:rsid w:val="00C8315F"/>
    <w:rsid w:val="00C8334C"/>
    <w:rsid w:val="00CA2743"/>
    <w:rsid w:val="00CB5A86"/>
    <w:rsid w:val="00CC2BF3"/>
    <w:rsid w:val="00CD4E2A"/>
    <w:rsid w:val="00CE12F7"/>
    <w:rsid w:val="00CE49D4"/>
    <w:rsid w:val="00CF2AA6"/>
    <w:rsid w:val="00CF5CA7"/>
    <w:rsid w:val="00D02848"/>
    <w:rsid w:val="00D02882"/>
    <w:rsid w:val="00D12AC8"/>
    <w:rsid w:val="00D149F4"/>
    <w:rsid w:val="00D27CFC"/>
    <w:rsid w:val="00D339EA"/>
    <w:rsid w:val="00D34BF0"/>
    <w:rsid w:val="00D34E9B"/>
    <w:rsid w:val="00D352CF"/>
    <w:rsid w:val="00D40425"/>
    <w:rsid w:val="00D55585"/>
    <w:rsid w:val="00D66882"/>
    <w:rsid w:val="00D70E4B"/>
    <w:rsid w:val="00D949E2"/>
    <w:rsid w:val="00D94EB4"/>
    <w:rsid w:val="00DA6F8F"/>
    <w:rsid w:val="00DD360D"/>
    <w:rsid w:val="00DF65F4"/>
    <w:rsid w:val="00E04E94"/>
    <w:rsid w:val="00E24C62"/>
    <w:rsid w:val="00E26B0B"/>
    <w:rsid w:val="00E27304"/>
    <w:rsid w:val="00E47D38"/>
    <w:rsid w:val="00E52D25"/>
    <w:rsid w:val="00E55BFF"/>
    <w:rsid w:val="00E61E7D"/>
    <w:rsid w:val="00E662F6"/>
    <w:rsid w:val="00E80B3F"/>
    <w:rsid w:val="00E858C4"/>
    <w:rsid w:val="00E86667"/>
    <w:rsid w:val="00E912A9"/>
    <w:rsid w:val="00EA6466"/>
    <w:rsid w:val="00EB3025"/>
    <w:rsid w:val="00EB5082"/>
    <w:rsid w:val="00EC6770"/>
    <w:rsid w:val="00ED1CE7"/>
    <w:rsid w:val="00ED3A0F"/>
    <w:rsid w:val="00ED5195"/>
    <w:rsid w:val="00EF51B8"/>
    <w:rsid w:val="00F00EC4"/>
    <w:rsid w:val="00F030D7"/>
    <w:rsid w:val="00F16558"/>
    <w:rsid w:val="00F20689"/>
    <w:rsid w:val="00F25A72"/>
    <w:rsid w:val="00F26BE2"/>
    <w:rsid w:val="00F30C6C"/>
    <w:rsid w:val="00F3355F"/>
    <w:rsid w:val="00F51AAA"/>
    <w:rsid w:val="00F703B9"/>
    <w:rsid w:val="00F726C0"/>
    <w:rsid w:val="00F7352F"/>
    <w:rsid w:val="00F74BDD"/>
    <w:rsid w:val="00F75955"/>
    <w:rsid w:val="00F84402"/>
    <w:rsid w:val="00FA03EE"/>
    <w:rsid w:val="00FB1B3E"/>
    <w:rsid w:val="00FB211D"/>
    <w:rsid w:val="00FB3150"/>
    <w:rsid w:val="00FC7F47"/>
    <w:rsid w:val="00FD61A6"/>
    <w:rsid w:val="00FD61AC"/>
    <w:rsid w:val="00FD6C59"/>
    <w:rsid w:val="00FE5325"/>
    <w:rsid w:val="00FE62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basedOn w:val="Normal"/>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1037849839">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portocarrero@roman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F7689-F3BA-A84E-A7AB-A3331525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Jiménez</dc:creator>
  <cp:lastModifiedBy>Manuel Portocarrero</cp:lastModifiedBy>
  <cp:revision>2</cp:revision>
  <cp:lastPrinted>2020-03-23T13:40:00Z</cp:lastPrinted>
  <dcterms:created xsi:type="dcterms:W3CDTF">2020-04-24T08:30:00Z</dcterms:created>
  <dcterms:modified xsi:type="dcterms:W3CDTF">2020-04-24T08:30:00Z</dcterms:modified>
</cp:coreProperties>
</file>