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720C" w14:textId="152D81C7" w:rsidR="0050633E" w:rsidRDefault="00997455" w:rsidP="0050633E">
      <w:pPr>
        <w:jc w:val="center"/>
        <w:rPr>
          <w:b/>
          <w:color w:val="000000" w:themeColor="text1"/>
          <w:szCs w:val="22"/>
          <w:u w:val="single"/>
        </w:rPr>
      </w:pPr>
      <w:r>
        <w:rPr>
          <w:b/>
          <w:color w:val="000000" w:themeColor="text1"/>
          <w:szCs w:val="22"/>
          <w:u w:val="single"/>
        </w:rPr>
        <w:t xml:space="preserve">#VEHICLES7YFN </w:t>
      </w:r>
      <w:r w:rsidR="008B1ED1">
        <w:rPr>
          <w:b/>
          <w:color w:val="000000" w:themeColor="text1"/>
          <w:szCs w:val="22"/>
          <w:u w:val="single"/>
        </w:rPr>
        <w:t>comienza</w:t>
      </w:r>
      <w:r w:rsidR="00AB4F66">
        <w:rPr>
          <w:b/>
          <w:color w:val="000000" w:themeColor="text1"/>
          <w:szCs w:val="22"/>
          <w:u w:val="single"/>
        </w:rPr>
        <w:t xml:space="preserve"> hoy </w:t>
      </w:r>
      <w:r w:rsidR="00CF3B37">
        <w:rPr>
          <w:b/>
          <w:color w:val="000000" w:themeColor="text1"/>
          <w:szCs w:val="22"/>
          <w:u w:val="single"/>
        </w:rPr>
        <w:t>en Bilbao</w:t>
      </w:r>
    </w:p>
    <w:p w14:paraId="605786D0" w14:textId="77777777" w:rsidR="00997455" w:rsidRPr="00AB6069" w:rsidRDefault="00997455" w:rsidP="00997455">
      <w:pPr>
        <w:rPr>
          <w:rFonts w:eastAsiaTheme="minorHAnsi"/>
          <w:b/>
          <w:color w:val="1C71B8"/>
          <w:sz w:val="36"/>
          <w:szCs w:val="36"/>
          <w:lang w:eastAsia="en-US"/>
        </w:rPr>
      </w:pPr>
    </w:p>
    <w:p w14:paraId="4C094B6E" w14:textId="4B0D5EE6" w:rsidR="0050633E" w:rsidRPr="00AB6069" w:rsidRDefault="00CF3B37" w:rsidP="00A60167">
      <w:pPr>
        <w:jc w:val="center"/>
        <w:rPr>
          <w:rFonts w:eastAsiaTheme="minorHAnsi"/>
          <w:b/>
          <w:color w:val="1C71B8"/>
          <w:sz w:val="36"/>
          <w:szCs w:val="36"/>
          <w:lang w:eastAsia="en-US"/>
        </w:rPr>
      </w:pPr>
      <w:r w:rsidRPr="00AB6069">
        <w:rPr>
          <w:rFonts w:eastAsiaTheme="minorHAnsi"/>
          <w:b/>
          <w:color w:val="1C71B8"/>
          <w:sz w:val="36"/>
          <w:szCs w:val="36"/>
          <w:lang w:eastAsia="en-US"/>
        </w:rPr>
        <w:t>AMETIC organiza</w:t>
      </w:r>
      <w:r w:rsidR="0098328F" w:rsidRPr="00AB6069">
        <w:rPr>
          <w:rFonts w:eastAsiaTheme="minorHAnsi"/>
          <w:b/>
          <w:color w:val="1C71B8"/>
          <w:sz w:val="36"/>
          <w:szCs w:val="36"/>
          <w:lang w:eastAsia="en-US"/>
        </w:rPr>
        <w:t xml:space="preserve"> </w:t>
      </w:r>
      <w:r w:rsidR="00AB6069" w:rsidRPr="00AB6069">
        <w:rPr>
          <w:rFonts w:eastAsiaTheme="minorHAnsi"/>
          <w:b/>
          <w:color w:val="1C71B8"/>
          <w:sz w:val="36"/>
          <w:szCs w:val="36"/>
          <w:lang w:eastAsia="en-US"/>
        </w:rPr>
        <w:t xml:space="preserve">la segunda edición del </w:t>
      </w:r>
      <w:r w:rsidR="00AB6069" w:rsidRPr="00AB6069">
        <w:rPr>
          <w:rFonts w:eastAsiaTheme="minorHAnsi"/>
          <w:b/>
          <w:i/>
          <w:iCs/>
          <w:color w:val="1C71B8"/>
          <w:sz w:val="36"/>
          <w:szCs w:val="36"/>
          <w:lang w:eastAsia="en-US"/>
        </w:rPr>
        <w:t xml:space="preserve">Think Tank </w:t>
      </w:r>
      <w:r w:rsidR="00AB6069" w:rsidRPr="00AB6069">
        <w:rPr>
          <w:rFonts w:eastAsiaTheme="minorHAnsi"/>
          <w:b/>
          <w:color w:val="1C71B8"/>
          <w:sz w:val="36"/>
          <w:szCs w:val="36"/>
          <w:lang w:eastAsia="en-US"/>
        </w:rPr>
        <w:t>de referencia sobre movilidad sostenible en Europa</w:t>
      </w:r>
    </w:p>
    <w:p w14:paraId="1D729D86" w14:textId="77777777" w:rsidR="00B258D2" w:rsidRPr="00B258D2" w:rsidRDefault="00B258D2" w:rsidP="00B258D2">
      <w:pPr>
        <w:jc w:val="both"/>
        <w:rPr>
          <w:rFonts w:eastAsiaTheme="minorHAnsi"/>
          <w:b/>
          <w:color w:val="1C71B8"/>
          <w:szCs w:val="22"/>
          <w:lang w:eastAsia="en-US"/>
        </w:rPr>
      </w:pPr>
    </w:p>
    <w:p w14:paraId="6FFB22CD" w14:textId="5273B7EE" w:rsidR="00997455" w:rsidRDefault="002D33BA" w:rsidP="00257716">
      <w:pPr>
        <w:pStyle w:val="Prrafodelista"/>
        <w:numPr>
          <w:ilvl w:val="0"/>
          <w:numId w:val="8"/>
        </w:numPr>
        <w:jc w:val="both"/>
        <w:rPr>
          <w:rFonts w:eastAsiaTheme="minorHAnsi"/>
          <w:b/>
          <w:color w:val="1C71B8"/>
          <w:szCs w:val="22"/>
          <w:lang w:eastAsia="en-US"/>
        </w:rPr>
      </w:pPr>
      <w:r w:rsidRPr="002D33BA">
        <w:rPr>
          <w:rFonts w:eastAsiaTheme="minorHAnsi"/>
          <w:b/>
          <w:color w:val="1C71B8"/>
          <w:szCs w:val="22"/>
          <w:lang w:eastAsia="en-US"/>
        </w:rPr>
        <w:t xml:space="preserve">Tras el éxito de la </w:t>
      </w:r>
      <w:r w:rsidR="0098328F">
        <w:rPr>
          <w:rFonts w:eastAsiaTheme="minorHAnsi"/>
          <w:b/>
          <w:color w:val="1C71B8"/>
          <w:szCs w:val="22"/>
          <w:lang w:eastAsia="en-US"/>
        </w:rPr>
        <w:t>primera</w:t>
      </w:r>
      <w:r w:rsidRPr="002D33BA">
        <w:rPr>
          <w:rFonts w:eastAsiaTheme="minorHAnsi"/>
          <w:b/>
          <w:color w:val="1C71B8"/>
          <w:szCs w:val="22"/>
          <w:lang w:eastAsia="en-US"/>
        </w:rPr>
        <w:t xml:space="preserve"> edición</w:t>
      </w:r>
      <w:r w:rsidR="008518AA">
        <w:rPr>
          <w:rFonts w:eastAsiaTheme="minorHAnsi"/>
          <w:b/>
          <w:color w:val="1C71B8"/>
          <w:szCs w:val="22"/>
          <w:lang w:eastAsia="en-US"/>
        </w:rPr>
        <w:t xml:space="preserve"> </w:t>
      </w:r>
      <w:r w:rsidR="0098328F">
        <w:rPr>
          <w:rFonts w:eastAsiaTheme="minorHAnsi"/>
          <w:b/>
          <w:color w:val="1C71B8"/>
          <w:szCs w:val="22"/>
          <w:lang w:eastAsia="en-US"/>
        </w:rPr>
        <w:t>de</w:t>
      </w:r>
      <w:r w:rsidR="008518AA">
        <w:rPr>
          <w:rFonts w:eastAsiaTheme="minorHAnsi"/>
          <w:b/>
          <w:color w:val="1C71B8"/>
          <w:szCs w:val="22"/>
          <w:lang w:eastAsia="en-US"/>
        </w:rPr>
        <w:t xml:space="preserve"> 2018</w:t>
      </w:r>
      <w:r w:rsidR="0098328F">
        <w:rPr>
          <w:rFonts w:eastAsiaTheme="minorHAnsi"/>
          <w:b/>
          <w:color w:val="1C71B8"/>
          <w:szCs w:val="22"/>
          <w:lang w:eastAsia="en-US"/>
        </w:rPr>
        <w:t>,</w:t>
      </w:r>
      <w:r w:rsidR="008518AA">
        <w:rPr>
          <w:rFonts w:eastAsiaTheme="minorHAnsi"/>
          <w:b/>
          <w:color w:val="1C71B8"/>
          <w:szCs w:val="22"/>
          <w:lang w:eastAsia="en-US"/>
        </w:rPr>
        <w:t xml:space="preserve"> en la que se definieron escenarios futuros sobre vehículo autónomo y conectado</w:t>
      </w:r>
      <w:r w:rsidRPr="002D33BA">
        <w:rPr>
          <w:rFonts w:eastAsiaTheme="minorHAnsi"/>
          <w:b/>
          <w:color w:val="1C71B8"/>
          <w:szCs w:val="22"/>
          <w:lang w:eastAsia="en-US"/>
        </w:rPr>
        <w:t>, expertos de primer nivel deba</w:t>
      </w:r>
      <w:r w:rsidR="003535EB">
        <w:rPr>
          <w:rFonts w:eastAsiaTheme="minorHAnsi"/>
          <w:b/>
          <w:color w:val="1C71B8"/>
          <w:szCs w:val="22"/>
          <w:lang w:eastAsia="en-US"/>
        </w:rPr>
        <w:t>ten</w:t>
      </w:r>
      <w:r w:rsidRPr="002D33BA">
        <w:rPr>
          <w:rFonts w:eastAsiaTheme="minorHAnsi"/>
          <w:b/>
          <w:color w:val="1C71B8"/>
          <w:szCs w:val="22"/>
          <w:lang w:eastAsia="en-US"/>
        </w:rPr>
        <w:t xml:space="preserve"> en este nuevo encuentro sobre las infraestructuras urbanas para la movilidad y su impacto social.</w:t>
      </w:r>
    </w:p>
    <w:p w14:paraId="27FF7B6C" w14:textId="77777777" w:rsidR="00997455" w:rsidRPr="00997455" w:rsidRDefault="00997455" w:rsidP="00997455">
      <w:pPr>
        <w:jc w:val="both"/>
        <w:rPr>
          <w:rFonts w:eastAsiaTheme="minorHAnsi"/>
          <w:b/>
          <w:color w:val="1C71B8"/>
          <w:szCs w:val="22"/>
          <w:lang w:eastAsia="en-US"/>
        </w:rPr>
      </w:pPr>
    </w:p>
    <w:p w14:paraId="2F8591D3" w14:textId="25662BDB" w:rsidR="00C1715C" w:rsidRDefault="003535EB" w:rsidP="008E2AF4">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Más</w:t>
      </w:r>
      <w:r w:rsidR="000C6843">
        <w:rPr>
          <w:rFonts w:eastAsiaTheme="minorHAnsi"/>
          <w:b/>
          <w:color w:val="1C71B8"/>
          <w:szCs w:val="22"/>
          <w:lang w:eastAsia="en-US"/>
        </w:rPr>
        <w:t xml:space="preserve"> de 50</w:t>
      </w:r>
      <w:r w:rsidR="000C6843" w:rsidRPr="000C6843">
        <w:rPr>
          <w:rFonts w:eastAsiaTheme="minorHAnsi"/>
          <w:b/>
          <w:color w:val="1C71B8"/>
          <w:szCs w:val="22"/>
          <w:lang w:eastAsia="en-US"/>
        </w:rPr>
        <w:t xml:space="preserve"> expertos </w:t>
      </w:r>
      <w:r w:rsidR="008518AA">
        <w:rPr>
          <w:rFonts w:eastAsiaTheme="minorHAnsi"/>
          <w:b/>
          <w:color w:val="1C71B8"/>
          <w:szCs w:val="22"/>
          <w:lang w:eastAsia="en-US"/>
        </w:rPr>
        <w:t>europeos</w:t>
      </w:r>
      <w:r w:rsidR="008518AA" w:rsidRPr="000C6843">
        <w:rPr>
          <w:rFonts w:eastAsiaTheme="minorHAnsi"/>
          <w:b/>
          <w:color w:val="1C71B8"/>
          <w:szCs w:val="22"/>
          <w:lang w:eastAsia="en-US"/>
        </w:rPr>
        <w:t xml:space="preserve"> </w:t>
      </w:r>
      <w:r w:rsidR="000C6843" w:rsidRPr="000C6843">
        <w:rPr>
          <w:rFonts w:eastAsiaTheme="minorHAnsi"/>
          <w:b/>
          <w:color w:val="1C71B8"/>
          <w:szCs w:val="22"/>
          <w:lang w:eastAsia="en-US"/>
        </w:rPr>
        <w:t>reflexiona</w:t>
      </w:r>
      <w:r w:rsidR="00A9502C">
        <w:rPr>
          <w:rFonts w:eastAsiaTheme="minorHAnsi"/>
          <w:b/>
          <w:color w:val="1C71B8"/>
          <w:szCs w:val="22"/>
          <w:lang w:eastAsia="en-US"/>
        </w:rPr>
        <w:t>n</w:t>
      </w:r>
      <w:r w:rsidR="000C6843" w:rsidRPr="000C6843">
        <w:rPr>
          <w:rFonts w:eastAsiaTheme="minorHAnsi"/>
          <w:b/>
          <w:color w:val="1C71B8"/>
          <w:szCs w:val="22"/>
          <w:lang w:eastAsia="en-US"/>
        </w:rPr>
        <w:t xml:space="preserve"> </w:t>
      </w:r>
      <w:r>
        <w:rPr>
          <w:rFonts w:eastAsiaTheme="minorHAnsi"/>
          <w:b/>
          <w:color w:val="1C71B8"/>
          <w:szCs w:val="22"/>
          <w:lang w:eastAsia="en-US"/>
        </w:rPr>
        <w:t xml:space="preserve">y </w:t>
      </w:r>
      <w:r w:rsidR="008518AA">
        <w:rPr>
          <w:rFonts w:eastAsiaTheme="minorHAnsi"/>
          <w:b/>
          <w:color w:val="1C71B8"/>
          <w:szCs w:val="22"/>
          <w:lang w:eastAsia="en-US"/>
        </w:rPr>
        <w:t>analiza</w:t>
      </w:r>
      <w:r w:rsidR="00A9502C">
        <w:rPr>
          <w:rFonts w:eastAsiaTheme="minorHAnsi"/>
          <w:b/>
          <w:color w:val="1C71B8"/>
          <w:szCs w:val="22"/>
          <w:lang w:eastAsia="en-US"/>
        </w:rPr>
        <w:t>n los</w:t>
      </w:r>
      <w:r w:rsidR="008518AA">
        <w:rPr>
          <w:rFonts w:eastAsiaTheme="minorHAnsi"/>
          <w:b/>
          <w:color w:val="1C71B8"/>
          <w:szCs w:val="22"/>
          <w:lang w:eastAsia="en-US"/>
        </w:rPr>
        <w:t xml:space="preserve"> diferentes ecosistemas de infraestructuras desde una perspectiva de futuro e identificarán </w:t>
      </w:r>
      <w:r w:rsidR="000C6843" w:rsidRPr="000C6843">
        <w:rPr>
          <w:rFonts w:eastAsiaTheme="minorHAnsi"/>
          <w:b/>
          <w:color w:val="1C71B8"/>
          <w:szCs w:val="22"/>
          <w:lang w:eastAsia="en-US"/>
        </w:rPr>
        <w:t>retos urbanos</w:t>
      </w:r>
      <w:r w:rsidR="008518AA">
        <w:rPr>
          <w:rFonts w:eastAsiaTheme="minorHAnsi"/>
          <w:b/>
          <w:color w:val="1C71B8"/>
          <w:szCs w:val="22"/>
          <w:lang w:eastAsia="en-US"/>
        </w:rPr>
        <w:t>,</w:t>
      </w:r>
      <w:r w:rsidR="000C6843" w:rsidRPr="000C6843">
        <w:rPr>
          <w:rFonts w:eastAsiaTheme="minorHAnsi"/>
          <w:b/>
          <w:color w:val="1C71B8"/>
          <w:szCs w:val="22"/>
          <w:lang w:eastAsia="en-US"/>
        </w:rPr>
        <w:t xml:space="preserve"> tecnológicos </w:t>
      </w:r>
      <w:r w:rsidR="008518AA">
        <w:rPr>
          <w:rFonts w:eastAsiaTheme="minorHAnsi"/>
          <w:b/>
          <w:color w:val="1C71B8"/>
          <w:szCs w:val="22"/>
          <w:lang w:eastAsia="en-US"/>
        </w:rPr>
        <w:t xml:space="preserve">y sociales </w:t>
      </w:r>
      <w:r w:rsidR="000C6843" w:rsidRPr="000C6843">
        <w:rPr>
          <w:rFonts w:eastAsiaTheme="minorHAnsi"/>
          <w:b/>
          <w:color w:val="1C71B8"/>
          <w:szCs w:val="22"/>
          <w:lang w:eastAsia="en-US"/>
        </w:rPr>
        <w:t xml:space="preserve">a </w:t>
      </w:r>
      <w:r w:rsidR="008518AA" w:rsidRPr="000C6843">
        <w:rPr>
          <w:rFonts w:eastAsiaTheme="minorHAnsi"/>
          <w:b/>
          <w:color w:val="1C71B8"/>
          <w:szCs w:val="22"/>
          <w:lang w:eastAsia="en-US"/>
        </w:rPr>
        <w:t>afronta</w:t>
      </w:r>
      <w:r>
        <w:rPr>
          <w:rFonts w:eastAsiaTheme="minorHAnsi"/>
          <w:b/>
          <w:color w:val="1C71B8"/>
          <w:szCs w:val="22"/>
          <w:lang w:eastAsia="en-US"/>
        </w:rPr>
        <w:t xml:space="preserve">r, así como las claves para superar posibles desviaciones o riesgos. </w:t>
      </w:r>
    </w:p>
    <w:p w14:paraId="6AFAA7D0" w14:textId="77777777" w:rsidR="00A51A07" w:rsidRPr="00A51A07" w:rsidRDefault="00A51A07" w:rsidP="00A51A07">
      <w:pPr>
        <w:pStyle w:val="Prrafodelista"/>
        <w:rPr>
          <w:rFonts w:eastAsiaTheme="minorHAnsi"/>
          <w:b/>
          <w:color w:val="1C71B8"/>
          <w:szCs w:val="22"/>
          <w:lang w:eastAsia="en-US"/>
        </w:rPr>
      </w:pPr>
    </w:p>
    <w:p w14:paraId="7F31A305" w14:textId="69699DAF" w:rsidR="00A51A07" w:rsidRPr="00A51A07" w:rsidRDefault="00A51A07" w:rsidP="00A51A07">
      <w:pPr>
        <w:pStyle w:val="Prrafodelista"/>
        <w:numPr>
          <w:ilvl w:val="0"/>
          <w:numId w:val="8"/>
        </w:numPr>
        <w:jc w:val="both"/>
        <w:rPr>
          <w:rFonts w:eastAsiaTheme="minorHAnsi"/>
          <w:b/>
          <w:color w:val="1C71B8"/>
          <w:szCs w:val="22"/>
          <w:lang w:eastAsia="en-US"/>
        </w:rPr>
      </w:pPr>
      <w:r w:rsidRPr="00A51A07">
        <w:rPr>
          <w:rFonts w:eastAsiaTheme="minorHAnsi"/>
          <w:b/>
          <w:color w:val="1C71B8"/>
          <w:szCs w:val="22"/>
          <w:lang w:eastAsia="en-US"/>
        </w:rPr>
        <w:t>El evento</w:t>
      </w:r>
      <w:r>
        <w:rPr>
          <w:rFonts w:eastAsiaTheme="minorHAnsi"/>
          <w:b/>
          <w:color w:val="1C71B8"/>
          <w:szCs w:val="22"/>
          <w:lang w:eastAsia="en-US"/>
        </w:rPr>
        <w:t xml:space="preserve"> cuenta</w:t>
      </w:r>
      <w:r w:rsidRPr="00A51A07">
        <w:rPr>
          <w:rFonts w:eastAsiaTheme="minorHAnsi"/>
          <w:b/>
          <w:color w:val="1C71B8"/>
          <w:szCs w:val="22"/>
          <w:lang w:eastAsia="en-US"/>
        </w:rPr>
        <w:t xml:space="preserve"> con la colaboración del Ayuntamiento de Bilbao, la Diputación Foral de Bizkaia, el Ente Vasco de la Energía, el IBIL, la Agencia de Desarrollo Económico de Stuttgart (Alemania), </w:t>
      </w:r>
      <w:r>
        <w:rPr>
          <w:rFonts w:eastAsiaTheme="minorHAnsi"/>
          <w:b/>
          <w:color w:val="1C71B8"/>
          <w:szCs w:val="22"/>
          <w:lang w:eastAsia="en-US"/>
        </w:rPr>
        <w:t>entre otros.</w:t>
      </w:r>
    </w:p>
    <w:p w14:paraId="77CA8574" w14:textId="77777777" w:rsidR="00C1715C" w:rsidRPr="00C1715C" w:rsidRDefault="00C1715C" w:rsidP="00C1715C">
      <w:pPr>
        <w:jc w:val="both"/>
        <w:rPr>
          <w:rFonts w:eastAsiaTheme="minorHAnsi"/>
          <w:b/>
          <w:color w:val="1C71B8"/>
          <w:szCs w:val="22"/>
          <w:lang w:eastAsia="en-US"/>
        </w:rPr>
      </w:pPr>
    </w:p>
    <w:p w14:paraId="621B93FB" w14:textId="158AE144" w:rsidR="00477C0D" w:rsidRDefault="00997455" w:rsidP="009E178C">
      <w:pPr>
        <w:jc w:val="both"/>
        <w:rPr>
          <w:color w:val="3C3C3C"/>
          <w:sz w:val="20"/>
          <w:szCs w:val="20"/>
        </w:rPr>
      </w:pPr>
      <w:r>
        <w:rPr>
          <w:b/>
          <w:color w:val="3C3C3C"/>
          <w:sz w:val="20"/>
        </w:rPr>
        <w:t>Bilbao</w:t>
      </w:r>
      <w:r w:rsidR="00965D81" w:rsidRPr="00C45F13">
        <w:rPr>
          <w:b/>
          <w:color w:val="3C3C3C"/>
          <w:sz w:val="20"/>
        </w:rPr>
        <w:t xml:space="preserve">, </w:t>
      </w:r>
      <w:r w:rsidR="00AB4F66" w:rsidRPr="00AB4F66">
        <w:rPr>
          <w:b/>
          <w:color w:val="3C3C3C"/>
          <w:sz w:val="20"/>
        </w:rPr>
        <w:t>20</w:t>
      </w:r>
      <w:r w:rsidR="00C93DD3" w:rsidRPr="00C45F13">
        <w:rPr>
          <w:b/>
          <w:color w:val="3C3C3C"/>
          <w:sz w:val="20"/>
        </w:rPr>
        <w:t xml:space="preserve"> </w:t>
      </w:r>
      <w:r w:rsidR="00965D81" w:rsidRPr="00C45F13">
        <w:rPr>
          <w:b/>
          <w:color w:val="3C3C3C"/>
          <w:sz w:val="20"/>
        </w:rPr>
        <w:t>de</w:t>
      </w:r>
      <w:r w:rsidR="00DA1F1A">
        <w:rPr>
          <w:b/>
          <w:color w:val="3C3C3C"/>
          <w:sz w:val="20"/>
        </w:rPr>
        <w:t xml:space="preserve"> </w:t>
      </w:r>
      <w:r w:rsidR="00DD357E">
        <w:rPr>
          <w:b/>
          <w:color w:val="3C3C3C"/>
          <w:sz w:val="20"/>
        </w:rPr>
        <w:t>junio</w:t>
      </w:r>
      <w:r w:rsidR="00792787" w:rsidRPr="00C45F13">
        <w:rPr>
          <w:b/>
          <w:color w:val="3C3C3C"/>
          <w:sz w:val="20"/>
        </w:rPr>
        <w:t xml:space="preserve"> </w:t>
      </w:r>
      <w:r w:rsidR="00965D81" w:rsidRPr="00C45F13">
        <w:rPr>
          <w:b/>
          <w:color w:val="3C3C3C"/>
          <w:sz w:val="20"/>
        </w:rPr>
        <w:t>de 201</w:t>
      </w:r>
      <w:r w:rsidR="00DA1F1A">
        <w:rPr>
          <w:b/>
          <w:color w:val="3C3C3C"/>
          <w:sz w:val="20"/>
        </w:rPr>
        <w:t>9</w:t>
      </w:r>
      <w:r w:rsidR="001467EA" w:rsidRPr="00003194">
        <w:rPr>
          <w:b/>
          <w:i/>
          <w:color w:val="3C3C3C"/>
          <w:sz w:val="20"/>
        </w:rPr>
        <w:t>.</w:t>
      </w:r>
      <w:r w:rsidR="00792787" w:rsidRPr="00792787">
        <w:rPr>
          <w:color w:val="3C3C3C"/>
          <w:sz w:val="20"/>
          <w:szCs w:val="20"/>
        </w:rPr>
        <w:t xml:space="preserve"> </w:t>
      </w:r>
      <w:r w:rsidR="00631A2D">
        <w:rPr>
          <w:color w:val="3C3C3C"/>
          <w:sz w:val="20"/>
          <w:szCs w:val="20"/>
        </w:rPr>
        <w:t xml:space="preserve"> AMETIC, la patronal de la industria digital, organiza</w:t>
      </w:r>
      <w:r w:rsidR="0098328F">
        <w:rPr>
          <w:color w:val="3C3C3C"/>
          <w:sz w:val="20"/>
          <w:szCs w:val="20"/>
        </w:rPr>
        <w:t xml:space="preserve"> en la ciudad de Bilbao</w:t>
      </w:r>
      <w:r w:rsidR="00631A2D">
        <w:rPr>
          <w:color w:val="3C3C3C"/>
          <w:sz w:val="20"/>
          <w:szCs w:val="20"/>
        </w:rPr>
        <w:t xml:space="preserve"> </w:t>
      </w:r>
      <w:r w:rsidR="00AB6069">
        <w:rPr>
          <w:color w:val="3C3C3C"/>
          <w:sz w:val="20"/>
          <w:szCs w:val="20"/>
        </w:rPr>
        <w:t>por segundo año consecutivo</w:t>
      </w:r>
      <w:r w:rsidR="009E178C">
        <w:rPr>
          <w:color w:val="3C3C3C"/>
          <w:sz w:val="20"/>
          <w:szCs w:val="20"/>
        </w:rPr>
        <w:t xml:space="preserve"> </w:t>
      </w:r>
      <w:r w:rsidR="009E178C" w:rsidRPr="009E178C">
        <w:rPr>
          <w:color w:val="3C3C3C"/>
          <w:sz w:val="20"/>
          <w:szCs w:val="20"/>
        </w:rPr>
        <w:t>#VEHICLES7YFN</w:t>
      </w:r>
      <w:r w:rsidR="009E178C">
        <w:rPr>
          <w:color w:val="3C3C3C"/>
          <w:sz w:val="20"/>
          <w:szCs w:val="20"/>
        </w:rPr>
        <w:t>,</w:t>
      </w:r>
      <w:r w:rsidR="009E178C" w:rsidRPr="009E178C">
        <w:rPr>
          <w:color w:val="3C3C3C"/>
          <w:sz w:val="20"/>
          <w:szCs w:val="20"/>
        </w:rPr>
        <w:t xml:space="preserve"> </w:t>
      </w:r>
      <w:r w:rsidR="005971FC">
        <w:rPr>
          <w:color w:val="3C3C3C"/>
          <w:sz w:val="20"/>
          <w:szCs w:val="20"/>
        </w:rPr>
        <w:t>el</w:t>
      </w:r>
      <w:r w:rsidR="009E178C" w:rsidRPr="009E178C">
        <w:rPr>
          <w:color w:val="3C3C3C"/>
          <w:sz w:val="20"/>
          <w:szCs w:val="20"/>
        </w:rPr>
        <w:t xml:space="preserve"> </w:t>
      </w:r>
      <w:r w:rsidR="009E178C" w:rsidRPr="009E178C">
        <w:rPr>
          <w:i/>
          <w:color w:val="3C3C3C"/>
          <w:sz w:val="20"/>
          <w:szCs w:val="20"/>
        </w:rPr>
        <w:t>Think Tank</w:t>
      </w:r>
      <w:r w:rsidR="009E178C" w:rsidRPr="009E178C">
        <w:rPr>
          <w:color w:val="3C3C3C"/>
          <w:sz w:val="20"/>
          <w:szCs w:val="20"/>
        </w:rPr>
        <w:t xml:space="preserve"> </w:t>
      </w:r>
      <w:r w:rsidR="005971FC">
        <w:rPr>
          <w:color w:val="3C3C3C"/>
          <w:sz w:val="20"/>
          <w:szCs w:val="20"/>
        </w:rPr>
        <w:t>de referencia</w:t>
      </w:r>
      <w:r w:rsidR="0098328F">
        <w:rPr>
          <w:color w:val="3C3C3C"/>
          <w:sz w:val="20"/>
          <w:szCs w:val="20"/>
        </w:rPr>
        <w:t xml:space="preserve"> internacional</w:t>
      </w:r>
      <w:r w:rsidR="005971FC">
        <w:rPr>
          <w:color w:val="3C3C3C"/>
          <w:sz w:val="20"/>
          <w:szCs w:val="20"/>
        </w:rPr>
        <w:t xml:space="preserve"> </w:t>
      </w:r>
      <w:r w:rsidR="009E178C" w:rsidRPr="009E178C">
        <w:rPr>
          <w:color w:val="3C3C3C"/>
          <w:sz w:val="20"/>
          <w:szCs w:val="20"/>
        </w:rPr>
        <w:t>sobre el futuro de</w:t>
      </w:r>
      <w:r w:rsidR="00E223CA">
        <w:rPr>
          <w:color w:val="3C3C3C"/>
          <w:sz w:val="20"/>
          <w:szCs w:val="20"/>
        </w:rPr>
        <w:t xml:space="preserve"> </w:t>
      </w:r>
      <w:r w:rsidR="009E178C">
        <w:rPr>
          <w:color w:val="3C3C3C"/>
          <w:sz w:val="20"/>
          <w:szCs w:val="20"/>
        </w:rPr>
        <w:t xml:space="preserve">la </w:t>
      </w:r>
      <w:r w:rsidR="009E178C" w:rsidRPr="009E178C">
        <w:rPr>
          <w:color w:val="3C3C3C"/>
          <w:sz w:val="20"/>
          <w:szCs w:val="20"/>
        </w:rPr>
        <w:t>movilidad sostenible en Europa</w:t>
      </w:r>
      <w:r w:rsidR="009E178C">
        <w:rPr>
          <w:color w:val="3C3C3C"/>
          <w:sz w:val="20"/>
          <w:szCs w:val="20"/>
        </w:rPr>
        <w:t xml:space="preserve">. </w:t>
      </w:r>
      <w:r w:rsidR="00477C0D">
        <w:rPr>
          <w:color w:val="3C3C3C"/>
          <w:sz w:val="20"/>
          <w:szCs w:val="20"/>
        </w:rPr>
        <w:t>Tras el éxito de la primera edición, expertos de primer nivel debat</w:t>
      </w:r>
      <w:r w:rsidR="003535EB">
        <w:rPr>
          <w:color w:val="3C3C3C"/>
          <w:sz w:val="20"/>
          <w:szCs w:val="20"/>
        </w:rPr>
        <w:t>en</w:t>
      </w:r>
      <w:r w:rsidR="00477C0D">
        <w:rPr>
          <w:color w:val="3C3C3C"/>
          <w:sz w:val="20"/>
          <w:szCs w:val="20"/>
        </w:rPr>
        <w:t xml:space="preserve"> en </w:t>
      </w:r>
      <w:r w:rsidR="00477C0D" w:rsidRPr="00477C0D">
        <w:rPr>
          <w:color w:val="3C3C3C"/>
          <w:sz w:val="20"/>
          <w:szCs w:val="20"/>
        </w:rPr>
        <w:t>este nuevo encuentro sobre las infraestructuras urbanas para la movilidad</w:t>
      </w:r>
      <w:r w:rsidR="002D33BA">
        <w:rPr>
          <w:color w:val="3C3C3C"/>
          <w:sz w:val="20"/>
          <w:szCs w:val="20"/>
        </w:rPr>
        <w:t>,</w:t>
      </w:r>
      <w:r w:rsidR="00477C0D" w:rsidRPr="00477C0D">
        <w:rPr>
          <w:color w:val="3C3C3C"/>
          <w:sz w:val="20"/>
          <w:szCs w:val="20"/>
        </w:rPr>
        <w:t xml:space="preserve"> y </w:t>
      </w:r>
      <w:r w:rsidR="00477C0D">
        <w:rPr>
          <w:color w:val="3C3C3C"/>
          <w:sz w:val="20"/>
          <w:szCs w:val="20"/>
        </w:rPr>
        <w:t>su</w:t>
      </w:r>
      <w:r w:rsidR="00477C0D" w:rsidRPr="00477C0D">
        <w:rPr>
          <w:color w:val="3C3C3C"/>
          <w:sz w:val="20"/>
          <w:szCs w:val="20"/>
        </w:rPr>
        <w:t xml:space="preserve"> impacto social</w:t>
      </w:r>
      <w:r w:rsidR="003223E5">
        <w:rPr>
          <w:color w:val="3C3C3C"/>
          <w:sz w:val="20"/>
          <w:szCs w:val="20"/>
        </w:rPr>
        <w:t>. En este contexto, se expondrán los</w:t>
      </w:r>
      <w:r w:rsidR="00256AC9">
        <w:rPr>
          <w:color w:val="3C3C3C"/>
          <w:sz w:val="20"/>
          <w:szCs w:val="20"/>
        </w:rPr>
        <w:t xml:space="preserve"> mapas de</w:t>
      </w:r>
      <w:r w:rsidR="003223E5">
        <w:rPr>
          <w:color w:val="3C3C3C"/>
          <w:sz w:val="20"/>
          <w:szCs w:val="20"/>
        </w:rPr>
        <w:t xml:space="preserve"> ecosistemas de los paisajes de las ciudades del futuro. </w:t>
      </w:r>
    </w:p>
    <w:p w14:paraId="0B906E77" w14:textId="77777777" w:rsidR="00477C0D" w:rsidRDefault="00477C0D" w:rsidP="009E178C">
      <w:pPr>
        <w:jc w:val="both"/>
        <w:rPr>
          <w:color w:val="3C3C3C"/>
          <w:sz w:val="20"/>
          <w:szCs w:val="20"/>
        </w:rPr>
      </w:pPr>
    </w:p>
    <w:p w14:paraId="04D30E91" w14:textId="20656FBD" w:rsidR="009E178C" w:rsidRDefault="009E178C" w:rsidP="009E178C">
      <w:pPr>
        <w:jc w:val="both"/>
        <w:rPr>
          <w:color w:val="3C3C3C"/>
          <w:sz w:val="20"/>
          <w:szCs w:val="20"/>
        </w:rPr>
      </w:pPr>
      <w:r>
        <w:rPr>
          <w:color w:val="3C3C3C"/>
          <w:sz w:val="20"/>
          <w:szCs w:val="20"/>
        </w:rPr>
        <w:t xml:space="preserve">El evento profesional de referencia, que </w:t>
      </w:r>
      <w:r w:rsidR="00AB4F66">
        <w:rPr>
          <w:color w:val="3C3C3C"/>
          <w:sz w:val="20"/>
          <w:szCs w:val="20"/>
        </w:rPr>
        <w:t>tiene lugar hoy y mañana,</w:t>
      </w:r>
      <w:r>
        <w:rPr>
          <w:color w:val="3C3C3C"/>
          <w:sz w:val="20"/>
          <w:szCs w:val="20"/>
        </w:rPr>
        <w:t xml:space="preserve"> c</w:t>
      </w:r>
      <w:r w:rsidR="003535EB">
        <w:rPr>
          <w:color w:val="3C3C3C"/>
          <w:sz w:val="20"/>
          <w:szCs w:val="20"/>
        </w:rPr>
        <w:t>uen</w:t>
      </w:r>
      <w:r w:rsidR="005938E9">
        <w:rPr>
          <w:color w:val="3C3C3C"/>
          <w:sz w:val="20"/>
          <w:szCs w:val="20"/>
        </w:rPr>
        <w:t>t</w:t>
      </w:r>
      <w:r w:rsidR="003535EB">
        <w:rPr>
          <w:color w:val="3C3C3C"/>
          <w:sz w:val="20"/>
          <w:szCs w:val="20"/>
        </w:rPr>
        <w:t>a</w:t>
      </w:r>
      <w:r>
        <w:rPr>
          <w:color w:val="3C3C3C"/>
          <w:sz w:val="20"/>
          <w:szCs w:val="20"/>
        </w:rPr>
        <w:t xml:space="preserve"> </w:t>
      </w:r>
      <w:r w:rsidRPr="00E223CA">
        <w:rPr>
          <w:color w:val="3C3C3C"/>
          <w:sz w:val="20"/>
          <w:szCs w:val="20"/>
        </w:rPr>
        <w:t xml:space="preserve">con </w:t>
      </w:r>
      <w:r w:rsidR="00E223CA">
        <w:rPr>
          <w:color w:val="3C3C3C"/>
          <w:sz w:val="20"/>
          <w:szCs w:val="20"/>
        </w:rPr>
        <w:t>más de 50</w:t>
      </w:r>
      <w:r w:rsidRPr="00E223CA">
        <w:rPr>
          <w:color w:val="3C3C3C"/>
          <w:sz w:val="20"/>
          <w:szCs w:val="20"/>
        </w:rPr>
        <w:t xml:space="preserve"> expertos</w:t>
      </w:r>
      <w:r w:rsidR="00E223CA">
        <w:rPr>
          <w:color w:val="3C3C3C"/>
          <w:sz w:val="20"/>
          <w:szCs w:val="20"/>
        </w:rPr>
        <w:t xml:space="preserve"> -</w:t>
      </w:r>
      <w:r w:rsidRPr="009E178C">
        <w:rPr>
          <w:color w:val="3C3C3C"/>
          <w:sz w:val="20"/>
          <w:szCs w:val="20"/>
        </w:rPr>
        <w:t xml:space="preserve"> representantes de compañías, organismos públicos europeos, centros tecnológicos y entidades transnacionales — </w:t>
      </w:r>
      <w:r>
        <w:rPr>
          <w:color w:val="3C3C3C"/>
          <w:sz w:val="20"/>
          <w:szCs w:val="20"/>
        </w:rPr>
        <w:t xml:space="preserve">que </w:t>
      </w:r>
      <w:r w:rsidR="00477C0D">
        <w:rPr>
          <w:color w:val="3C3C3C"/>
          <w:sz w:val="20"/>
          <w:szCs w:val="20"/>
        </w:rPr>
        <w:t>reflexionan</w:t>
      </w:r>
      <w:r w:rsidRPr="009E178C">
        <w:rPr>
          <w:color w:val="3C3C3C"/>
          <w:sz w:val="20"/>
          <w:szCs w:val="20"/>
        </w:rPr>
        <w:t xml:space="preserve"> sobre el futuro de la movilidad en el continente, </w:t>
      </w:r>
      <w:r w:rsidR="002D33BA" w:rsidRPr="002D33BA">
        <w:rPr>
          <w:color w:val="3C3C3C"/>
          <w:sz w:val="20"/>
          <w:szCs w:val="20"/>
        </w:rPr>
        <w:t xml:space="preserve">los principales retos </w:t>
      </w:r>
      <w:r w:rsidR="002D33BA">
        <w:rPr>
          <w:color w:val="3C3C3C"/>
          <w:sz w:val="20"/>
          <w:szCs w:val="20"/>
        </w:rPr>
        <w:t xml:space="preserve">urbanos y </w:t>
      </w:r>
      <w:r w:rsidR="002D33BA" w:rsidRPr="002D33BA">
        <w:rPr>
          <w:color w:val="3C3C3C"/>
          <w:sz w:val="20"/>
          <w:szCs w:val="20"/>
        </w:rPr>
        <w:t>tecnológicos a afrontar</w:t>
      </w:r>
      <w:r w:rsidR="002D33BA">
        <w:rPr>
          <w:color w:val="3C3C3C"/>
          <w:sz w:val="20"/>
          <w:szCs w:val="20"/>
        </w:rPr>
        <w:t>,</w:t>
      </w:r>
      <w:r w:rsidR="002D33BA" w:rsidRPr="002D33BA">
        <w:rPr>
          <w:color w:val="3C3C3C"/>
          <w:sz w:val="20"/>
          <w:szCs w:val="20"/>
        </w:rPr>
        <w:t xml:space="preserve"> </w:t>
      </w:r>
      <w:r w:rsidRPr="009E178C">
        <w:rPr>
          <w:color w:val="3C3C3C"/>
          <w:sz w:val="20"/>
          <w:szCs w:val="20"/>
        </w:rPr>
        <w:t>la evolución hacia el coche autónomo y conectado del mañana</w:t>
      </w:r>
      <w:r w:rsidR="002D33BA">
        <w:rPr>
          <w:color w:val="3C3C3C"/>
          <w:sz w:val="20"/>
          <w:szCs w:val="20"/>
        </w:rPr>
        <w:t>,</w:t>
      </w:r>
      <w:r w:rsidRPr="009E178C">
        <w:rPr>
          <w:color w:val="3C3C3C"/>
          <w:sz w:val="20"/>
          <w:szCs w:val="20"/>
        </w:rPr>
        <w:t xml:space="preserve"> </w:t>
      </w:r>
      <w:r w:rsidR="00E223CA">
        <w:rPr>
          <w:color w:val="3C3C3C"/>
          <w:sz w:val="20"/>
          <w:szCs w:val="20"/>
        </w:rPr>
        <w:t>las infraestructuras urbanas de movilidad y su impacto social, así como</w:t>
      </w:r>
      <w:r w:rsidRPr="009E178C">
        <w:rPr>
          <w:color w:val="3C3C3C"/>
          <w:sz w:val="20"/>
          <w:szCs w:val="20"/>
        </w:rPr>
        <w:t xml:space="preserve"> las claves para superar las </w:t>
      </w:r>
      <w:r w:rsidRPr="00E223CA">
        <w:rPr>
          <w:color w:val="3C3C3C"/>
          <w:sz w:val="20"/>
          <w:szCs w:val="20"/>
        </w:rPr>
        <w:t>posibles desviaciones o r</w:t>
      </w:r>
      <w:r w:rsidRPr="009E178C">
        <w:rPr>
          <w:color w:val="3C3C3C"/>
          <w:sz w:val="20"/>
          <w:szCs w:val="20"/>
        </w:rPr>
        <w:t xml:space="preserve">iesgos.   </w:t>
      </w:r>
    </w:p>
    <w:p w14:paraId="63DC1781" w14:textId="0D7EABB9" w:rsidR="00375589" w:rsidRDefault="00375589" w:rsidP="009E178C">
      <w:pPr>
        <w:jc w:val="both"/>
        <w:rPr>
          <w:color w:val="3C3C3C"/>
          <w:sz w:val="20"/>
          <w:szCs w:val="20"/>
        </w:rPr>
      </w:pPr>
    </w:p>
    <w:p w14:paraId="4F8E9559" w14:textId="07AA05AA" w:rsidR="00375589" w:rsidRPr="009E178C" w:rsidRDefault="00256AC9" w:rsidP="009E178C">
      <w:pPr>
        <w:jc w:val="both"/>
        <w:rPr>
          <w:color w:val="3C3C3C"/>
          <w:sz w:val="20"/>
          <w:szCs w:val="20"/>
        </w:rPr>
      </w:pPr>
      <w:r>
        <w:rPr>
          <w:color w:val="3C3C3C"/>
          <w:sz w:val="20"/>
          <w:szCs w:val="20"/>
        </w:rPr>
        <w:t>Tras definirse el pasado año los escenarios</w:t>
      </w:r>
      <w:r w:rsidRPr="00256AC9">
        <w:rPr>
          <w:color w:val="3C3C3C"/>
          <w:sz w:val="20"/>
          <w:szCs w:val="20"/>
        </w:rPr>
        <w:t xml:space="preserve"> plausibles para el desarrollo del vehículo autónomo y los sistemas de movilidad inteligente</w:t>
      </w:r>
      <w:r>
        <w:rPr>
          <w:color w:val="3C3C3C"/>
          <w:sz w:val="20"/>
          <w:szCs w:val="20"/>
        </w:rPr>
        <w:t xml:space="preserve">, </w:t>
      </w:r>
      <w:r w:rsidRPr="009E178C">
        <w:rPr>
          <w:color w:val="3C3C3C"/>
          <w:sz w:val="20"/>
          <w:szCs w:val="20"/>
        </w:rPr>
        <w:t>#VEHICLES7YFN</w:t>
      </w:r>
      <w:r>
        <w:rPr>
          <w:color w:val="3C3C3C"/>
          <w:sz w:val="20"/>
          <w:szCs w:val="20"/>
        </w:rPr>
        <w:t xml:space="preserve"> da un paso más para diseñar el mapa de las infraestructuras urbanas del futuro para la movilidad sostenible y su repercusión social. </w:t>
      </w:r>
    </w:p>
    <w:p w14:paraId="2FE27C83" w14:textId="77777777" w:rsidR="009E178C" w:rsidRPr="009E178C" w:rsidRDefault="009E178C" w:rsidP="009E178C">
      <w:pPr>
        <w:jc w:val="both"/>
        <w:rPr>
          <w:color w:val="3C3C3C"/>
          <w:sz w:val="20"/>
          <w:szCs w:val="20"/>
        </w:rPr>
      </w:pPr>
    </w:p>
    <w:p w14:paraId="188E2787" w14:textId="3BFA1181" w:rsidR="009E178C" w:rsidRDefault="000E260E" w:rsidP="009E178C">
      <w:pPr>
        <w:jc w:val="both"/>
        <w:rPr>
          <w:color w:val="3C3C3C"/>
          <w:sz w:val="20"/>
          <w:szCs w:val="20"/>
        </w:rPr>
      </w:pPr>
      <w:r>
        <w:rPr>
          <w:color w:val="3C3C3C"/>
          <w:sz w:val="20"/>
          <w:szCs w:val="20"/>
        </w:rPr>
        <w:t>Algunos de los temas</w:t>
      </w:r>
      <w:r w:rsidR="009E178C" w:rsidRPr="009E178C">
        <w:rPr>
          <w:color w:val="3C3C3C"/>
          <w:sz w:val="20"/>
          <w:szCs w:val="20"/>
        </w:rPr>
        <w:t xml:space="preserve"> que aborda este </w:t>
      </w:r>
      <w:r w:rsidR="009E178C" w:rsidRPr="009712BD">
        <w:rPr>
          <w:i/>
          <w:color w:val="3C3C3C"/>
          <w:sz w:val="20"/>
          <w:szCs w:val="20"/>
        </w:rPr>
        <w:t>Think Tank</w:t>
      </w:r>
      <w:r w:rsidR="009E178C" w:rsidRPr="009E178C">
        <w:rPr>
          <w:color w:val="3C3C3C"/>
          <w:sz w:val="20"/>
          <w:szCs w:val="20"/>
        </w:rPr>
        <w:t xml:space="preserve"> internacional</w:t>
      </w:r>
      <w:r>
        <w:rPr>
          <w:color w:val="3C3C3C"/>
          <w:sz w:val="20"/>
          <w:szCs w:val="20"/>
        </w:rPr>
        <w:t xml:space="preserve">, </w:t>
      </w:r>
      <w:r w:rsidR="00A9502C">
        <w:rPr>
          <w:color w:val="3C3C3C"/>
          <w:sz w:val="20"/>
          <w:szCs w:val="20"/>
        </w:rPr>
        <w:t>son</w:t>
      </w:r>
      <w:bookmarkStart w:id="0" w:name="_GoBack"/>
      <w:bookmarkEnd w:id="0"/>
      <w:r>
        <w:rPr>
          <w:color w:val="3C3C3C"/>
          <w:sz w:val="20"/>
          <w:szCs w:val="20"/>
        </w:rPr>
        <w:t xml:space="preserve"> la planificación urbana</w:t>
      </w:r>
      <w:r w:rsidR="00E223CA">
        <w:rPr>
          <w:color w:val="3C3C3C"/>
          <w:sz w:val="20"/>
          <w:szCs w:val="20"/>
        </w:rPr>
        <w:t>, las infraestructuras de construcción, de telecomunicaciones y de 5G, las redes eléctricas,</w:t>
      </w:r>
      <w:r>
        <w:rPr>
          <w:color w:val="3C3C3C"/>
          <w:sz w:val="20"/>
          <w:szCs w:val="20"/>
        </w:rPr>
        <w:t xml:space="preserve"> el </w:t>
      </w:r>
      <w:r w:rsidR="00E223CA">
        <w:rPr>
          <w:color w:val="3C3C3C"/>
          <w:sz w:val="20"/>
          <w:szCs w:val="20"/>
        </w:rPr>
        <w:t>i</w:t>
      </w:r>
      <w:r w:rsidRPr="000E260E">
        <w:rPr>
          <w:color w:val="3C3C3C"/>
          <w:sz w:val="20"/>
          <w:szCs w:val="20"/>
        </w:rPr>
        <w:t xml:space="preserve">nternet de las </w:t>
      </w:r>
      <w:r w:rsidR="00E223CA">
        <w:rPr>
          <w:color w:val="3C3C3C"/>
          <w:sz w:val="20"/>
          <w:szCs w:val="20"/>
        </w:rPr>
        <w:t>c</w:t>
      </w:r>
      <w:r w:rsidRPr="000E260E">
        <w:rPr>
          <w:color w:val="3C3C3C"/>
          <w:sz w:val="20"/>
          <w:szCs w:val="20"/>
        </w:rPr>
        <w:t>osas (IoT), la tecnología V2V</w:t>
      </w:r>
      <w:r>
        <w:rPr>
          <w:color w:val="3C3C3C"/>
          <w:sz w:val="20"/>
          <w:szCs w:val="20"/>
        </w:rPr>
        <w:t>;</w:t>
      </w:r>
      <w:r w:rsidRPr="000E260E">
        <w:rPr>
          <w:color w:val="3C3C3C"/>
          <w:sz w:val="20"/>
          <w:szCs w:val="20"/>
        </w:rPr>
        <w:t xml:space="preserve"> el </w:t>
      </w:r>
      <w:r w:rsidR="00E223CA">
        <w:rPr>
          <w:color w:val="3C3C3C"/>
          <w:sz w:val="20"/>
          <w:szCs w:val="20"/>
        </w:rPr>
        <w:t>s</w:t>
      </w:r>
      <w:r w:rsidRPr="000E260E">
        <w:rPr>
          <w:color w:val="3C3C3C"/>
          <w:sz w:val="20"/>
          <w:szCs w:val="20"/>
        </w:rPr>
        <w:t xml:space="preserve">oftware seguro, </w:t>
      </w:r>
      <w:r w:rsidR="00E223CA">
        <w:rPr>
          <w:color w:val="3C3C3C"/>
          <w:sz w:val="20"/>
          <w:szCs w:val="20"/>
        </w:rPr>
        <w:t>i</w:t>
      </w:r>
      <w:r w:rsidRPr="000E260E">
        <w:rPr>
          <w:color w:val="3C3C3C"/>
          <w:sz w:val="20"/>
          <w:szCs w:val="20"/>
        </w:rPr>
        <w:t xml:space="preserve">nteligencia </w:t>
      </w:r>
      <w:r w:rsidR="00E223CA">
        <w:rPr>
          <w:color w:val="3C3C3C"/>
          <w:sz w:val="20"/>
          <w:szCs w:val="20"/>
        </w:rPr>
        <w:t>a</w:t>
      </w:r>
      <w:r w:rsidRPr="000E260E">
        <w:rPr>
          <w:color w:val="3C3C3C"/>
          <w:sz w:val="20"/>
          <w:szCs w:val="20"/>
        </w:rPr>
        <w:t xml:space="preserve">rtificial y Big Data, </w:t>
      </w:r>
      <w:r w:rsidR="00E223CA">
        <w:rPr>
          <w:color w:val="3C3C3C"/>
          <w:sz w:val="20"/>
          <w:szCs w:val="20"/>
        </w:rPr>
        <w:t>etc.</w:t>
      </w:r>
      <w:r>
        <w:rPr>
          <w:color w:val="3C3C3C"/>
          <w:sz w:val="20"/>
          <w:szCs w:val="20"/>
        </w:rPr>
        <w:t xml:space="preserve"> </w:t>
      </w:r>
      <w:r w:rsidR="0098328F">
        <w:rPr>
          <w:color w:val="3C3C3C"/>
          <w:sz w:val="20"/>
          <w:szCs w:val="20"/>
        </w:rPr>
        <w:t>Asimismo, s</w:t>
      </w:r>
      <w:r>
        <w:rPr>
          <w:color w:val="3C3C3C"/>
          <w:sz w:val="20"/>
          <w:szCs w:val="20"/>
        </w:rPr>
        <w:t>e</w:t>
      </w:r>
      <w:r w:rsidRPr="000E260E">
        <w:rPr>
          <w:color w:val="3C3C3C"/>
          <w:sz w:val="20"/>
          <w:szCs w:val="20"/>
        </w:rPr>
        <w:t xml:space="preserve"> debatirá sobre el entorno regulatorio y la estandarización, incluyendo el vehículo autónomo, la electrónica, comunicaciones y software</w:t>
      </w:r>
      <w:r w:rsidR="00E223CA">
        <w:rPr>
          <w:color w:val="3C3C3C"/>
          <w:sz w:val="20"/>
          <w:szCs w:val="20"/>
        </w:rPr>
        <w:t xml:space="preserve"> y</w:t>
      </w:r>
      <w:r w:rsidR="00E223CA" w:rsidRPr="000E260E">
        <w:rPr>
          <w:color w:val="3C3C3C"/>
          <w:sz w:val="20"/>
          <w:szCs w:val="20"/>
        </w:rPr>
        <w:t xml:space="preserve"> protección de datos</w:t>
      </w:r>
      <w:r w:rsidR="00E223CA">
        <w:rPr>
          <w:color w:val="3C3C3C"/>
          <w:sz w:val="20"/>
          <w:szCs w:val="20"/>
        </w:rPr>
        <w:t>. También se tendrán en cuenta</w:t>
      </w:r>
      <w:r w:rsidRPr="000E260E">
        <w:rPr>
          <w:color w:val="3C3C3C"/>
          <w:sz w:val="20"/>
          <w:szCs w:val="20"/>
        </w:rPr>
        <w:t xml:space="preserve"> los programas públicos de apoyo</w:t>
      </w:r>
      <w:r w:rsidR="00E223CA">
        <w:rPr>
          <w:color w:val="3C3C3C"/>
          <w:sz w:val="20"/>
          <w:szCs w:val="20"/>
        </w:rPr>
        <w:t xml:space="preserve">, así como el impacto social que implicará la transformación del ecosistema de la movilidad tal y como </w:t>
      </w:r>
      <w:r w:rsidR="0098328F">
        <w:rPr>
          <w:color w:val="3C3C3C"/>
          <w:sz w:val="20"/>
          <w:szCs w:val="20"/>
        </w:rPr>
        <w:t>se</w:t>
      </w:r>
      <w:r w:rsidR="00E223CA">
        <w:rPr>
          <w:color w:val="3C3C3C"/>
          <w:sz w:val="20"/>
          <w:szCs w:val="20"/>
        </w:rPr>
        <w:t xml:space="preserve"> conoce hoy</w:t>
      </w:r>
      <w:r w:rsidR="0098328F">
        <w:rPr>
          <w:color w:val="3C3C3C"/>
          <w:sz w:val="20"/>
          <w:szCs w:val="20"/>
        </w:rPr>
        <w:t xml:space="preserve"> en día</w:t>
      </w:r>
      <w:r w:rsidRPr="000E260E">
        <w:rPr>
          <w:color w:val="3C3C3C"/>
          <w:sz w:val="20"/>
          <w:szCs w:val="20"/>
        </w:rPr>
        <w:t xml:space="preserve">. </w:t>
      </w:r>
      <w:r w:rsidR="009E178C" w:rsidRPr="009E178C">
        <w:rPr>
          <w:color w:val="3C3C3C"/>
          <w:sz w:val="20"/>
          <w:szCs w:val="20"/>
        </w:rPr>
        <w:t xml:space="preserve">Las conclusiones de este encuentro de expertos multidisciplinares se </w:t>
      </w:r>
      <w:r>
        <w:rPr>
          <w:color w:val="3C3C3C"/>
          <w:sz w:val="20"/>
          <w:szCs w:val="20"/>
        </w:rPr>
        <w:t xml:space="preserve">presentarán a finales de año en Barcelona. </w:t>
      </w:r>
    </w:p>
    <w:p w14:paraId="00785BAC" w14:textId="246182AB" w:rsidR="001C36C7" w:rsidRDefault="001C36C7" w:rsidP="009E178C">
      <w:pPr>
        <w:jc w:val="both"/>
        <w:rPr>
          <w:color w:val="3C3C3C"/>
          <w:sz w:val="20"/>
          <w:szCs w:val="20"/>
        </w:rPr>
      </w:pPr>
    </w:p>
    <w:p w14:paraId="34D50CC9" w14:textId="435E7BAC" w:rsidR="001C36C7" w:rsidRPr="00AF5954" w:rsidRDefault="001C36C7" w:rsidP="001C36C7">
      <w:pPr>
        <w:jc w:val="both"/>
        <w:rPr>
          <w:color w:val="3C3C3C"/>
          <w:sz w:val="20"/>
          <w:szCs w:val="20"/>
        </w:rPr>
      </w:pPr>
      <w:r w:rsidRPr="00AF5954">
        <w:rPr>
          <w:color w:val="3C3C3C"/>
          <w:sz w:val="20"/>
          <w:szCs w:val="20"/>
        </w:rPr>
        <w:t xml:space="preserve">El evento, </w:t>
      </w:r>
      <w:r w:rsidR="000C6843" w:rsidRPr="00AF5954">
        <w:rPr>
          <w:color w:val="3C3C3C"/>
          <w:sz w:val="20"/>
          <w:szCs w:val="20"/>
        </w:rPr>
        <w:t>organizado junto con</w:t>
      </w:r>
      <w:r w:rsidR="00712B40" w:rsidRPr="00AF5954">
        <w:rPr>
          <w:color w:val="3C3C3C"/>
          <w:sz w:val="20"/>
          <w:szCs w:val="20"/>
        </w:rPr>
        <w:t xml:space="preserve"> la consultora </w:t>
      </w:r>
      <w:r w:rsidRPr="00AF5954">
        <w:rPr>
          <w:color w:val="3C3C3C"/>
          <w:sz w:val="20"/>
          <w:szCs w:val="20"/>
        </w:rPr>
        <w:t>NormannPartners, c</w:t>
      </w:r>
      <w:r w:rsidR="003535EB">
        <w:rPr>
          <w:color w:val="3C3C3C"/>
          <w:sz w:val="20"/>
          <w:szCs w:val="20"/>
        </w:rPr>
        <w:t>uenta</w:t>
      </w:r>
      <w:r w:rsidRPr="00AF5954">
        <w:rPr>
          <w:color w:val="3C3C3C"/>
          <w:sz w:val="20"/>
          <w:szCs w:val="20"/>
        </w:rPr>
        <w:t xml:space="preserve"> con la colaboración del Ayuntamiento de Bilbao, la Diputación Foral de Bizk</w:t>
      </w:r>
      <w:r w:rsidR="00B4055E" w:rsidRPr="00AF5954">
        <w:rPr>
          <w:color w:val="3C3C3C"/>
          <w:sz w:val="20"/>
          <w:szCs w:val="20"/>
        </w:rPr>
        <w:t>a</w:t>
      </w:r>
      <w:r w:rsidRPr="00AF5954">
        <w:rPr>
          <w:color w:val="3C3C3C"/>
          <w:sz w:val="20"/>
          <w:szCs w:val="20"/>
        </w:rPr>
        <w:t>ia, el Ente Vasco de la Energía</w:t>
      </w:r>
      <w:r w:rsidR="00712B40" w:rsidRPr="00AF5954">
        <w:rPr>
          <w:color w:val="3C3C3C"/>
          <w:sz w:val="20"/>
          <w:szCs w:val="20"/>
        </w:rPr>
        <w:t>, el IBIL,</w:t>
      </w:r>
      <w:r w:rsidRPr="00AF5954">
        <w:rPr>
          <w:color w:val="3C3C3C"/>
          <w:sz w:val="20"/>
          <w:szCs w:val="20"/>
        </w:rPr>
        <w:t xml:space="preserve"> la Agencia de Desarrollo Económico de Stuttgart (Alemania)</w:t>
      </w:r>
      <w:r w:rsidR="00B4055E" w:rsidRPr="00AF5954">
        <w:rPr>
          <w:color w:val="3C3C3C"/>
          <w:sz w:val="20"/>
          <w:szCs w:val="20"/>
        </w:rPr>
        <w:t>,</w:t>
      </w:r>
      <w:r w:rsidR="00712B40" w:rsidRPr="00AF5954">
        <w:rPr>
          <w:color w:val="3C3C3C"/>
          <w:sz w:val="20"/>
          <w:szCs w:val="20"/>
        </w:rPr>
        <w:t xml:space="preserve"> el Ayuntamiento de Barcelona, la Dirección General de Tráfico, </w:t>
      </w:r>
      <w:r w:rsidR="00B4055E" w:rsidRPr="00AF5954">
        <w:rPr>
          <w:color w:val="3C3C3C"/>
          <w:sz w:val="20"/>
          <w:szCs w:val="20"/>
        </w:rPr>
        <w:t>la agencia catalana para la competitividad de la empresa ACCIÒ</w:t>
      </w:r>
      <w:r w:rsidR="00C93DD3" w:rsidRPr="00AF5954">
        <w:rPr>
          <w:color w:val="3C3C3C"/>
          <w:sz w:val="20"/>
          <w:szCs w:val="20"/>
        </w:rPr>
        <w:t>,</w:t>
      </w:r>
      <w:r w:rsidR="00B4055E" w:rsidRPr="00AF5954">
        <w:rPr>
          <w:color w:val="3C3C3C"/>
          <w:sz w:val="20"/>
          <w:szCs w:val="20"/>
        </w:rPr>
        <w:t xml:space="preserve">  </w:t>
      </w:r>
      <w:r w:rsidRPr="00AF5954">
        <w:rPr>
          <w:color w:val="3C3C3C"/>
          <w:sz w:val="20"/>
          <w:szCs w:val="20"/>
        </w:rPr>
        <w:t xml:space="preserve">así como de prestigiosas organizaciones como Digital Europe, AIC - Automotive Intelligence Center, Orkestra, CIC Energigune, CTTC, </w:t>
      </w:r>
      <w:r w:rsidR="00712B40" w:rsidRPr="00AF5954">
        <w:rPr>
          <w:color w:val="3C3C3C"/>
          <w:sz w:val="20"/>
          <w:szCs w:val="20"/>
        </w:rPr>
        <w:t xml:space="preserve">UNE, </w:t>
      </w:r>
      <w:r w:rsidRPr="00AF5954">
        <w:rPr>
          <w:color w:val="3C3C3C"/>
          <w:sz w:val="20"/>
          <w:szCs w:val="20"/>
        </w:rPr>
        <w:t xml:space="preserve">Bilbao Metropoli 30, </w:t>
      </w:r>
      <w:r w:rsidR="00712B40" w:rsidRPr="00AF5954">
        <w:rPr>
          <w:color w:val="3C3C3C"/>
          <w:sz w:val="20"/>
          <w:szCs w:val="20"/>
        </w:rPr>
        <w:t xml:space="preserve">Tecnalia, </w:t>
      </w:r>
      <w:r w:rsidRPr="00AF5954">
        <w:rPr>
          <w:color w:val="3C3C3C"/>
          <w:sz w:val="20"/>
          <w:szCs w:val="20"/>
        </w:rPr>
        <w:t xml:space="preserve">i2Cat, </w:t>
      </w:r>
      <w:r w:rsidR="00B4055E" w:rsidRPr="00AF5954">
        <w:rPr>
          <w:color w:val="3C3C3C"/>
          <w:sz w:val="20"/>
          <w:szCs w:val="20"/>
        </w:rPr>
        <w:t xml:space="preserve">Eurecat, EIT Urban Mobility, </w:t>
      </w:r>
      <w:r w:rsidRPr="00AF5954">
        <w:rPr>
          <w:color w:val="3C3C3C"/>
          <w:sz w:val="20"/>
          <w:szCs w:val="20"/>
        </w:rPr>
        <w:t>Mobile World Capital</w:t>
      </w:r>
      <w:r w:rsidR="00B4055E" w:rsidRPr="00AF5954">
        <w:rPr>
          <w:color w:val="3C3C3C"/>
          <w:sz w:val="20"/>
          <w:szCs w:val="20"/>
        </w:rPr>
        <w:t>, Fesvial</w:t>
      </w:r>
      <w:r w:rsidR="00C93DD3" w:rsidRPr="00AF5954">
        <w:rPr>
          <w:color w:val="3C3C3C"/>
          <w:sz w:val="20"/>
          <w:szCs w:val="20"/>
        </w:rPr>
        <w:t>,</w:t>
      </w:r>
      <w:r w:rsidR="00712B40" w:rsidRPr="00AF5954">
        <w:rPr>
          <w:color w:val="3C3C3C"/>
          <w:sz w:val="20"/>
          <w:szCs w:val="20"/>
        </w:rPr>
        <w:t xml:space="preserve"> Fundación BBK y </w:t>
      </w:r>
      <w:r w:rsidRPr="00AF5954">
        <w:rPr>
          <w:color w:val="3C3C3C"/>
          <w:sz w:val="20"/>
          <w:szCs w:val="20"/>
        </w:rPr>
        <w:t xml:space="preserve">Fundación </w:t>
      </w:r>
      <w:r w:rsidR="00712B40" w:rsidRPr="00AF5954">
        <w:rPr>
          <w:color w:val="3C3C3C"/>
          <w:sz w:val="20"/>
          <w:szCs w:val="20"/>
        </w:rPr>
        <w:t>ONCE.</w:t>
      </w:r>
    </w:p>
    <w:p w14:paraId="6C583C94" w14:textId="77777777" w:rsidR="001C36C7" w:rsidRPr="00AF5954" w:rsidRDefault="001C36C7" w:rsidP="001C36C7">
      <w:pPr>
        <w:jc w:val="both"/>
        <w:rPr>
          <w:color w:val="3C3C3C"/>
          <w:sz w:val="20"/>
          <w:szCs w:val="20"/>
        </w:rPr>
      </w:pPr>
    </w:p>
    <w:p w14:paraId="4BDEA1E7" w14:textId="2905DB26" w:rsidR="001C36C7" w:rsidRPr="00AF5954" w:rsidRDefault="001C36C7" w:rsidP="001C36C7">
      <w:pPr>
        <w:jc w:val="both"/>
        <w:rPr>
          <w:color w:val="3C3C3C"/>
          <w:sz w:val="20"/>
          <w:szCs w:val="20"/>
        </w:rPr>
      </w:pPr>
      <w:r w:rsidRPr="00AF5954">
        <w:rPr>
          <w:color w:val="3C3C3C"/>
          <w:sz w:val="20"/>
          <w:szCs w:val="20"/>
        </w:rPr>
        <w:lastRenderedPageBreak/>
        <w:t>Además, entre las compañías que t</w:t>
      </w:r>
      <w:r w:rsidR="003535EB">
        <w:rPr>
          <w:color w:val="3C3C3C"/>
          <w:sz w:val="20"/>
          <w:szCs w:val="20"/>
        </w:rPr>
        <w:t>ienen</w:t>
      </w:r>
      <w:r w:rsidRPr="00AF5954">
        <w:rPr>
          <w:color w:val="3C3C3C"/>
          <w:sz w:val="20"/>
          <w:szCs w:val="20"/>
        </w:rPr>
        <w:t xml:space="preserve"> una participación activa en este foro se encuentran, Ferrovial, </w:t>
      </w:r>
      <w:r w:rsidR="00712B40" w:rsidRPr="00AF5954">
        <w:rPr>
          <w:color w:val="3C3C3C"/>
          <w:sz w:val="20"/>
          <w:szCs w:val="20"/>
        </w:rPr>
        <w:t xml:space="preserve">Petronor, Kapsch, </w:t>
      </w:r>
      <w:r w:rsidRPr="00AF5954">
        <w:rPr>
          <w:color w:val="3C3C3C"/>
          <w:sz w:val="20"/>
          <w:szCs w:val="20"/>
        </w:rPr>
        <w:t>Porsche,</w:t>
      </w:r>
      <w:r w:rsidR="00712B40" w:rsidRPr="00AF5954">
        <w:rPr>
          <w:color w:val="3C3C3C"/>
          <w:sz w:val="20"/>
          <w:szCs w:val="20"/>
        </w:rPr>
        <w:t xml:space="preserve"> </w:t>
      </w:r>
      <w:r w:rsidR="00B4055E" w:rsidRPr="00AF5954">
        <w:rPr>
          <w:color w:val="3C3C3C"/>
          <w:sz w:val="20"/>
          <w:szCs w:val="20"/>
        </w:rPr>
        <w:t xml:space="preserve">Antolín, </w:t>
      </w:r>
      <w:r w:rsidRPr="00AF5954">
        <w:rPr>
          <w:color w:val="3C3C3C"/>
          <w:sz w:val="20"/>
          <w:szCs w:val="20"/>
        </w:rPr>
        <w:t xml:space="preserve">Ikusi, Ormazabal, Premo, </w:t>
      </w:r>
      <w:r w:rsidR="00B4055E" w:rsidRPr="00AF5954">
        <w:rPr>
          <w:color w:val="3C3C3C"/>
          <w:sz w:val="20"/>
          <w:szCs w:val="20"/>
        </w:rPr>
        <w:t>Gertek, Iden</w:t>
      </w:r>
      <w:r w:rsidR="00712B40" w:rsidRPr="00AF5954">
        <w:rPr>
          <w:color w:val="3C3C3C"/>
          <w:sz w:val="20"/>
          <w:szCs w:val="20"/>
        </w:rPr>
        <w:t>C</w:t>
      </w:r>
      <w:r w:rsidR="00B4055E" w:rsidRPr="00AF5954">
        <w:rPr>
          <w:color w:val="3C3C3C"/>
          <w:sz w:val="20"/>
          <w:szCs w:val="20"/>
        </w:rPr>
        <w:t>ity, Grant Thornton, Saba</w:t>
      </w:r>
      <w:r w:rsidR="00712B40" w:rsidRPr="00AF5954">
        <w:rPr>
          <w:color w:val="3C3C3C"/>
          <w:sz w:val="20"/>
          <w:szCs w:val="20"/>
        </w:rPr>
        <w:t>,</w:t>
      </w:r>
      <w:r w:rsidR="00B4055E" w:rsidRPr="00AF5954">
        <w:rPr>
          <w:color w:val="3C3C3C"/>
          <w:sz w:val="20"/>
          <w:szCs w:val="20"/>
        </w:rPr>
        <w:t xml:space="preserve"> </w:t>
      </w:r>
      <w:r w:rsidR="00712B40" w:rsidRPr="00AF5954">
        <w:rPr>
          <w:color w:val="3C3C3C"/>
          <w:sz w:val="20"/>
          <w:szCs w:val="20"/>
        </w:rPr>
        <w:t>Velatia y Whitehole.</w:t>
      </w:r>
    </w:p>
    <w:p w14:paraId="6DC44360" w14:textId="77777777" w:rsidR="001C1995" w:rsidRDefault="001C1995" w:rsidP="009E178C">
      <w:pPr>
        <w:jc w:val="both"/>
        <w:rPr>
          <w:b/>
          <w:color w:val="3C3C3C"/>
          <w:sz w:val="20"/>
          <w:szCs w:val="20"/>
        </w:rPr>
      </w:pPr>
    </w:p>
    <w:p w14:paraId="53DDBD1B" w14:textId="77777777" w:rsidR="001C1995" w:rsidRPr="009E178C" w:rsidRDefault="001C1995" w:rsidP="001C1995">
      <w:pPr>
        <w:jc w:val="both"/>
        <w:rPr>
          <w:b/>
          <w:color w:val="3C3C3C"/>
          <w:sz w:val="20"/>
          <w:szCs w:val="20"/>
        </w:rPr>
      </w:pPr>
      <w:r w:rsidRPr="009E178C">
        <w:rPr>
          <w:b/>
          <w:color w:val="3C3C3C"/>
          <w:sz w:val="20"/>
          <w:szCs w:val="20"/>
        </w:rPr>
        <w:t>Evento de referencia</w:t>
      </w:r>
      <w:r>
        <w:rPr>
          <w:b/>
          <w:color w:val="3C3C3C"/>
          <w:sz w:val="20"/>
          <w:szCs w:val="20"/>
        </w:rPr>
        <w:t xml:space="preserve"> en el sector</w:t>
      </w:r>
    </w:p>
    <w:p w14:paraId="7CAC8D12" w14:textId="77777777" w:rsidR="001C1995" w:rsidRPr="009E178C" w:rsidRDefault="001C1995" w:rsidP="001C1995">
      <w:pPr>
        <w:jc w:val="both"/>
        <w:rPr>
          <w:color w:val="3C3C3C"/>
          <w:sz w:val="20"/>
          <w:szCs w:val="20"/>
        </w:rPr>
      </w:pPr>
    </w:p>
    <w:p w14:paraId="2A900075" w14:textId="2C16A864" w:rsidR="001C1995" w:rsidRDefault="001C1995" w:rsidP="001C1995">
      <w:pPr>
        <w:jc w:val="both"/>
        <w:rPr>
          <w:color w:val="3C3C3C"/>
          <w:sz w:val="20"/>
          <w:szCs w:val="20"/>
        </w:rPr>
      </w:pPr>
      <w:r w:rsidRPr="009E178C">
        <w:rPr>
          <w:color w:val="3C3C3C"/>
          <w:sz w:val="20"/>
          <w:szCs w:val="20"/>
        </w:rPr>
        <w:t xml:space="preserve">#VEHICLES7YFN </w:t>
      </w:r>
      <w:r w:rsidR="00F90D50" w:rsidRPr="00F90D50">
        <w:rPr>
          <w:color w:val="3C3C3C"/>
          <w:sz w:val="20"/>
          <w:szCs w:val="20"/>
        </w:rPr>
        <w:t>se concibe como ‘Comité Estratégico de Expertos</w:t>
      </w:r>
      <w:r w:rsidR="00C93DD3" w:rsidRPr="00F90D50">
        <w:rPr>
          <w:color w:val="3C3C3C"/>
          <w:sz w:val="20"/>
          <w:szCs w:val="20"/>
        </w:rPr>
        <w:t xml:space="preserve">’ </w:t>
      </w:r>
      <w:r w:rsidR="00C93DD3" w:rsidRPr="009E178C">
        <w:rPr>
          <w:color w:val="3C3C3C"/>
          <w:sz w:val="20"/>
          <w:szCs w:val="20"/>
        </w:rPr>
        <w:t>sobre</w:t>
      </w:r>
      <w:r w:rsidRPr="009E178C">
        <w:rPr>
          <w:color w:val="3C3C3C"/>
          <w:sz w:val="20"/>
          <w:szCs w:val="20"/>
        </w:rPr>
        <w:t xml:space="preserve"> </w:t>
      </w:r>
      <w:r w:rsidR="00C93DD3">
        <w:rPr>
          <w:color w:val="3C3C3C"/>
          <w:sz w:val="20"/>
          <w:szCs w:val="20"/>
        </w:rPr>
        <w:t>el</w:t>
      </w:r>
      <w:r w:rsidR="00C93DD3" w:rsidRPr="009E178C">
        <w:rPr>
          <w:color w:val="3C3C3C"/>
          <w:sz w:val="20"/>
          <w:szCs w:val="20"/>
        </w:rPr>
        <w:t xml:space="preserve"> </w:t>
      </w:r>
      <w:r w:rsidRPr="009E178C">
        <w:rPr>
          <w:color w:val="3C3C3C"/>
          <w:sz w:val="20"/>
          <w:szCs w:val="20"/>
        </w:rPr>
        <w:t>vehículo autónomo, conectado y la movilidad sostenible en Europa</w:t>
      </w:r>
      <w:r w:rsidR="00F90D50">
        <w:rPr>
          <w:color w:val="3C3C3C"/>
          <w:sz w:val="20"/>
          <w:szCs w:val="20"/>
        </w:rPr>
        <w:t>.</w:t>
      </w:r>
      <w:r w:rsidRPr="009E178C">
        <w:rPr>
          <w:color w:val="3C3C3C"/>
          <w:sz w:val="20"/>
          <w:szCs w:val="20"/>
        </w:rPr>
        <w:t xml:space="preserve"> </w:t>
      </w:r>
      <w:r w:rsidR="00F90D50">
        <w:rPr>
          <w:color w:val="3C3C3C"/>
          <w:sz w:val="20"/>
          <w:szCs w:val="20"/>
        </w:rPr>
        <w:t>El objetivo d</w:t>
      </w:r>
      <w:r w:rsidRPr="009E178C">
        <w:rPr>
          <w:color w:val="3C3C3C"/>
          <w:sz w:val="20"/>
          <w:szCs w:val="20"/>
        </w:rPr>
        <w:t xml:space="preserve">el </w:t>
      </w:r>
      <w:r w:rsidRPr="00FE0B1B">
        <w:rPr>
          <w:i/>
          <w:color w:val="3C3C3C"/>
          <w:sz w:val="20"/>
          <w:szCs w:val="20"/>
        </w:rPr>
        <w:t>Think Tank</w:t>
      </w:r>
      <w:r w:rsidRPr="009E178C">
        <w:rPr>
          <w:color w:val="3C3C3C"/>
          <w:sz w:val="20"/>
          <w:szCs w:val="20"/>
        </w:rPr>
        <w:t xml:space="preserve"> </w:t>
      </w:r>
      <w:r w:rsidR="00F90D50">
        <w:rPr>
          <w:color w:val="3C3C3C"/>
          <w:sz w:val="20"/>
          <w:szCs w:val="20"/>
        </w:rPr>
        <w:t xml:space="preserve">reside en fomentar </w:t>
      </w:r>
      <w:r w:rsidRPr="009E178C">
        <w:rPr>
          <w:color w:val="3C3C3C"/>
          <w:sz w:val="20"/>
          <w:szCs w:val="20"/>
        </w:rPr>
        <w:t>el pensamiento disruptivo sobre medio ambiente, sostenibilidad y transformación digital</w:t>
      </w:r>
      <w:r w:rsidR="00A75AA4" w:rsidRPr="009E178C">
        <w:rPr>
          <w:color w:val="3C3C3C"/>
          <w:sz w:val="20"/>
          <w:szCs w:val="20"/>
        </w:rPr>
        <w:t xml:space="preserve">, con el fin de contribuir en la reflexión y </w:t>
      </w:r>
      <w:r w:rsidR="00A75AA4">
        <w:rPr>
          <w:color w:val="3C3C3C"/>
          <w:sz w:val="20"/>
          <w:szCs w:val="20"/>
        </w:rPr>
        <w:t xml:space="preserve">generar </w:t>
      </w:r>
      <w:r w:rsidR="00A75AA4" w:rsidRPr="009E178C">
        <w:rPr>
          <w:color w:val="3C3C3C"/>
          <w:sz w:val="20"/>
          <w:szCs w:val="20"/>
        </w:rPr>
        <w:t xml:space="preserve">propuestas </w:t>
      </w:r>
      <w:r w:rsidR="00A75AA4">
        <w:rPr>
          <w:color w:val="3C3C3C"/>
          <w:sz w:val="20"/>
          <w:szCs w:val="20"/>
        </w:rPr>
        <w:t>de</w:t>
      </w:r>
      <w:r w:rsidR="00A75AA4" w:rsidRPr="009E178C">
        <w:rPr>
          <w:color w:val="3C3C3C"/>
          <w:sz w:val="20"/>
          <w:szCs w:val="20"/>
        </w:rPr>
        <w:t xml:space="preserve"> futuro </w:t>
      </w:r>
      <w:r w:rsidR="00A75AA4">
        <w:rPr>
          <w:color w:val="3C3C3C"/>
          <w:sz w:val="20"/>
          <w:szCs w:val="20"/>
        </w:rPr>
        <w:t xml:space="preserve">para </w:t>
      </w:r>
      <w:r w:rsidR="00A75AA4" w:rsidRPr="009E178C">
        <w:rPr>
          <w:color w:val="3C3C3C"/>
          <w:sz w:val="20"/>
          <w:szCs w:val="20"/>
        </w:rPr>
        <w:t xml:space="preserve">la movilidad en </w:t>
      </w:r>
      <w:r w:rsidR="00A75AA4">
        <w:rPr>
          <w:color w:val="3C3C3C"/>
          <w:sz w:val="20"/>
          <w:szCs w:val="20"/>
        </w:rPr>
        <w:t xml:space="preserve">entornos urbanos. También el de </w:t>
      </w:r>
      <w:r w:rsidR="00A75AA4" w:rsidRPr="009E178C">
        <w:rPr>
          <w:color w:val="3C3C3C"/>
          <w:sz w:val="20"/>
          <w:szCs w:val="20"/>
        </w:rPr>
        <w:t>fomentar el debate, compartir diferentes experiencias, puntos de vista y abordar los retos a los que se enfrenta la sociedad</w:t>
      </w:r>
      <w:r w:rsidR="00A75AA4">
        <w:rPr>
          <w:color w:val="3C3C3C"/>
          <w:sz w:val="20"/>
          <w:szCs w:val="20"/>
        </w:rPr>
        <w:t>.</w:t>
      </w:r>
    </w:p>
    <w:p w14:paraId="0ECDFC1E" w14:textId="1C49EFE5" w:rsidR="00A75AA4" w:rsidRPr="009E178C" w:rsidRDefault="00A75AA4" w:rsidP="001C1995">
      <w:pPr>
        <w:jc w:val="both"/>
        <w:rPr>
          <w:color w:val="3C3C3C"/>
          <w:sz w:val="20"/>
          <w:szCs w:val="20"/>
        </w:rPr>
      </w:pPr>
    </w:p>
    <w:p w14:paraId="330D3826" w14:textId="0EA6150F" w:rsidR="001C1995" w:rsidRPr="009E178C" w:rsidRDefault="001C1995" w:rsidP="001C1995">
      <w:pPr>
        <w:jc w:val="both"/>
        <w:rPr>
          <w:color w:val="3C3C3C"/>
          <w:sz w:val="20"/>
          <w:szCs w:val="20"/>
        </w:rPr>
      </w:pPr>
      <w:r w:rsidRPr="009E178C">
        <w:rPr>
          <w:color w:val="3C3C3C"/>
          <w:sz w:val="20"/>
          <w:szCs w:val="20"/>
        </w:rPr>
        <w:t>Las diferentes reflexiones se organiza</w:t>
      </w:r>
      <w:r>
        <w:rPr>
          <w:color w:val="3C3C3C"/>
          <w:sz w:val="20"/>
          <w:szCs w:val="20"/>
        </w:rPr>
        <w:t>n</w:t>
      </w:r>
      <w:r w:rsidRPr="009E178C">
        <w:rPr>
          <w:color w:val="3C3C3C"/>
          <w:sz w:val="20"/>
          <w:szCs w:val="20"/>
        </w:rPr>
        <w:t xml:space="preserve"> en seis grandes bloques temáticos: </w:t>
      </w:r>
      <w:r w:rsidR="00F90D50">
        <w:rPr>
          <w:color w:val="3C3C3C"/>
          <w:sz w:val="20"/>
          <w:szCs w:val="20"/>
        </w:rPr>
        <w:t>planificación urbana</w:t>
      </w:r>
      <w:r w:rsidRPr="009E178C">
        <w:rPr>
          <w:color w:val="3C3C3C"/>
          <w:sz w:val="20"/>
          <w:szCs w:val="20"/>
        </w:rPr>
        <w:t>; comunicación, software, inteligencia artificial y big data; regulación; modelo de negocio; y hogares y edificios conectados. En materia urbanística, los expertos profundiza</w:t>
      </w:r>
      <w:r>
        <w:rPr>
          <w:color w:val="3C3C3C"/>
          <w:sz w:val="20"/>
          <w:szCs w:val="20"/>
        </w:rPr>
        <w:t>n</w:t>
      </w:r>
      <w:r w:rsidRPr="009E178C">
        <w:rPr>
          <w:color w:val="3C3C3C"/>
          <w:sz w:val="20"/>
          <w:szCs w:val="20"/>
        </w:rPr>
        <w:t xml:space="preserve"> en los retos de logística y transporte de mercancías, así como en la movilidad de los ciudadanos, los viajes de drones, y las características de los servicios públicos y de emergencias. Sobre comunicación y tecnología, el foro da las claves de la regulación europea que está en marcha para la conectividad 5G, el IoT (Internet of Things) y el avance de V2V (Vehicle to Vehicle). </w:t>
      </w:r>
    </w:p>
    <w:p w14:paraId="70C33FCC" w14:textId="77777777" w:rsidR="00B258D2" w:rsidRDefault="00B258D2" w:rsidP="00BA2FFE">
      <w:pPr>
        <w:jc w:val="both"/>
        <w:rPr>
          <w:color w:val="3C3C3C"/>
          <w:sz w:val="20"/>
          <w:szCs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58188AC8" w:rsidR="009747BE" w:rsidRPr="007B51EC" w:rsidRDefault="009747BE" w:rsidP="009747BE">
      <w:pPr>
        <w:jc w:val="center"/>
        <w:outlineLvl w:val="0"/>
        <w:rPr>
          <w:color w:val="3C3C3C"/>
          <w:sz w:val="20"/>
        </w:rPr>
      </w:pPr>
      <w:r w:rsidRPr="007B51EC">
        <w:rPr>
          <w:b/>
          <w:color w:val="3C3C3C"/>
          <w:sz w:val="20"/>
        </w:rPr>
        <w:t>Más información: Ro</w:t>
      </w:r>
      <w:r w:rsidR="0050633E">
        <w:rPr>
          <w:b/>
          <w:color w:val="3C3C3C"/>
          <w:sz w:val="20"/>
        </w:rPr>
        <w:t>man Reputation Matter</w:t>
      </w:r>
      <w:r w:rsidR="000F764B">
        <w:rPr>
          <w:b/>
          <w:color w:val="3C3C3C"/>
          <w:sz w:val="20"/>
        </w:rPr>
        <w:t>s</w:t>
      </w:r>
      <w:r w:rsidRPr="007B51EC">
        <w:rPr>
          <w:b/>
          <w:color w:val="3C3C3C"/>
          <w:sz w:val="20"/>
        </w:rPr>
        <w:t>.</w:t>
      </w:r>
      <w:r w:rsidRPr="007B51EC">
        <w:rPr>
          <w:color w:val="3C3C3C"/>
          <w:sz w:val="20"/>
        </w:rPr>
        <w:t xml:space="preserve"> Tel. 91 591 55 00</w:t>
      </w:r>
    </w:p>
    <w:p w14:paraId="0E2E34AA" w14:textId="4EE2F970" w:rsidR="00187E6A" w:rsidRPr="006637EE" w:rsidRDefault="006637EE" w:rsidP="00852A3A">
      <w:pPr>
        <w:jc w:val="center"/>
        <w:rPr>
          <w:rStyle w:val="Hipervnculo"/>
          <w:color w:val="3C3C3C"/>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50633E">
        <w:rPr>
          <w:rStyle w:val="Hipervnculo"/>
          <w:color w:val="3C3C3C"/>
          <w:sz w:val="20"/>
        </w:rPr>
        <w:t>c.delalamo@roma</w:t>
      </w:r>
      <w:r w:rsidR="0050633E">
        <w:rPr>
          <w:rStyle w:val="Hipervnculo"/>
          <w:color w:val="3C3C3C"/>
          <w:sz w:val="20"/>
        </w:rPr>
        <w:t>nrm.com</w:t>
      </w:r>
      <w:r w:rsidR="00CC4011">
        <w:rPr>
          <w:rStyle w:val="Hipervnculo"/>
          <w:color w:val="3C3C3C"/>
          <w:sz w:val="20"/>
        </w:rPr>
        <w:t xml:space="preserve"> </w:t>
      </w:r>
    </w:p>
    <w:p w14:paraId="57098D55" w14:textId="2383F630" w:rsidR="00852A3A" w:rsidRDefault="00852A3A" w:rsidP="007E32C6">
      <w:pPr>
        <w:jc w:val="center"/>
        <w:rPr>
          <w:color w:val="3C3C3C"/>
          <w:sz w:val="20"/>
        </w:rPr>
      </w:pPr>
      <w:r>
        <w:rPr>
          <w:b/>
          <w:color w:val="3C3C3C"/>
          <w:sz w:val="20"/>
        </w:rPr>
        <w:t>Manu</w:t>
      </w:r>
      <w:r w:rsidR="0050633E">
        <w:rPr>
          <w:b/>
          <w:color w:val="3C3C3C"/>
          <w:sz w:val="20"/>
        </w:rPr>
        <w:t xml:space="preserve"> </w:t>
      </w:r>
      <w:r>
        <w:rPr>
          <w:b/>
          <w:color w:val="3C3C3C"/>
          <w:sz w:val="20"/>
        </w:rPr>
        <w:t xml:space="preserve">Portocarrero: </w:t>
      </w:r>
      <w:hyperlink r:id="rId10" w:history="1">
        <w:r w:rsidR="0050633E" w:rsidRPr="00FA0D67">
          <w:rPr>
            <w:rStyle w:val="Hipervnculo"/>
            <w:sz w:val="20"/>
          </w:rPr>
          <w:t>m.portocarrero@romanrm.com</w:t>
        </w:r>
      </w:hyperlink>
    </w:p>
    <w:p w14:paraId="57DD45AB" w14:textId="77777777" w:rsidR="00852A3A" w:rsidRPr="007B51EC" w:rsidRDefault="00852A3A" w:rsidP="007E32C6">
      <w:pPr>
        <w:jc w:val="center"/>
        <w:rPr>
          <w:color w:val="3C3C3C"/>
        </w:rPr>
      </w:pPr>
    </w:p>
    <w:sectPr w:rsidR="00852A3A" w:rsidRPr="007B51EC" w:rsidSect="00CE4739">
      <w:headerReference w:type="default" r:id="rId11"/>
      <w:footerReference w:type="default" r:id="rId12"/>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93C3" w14:textId="77777777" w:rsidR="003D490C" w:rsidRDefault="003D490C" w:rsidP="00382D07">
      <w:r>
        <w:separator/>
      </w:r>
    </w:p>
  </w:endnote>
  <w:endnote w:type="continuationSeparator" w:id="0">
    <w:p w14:paraId="2FA15B7E" w14:textId="77777777" w:rsidR="003D490C" w:rsidRDefault="003D490C"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00AB" w14:textId="77777777" w:rsidR="003D490C" w:rsidRDefault="003D490C" w:rsidP="00382D07">
      <w:r>
        <w:separator/>
      </w:r>
    </w:p>
  </w:footnote>
  <w:footnote w:type="continuationSeparator" w:id="0">
    <w:p w14:paraId="2348076B" w14:textId="77777777" w:rsidR="003D490C" w:rsidRDefault="003D490C"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67D80257" w:rsidR="00382D07" w:rsidRDefault="00FF5C4D">
    <w:pPr>
      <w:pStyle w:val="Encabezado"/>
    </w:pPr>
    <w:r>
      <w:rPr>
        <w:noProof/>
      </w:rPr>
      <w:drawing>
        <wp:anchor distT="0" distB="0" distL="114300" distR="114300" simplePos="0" relativeHeight="251658240" behindDoc="0" locked="0" layoutInCell="1" allowOverlap="1" wp14:anchorId="2835E483" wp14:editId="64DEA3E3">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27921"/>
    <w:rsid w:val="00033B0F"/>
    <w:rsid w:val="0004719E"/>
    <w:rsid w:val="00053C78"/>
    <w:rsid w:val="00055135"/>
    <w:rsid w:val="00055358"/>
    <w:rsid w:val="000610C7"/>
    <w:rsid w:val="00063886"/>
    <w:rsid w:val="00063E8B"/>
    <w:rsid w:val="00065161"/>
    <w:rsid w:val="00065824"/>
    <w:rsid w:val="000800DF"/>
    <w:rsid w:val="000A567D"/>
    <w:rsid w:val="000A5F96"/>
    <w:rsid w:val="000B5B49"/>
    <w:rsid w:val="000C6843"/>
    <w:rsid w:val="000D05C9"/>
    <w:rsid w:val="000D6419"/>
    <w:rsid w:val="000E252E"/>
    <w:rsid w:val="000E260E"/>
    <w:rsid w:val="000F5055"/>
    <w:rsid w:val="000F764B"/>
    <w:rsid w:val="001278CA"/>
    <w:rsid w:val="00127EC8"/>
    <w:rsid w:val="00142A96"/>
    <w:rsid w:val="00144A16"/>
    <w:rsid w:val="001467EA"/>
    <w:rsid w:val="001740FB"/>
    <w:rsid w:val="00181AA3"/>
    <w:rsid w:val="00187E6A"/>
    <w:rsid w:val="001A1890"/>
    <w:rsid w:val="001A6CA6"/>
    <w:rsid w:val="001B58C6"/>
    <w:rsid w:val="001C0FD6"/>
    <w:rsid w:val="001C11BA"/>
    <w:rsid w:val="001C1995"/>
    <w:rsid w:val="001C36C7"/>
    <w:rsid w:val="001C56A8"/>
    <w:rsid w:val="001C6B6B"/>
    <w:rsid w:val="001C7953"/>
    <w:rsid w:val="001E1CF2"/>
    <w:rsid w:val="001E3B38"/>
    <w:rsid w:val="001F064F"/>
    <w:rsid w:val="001F47AC"/>
    <w:rsid w:val="001F5F49"/>
    <w:rsid w:val="002037C1"/>
    <w:rsid w:val="00217E58"/>
    <w:rsid w:val="00225C5C"/>
    <w:rsid w:val="002340DB"/>
    <w:rsid w:val="0025110B"/>
    <w:rsid w:val="00251995"/>
    <w:rsid w:val="0025604F"/>
    <w:rsid w:val="00256AC9"/>
    <w:rsid w:val="00257716"/>
    <w:rsid w:val="0026790F"/>
    <w:rsid w:val="00270766"/>
    <w:rsid w:val="00273089"/>
    <w:rsid w:val="00273769"/>
    <w:rsid w:val="002813E7"/>
    <w:rsid w:val="00281B38"/>
    <w:rsid w:val="0029075F"/>
    <w:rsid w:val="002A3A81"/>
    <w:rsid w:val="002A4882"/>
    <w:rsid w:val="002B22A7"/>
    <w:rsid w:val="002B4AE2"/>
    <w:rsid w:val="002C1344"/>
    <w:rsid w:val="002D33BA"/>
    <w:rsid w:val="002E1EC5"/>
    <w:rsid w:val="002F4A05"/>
    <w:rsid w:val="002F4B64"/>
    <w:rsid w:val="002F53ED"/>
    <w:rsid w:val="00302916"/>
    <w:rsid w:val="00312817"/>
    <w:rsid w:val="00320AAD"/>
    <w:rsid w:val="003223E5"/>
    <w:rsid w:val="00351007"/>
    <w:rsid w:val="003535EB"/>
    <w:rsid w:val="0035416D"/>
    <w:rsid w:val="00375589"/>
    <w:rsid w:val="0037574A"/>
    <w:rsid w:val="003773AC"/>
    <w:rsid w:val="00382D07"/>
    <w:rsid w:val="00384A47"/>
    <w:rsid w:val="0038648F"/>
    <w:rsid w:val="003963B9"/>
    <w:rsid w:val="003A0C39"/>
    <w:rsid w:val="003A4263"/>
    <w:rsid w:val="003A7CF7"/>
    <w:rsid w:val="003A7D6D"/>
    <w:rsid w:val="003B2416"/>
    <w:rsid w:val="003B534F"/>
    <w:rsid w:val="003B73B8"/>
    <w:rsid w:val="003C39E6"/>
    <w:rsid w:val="003D12CD"/>
    <w:rsid w:val="003D22D8"/>
    <w:rsid w:val="003D490C"/>
    <w:rsid w:val="003F0BE6"/>
    <w:rsid w:val="00400F56"/>
    <w:rsid w:val="00404267"/>
    <w:rsid w:val="00404B64"/>
    <w:rsid w:val="00406D95"/>
    <w:rsid w:val="00413569"/>
    <w:rsid w:val="004258B7"/>
    <w:rsid w:val="00431665"/>
    <w:rsid w:val="00436CBF"/>
    <w:rsid w:val="00444E84"/>
    <w:rsid w:val="00451946"/>
    <w:rsid w:val="00454FC7"/>
    <w:rsid w:val="00465693"/>
    <w:rsid w:val="004679FB"/>
    <w:rsid w:val="00471A2B"/>
    <w:rsid w:val="00477C0D"/>
    <w:rsid w:val="004802BB"/>
    <w:rsid w:val="0048374F"/>
    <w:rsid w:val="00485F28"/>
    <w:rsid w:val="00491237"/>
    <w:rsid w:val="004A73E0"/>
    <w:rsid w:val="004B00CD"/>
    <w:rsid w:val="004B5F35"/>
    <w:rsid w:val="004C1A3C"/>
    <w:rsid w:val="004C3E1E"/>
    <w:rsid w:val="004C69BB"/>
    <w:rsid w:val="004E4172"/>
    <w:rsid w:val="004E6A93"/>
    <w:rsid w:val="004F54E7"/>
    <w:rsid w:val="0050224C"/>
    <w:rsid w:val="0050633E"/>
    <w:rsid w:val="005309DF"/>
    <w:rsid w:val="00542861"/>
    <w:rsid w:val="00544C54"/>
    <w:rsid w:val="00545988"/>
    <w:rsid w:val="00553A3D"/>
    <w:rsid w:val="005613F9"/>
    <w:rsid w:val="0056659D"/>
    <w:rsid w:val="005717B9"/>
    <w:rsid w:val="0057610B"/>
    <w:rsid w:val="00580E20"/>
    <w:rsid w:val="00586AA1"/>
    <w:rsid w:val="0059355B"/>
    <w:rsid w:val="005938E9"/>
    <w:rsid w:val="00594033"/>
    <w:rsid w:val="005971FC"/>
    <w:rsid w:val="005B69D5"/>
    <w:rsid w:val="005C7DE4"/>
    <w:rsid w:val="005E130F"/>
    <w:rsid w:val="005E2607"/>
    <w:rsid w:val="005E5E63"/>
    <w:rsid w:val="005F3D50"/>
    <w:rsid w:val="006056B0"/>
    <w:rsid w:val="00615152"/>
    <w:rsid w:val="00627F79"/>
    <w:rsid w:val="00631A2D"/>
    <w:rsid w:val="00635B2F"/>
    <w:rsid w:val="00640980"/>
    <w:rsid w:val="00641493"/>
    <w:rsid w:val="006431B7"/>
    <w:rsid w:val="00652A6B"/>
    <w:rsid w:val="006637EE"/>
    <w:rsid w:val="0066457C"/>
    <w:rsid w:val="006858B5"/>
    <w:rsid w:val="00687058"/>
    <w:rsid w:val="00687611"/>
    <w:rsid w:val="00694C44"/>
    <w:rsid w:val="006A6F23"/>
    <w:rsid w:val="006B5422"/>
    <w:rsid w:val="006C0326"/>
    <w:rsid w:val="006C59E3"/>
    <w:rsid w:val="006C5EB8"/>
    <w:rsid w:val="007005E0"/>
    <w:rsid w:val="00701661"/>
    <w:rsid w:val="00705C30"/>
    <w:rsid w:val="00712B40"/>
    <w:rsid w:val="0071400F"/>
    <w:rsid w:val="00717B80"/>
    <w:rsid w:val="00731855"/>
    <w:rsid w:val="00733C7F"/>
    <w:rsid w:val="00733E35"/>
    <w:rsid w:val="0073673A"/>
    <w:rsid w:val="007372EC"/>
    <w:rsid w:val="00744D6A"/>
    <w:rsid w:val="0074785E"/>
    <w:rsid w:val="00752229"/>
    <w:rsid w:val="00780F32"/>
    <w:rsid w:val="00781685"/>
    <w:rsid w:val="007816E1"/>
    <w:rsid w:val="00784659"/>
    <w:rsid w:val="00787297"/>
    <w:rsid w:val="00792787"/>
    <w:rsid w:val="007B29EF"/>
    <w:rsid w:val="007B51EC"/>
    <w:rsid w:val="007C57E3"/>
    <w:rsid w:val="007C7F48"/>
    <w:rsid w:val="007D642E"/>
    <w:rsid w:val="007E32C6"/>
    <w:rsid w:val="007E3FD9"/>
    <w:rsid w:val="007E4DA9"/>
    <w:rsid w:val="007F3C65"/>
    <w:rsid w:val="007F414A"/>
    <w:rsid w:val="007F5E49"/>
    <w:rsid w:val="008073F4"/>
    <w:rsid w:val="0081271F"/>
    <w:rsid w:val="00820D1B"/>
    <w:rsid w:val="00821C16"/>
    <w:rsid w:val="00823736"/>
    <w:rsid w:val="00824297"/>
    <w:rsid w:val="00837250"/>
    <w:rsid w:val="00840811"/>
    <w:rsid w:val="008518AA"/>
    <w:rsid w:val="00852A3A"/>
    <w:rsid w:val="0085324E"/>
    <w:rsid w:val="00856987"/>
    <w:rsid w:val="008617B0"/>
    <w:rsid w:val="00866119"/>
    <w:rsid w:val="00896FDD"/>
    <w:rsid w:val="008A67F6"/>
    <w:rsid w:val="008B1ED1"/>
    <w:rsid w:val="008B4333"/>
    <w:rsid w:val="008C28C1"/>
    <w:rsid w:val="008C2CD1"/>
    <w:rsid w:val="008C6C31"/>
    <w:rsid w:val="008D13B2"/>
    <w:rsid w:val="008E0DB7"/>
    <w:rsid w:val="008E664D"/>
    <w:rsid w:val="00906BDC"/>
    <w:rsid w:val="00911CB8"/>
    <w:rsid w:val="0091553A"/>
    <w:rsid w:val="00922064"/>
    <w:rsid w:val="00925A25"/>
    <w:rsid w:val="009444A2"/>
    <w:rsid w:val="009511A1"/>
    <w:rsid w:val="00965D81"/>
    <w:rsid w:val="009712BD"/>
    <w:rsid w:val="009719C0"/>
    <w:rsid w:val="0097270F"/>
    <w:rsid w:val="009747BE"/>
    <w:rsid w:val="0098328F"/>
    <w:rsid w:val="00986D7A"/>
    <w:rsid w:val="009879F5"/>
    <w:rsid w:val="00997455"/>
    <w:rsid w:val="009A18EC"/>
    <w:rsid w:val="009A2CB3"/>
    <w:rsid w:val="009A2DE8"/>
    <w:rsid w:val="009B6D9B"/>
    <w:rsid w:val="009C4144"/>
    <w:rsid w:val="009C4358"/>
    <w:rsid w:val="009C6632"/>
    <w:rsid w:val="009D18E5"/>
    <w:rsid w:val="009D2FC5"/>
    <w:rsid w:val="009E178C"/>
    <w:rsid w:val="009E57E2"/>
    <w:rsid w:val="009F6A0D"/>
    <w:rsid w:val="00A04C93"/>
    <w:rsid w:val="00A07738"/>
    <w:rsid w:val="00A110E0"/>
    <w:rsid w:val="00A1451F"/>
    <w:rsid w:val="00A30111"/>
    <w:rsid w:val="00A31028"/>
    <w:rsid w:val="00A41351"/>
    <w:rsid w:val="00A442BF"/>
    <w:rsid w:val="00A46E35"/>
    <w:rsid w:val="00A5051E"/>
    <w:rsid w:val="00A51A07"/>
    <w:rsid w:val="00A56547"/>
    <w:rsid w:val="00A60167"/>
    <w:rsid w:val="00A66572"/>
    <w:rsid w:val="00A75AA4"/>
    <w:rsid w:val="00A763DC"/>
    <w:rsid w:val="00A82214"/>
    <w:rsid w:val="00A91A39"/>
    <w:rsid w:val="00A9502C"/>
    <w:rsid w:val="00AA44BD"/>
    <w:rsid w:val="00AB3D0A"/>
    <w:rsid w:val="00AB4F66"/>
    <w:rsid w:val="00AB5423"/>
    <w:rsid w:val="00AB55C7"/>
    <w:rsid w:val="00AB6069"/>
    <w:rsid w:val="00AC3A45"/>
    <w:rsid w:val="00AD405B"/>
    <w:rsid w:val="00AD6889"/>
    <w:rsid w:val="00AE429F"/>
    <w:rsid w:val="00AF5954"/>
    <w:rsid w:val="00B143AE"/>
    <w:rsid w:val="00B258D2"/>
    <w:rsid w:val="00B4055E"/>
    <w:rsid w:val="00B4429C"/>
    <w:rsid w:val="00B52782"/>
    <w:rsid w:val="00B5382E"/>
    <w:rsid w:val="00B5685A"/>
    <w:rsid w:val="00B60763"/>
    <w:rsid w:val="00B7091A"/>
    <w:rsid w:val="00B72511"/>
    <w:rsid w:val="00B74D8C"/>
    <w:rsid w:val="00B847ED"/>
    <w:rsid w:val="00B9410D"/>
    <w:rsid w:val="00BA2FFE"/>
    <w:rsid w:val="00BA79D3"/>
    <w:rsid w:val="00BD28A2"/>
    <w:rsid w:val="00BD7491"/>
    <w:rsid w:val="00BE289A"/>
    <w:rsid w:val="00BF3D64"/>
    <w:rsid w:val="00C02A54"/>
    <w:rsid w:val="00C1604A"/>
    <w:rsid w:val="00C1715C"/>
    <w:rsid w:val="00C2197F"/>
    <w:rsid w:val="00C240E6"/>
    <w:rsid w:val="00C24C36"/>
    <w:rsid w:val="00C44F33"/>
    <w:rsid w:val="00C45F13"/>
    <w:rsid w:val="00C50067"/>
    <w:rsid w:val="00C50DE6"/>
    <w:rsid w:val="00C577C3"/>
    <w:rsid w:val="00C75FF8"/>
    <w:rsid w:val="00C77638"/>
    <w:rsid w:val="00C80217"/>
    <w:rsid w:val="00C93DD3"/>
    <w:rsid w:val="00C94D67"/>
    <w:rsid w:val="00CA773B"/>
    <w:rsid w:val="00CB0363"/>
    <w:rsid w:val="00CB5763"/>
    <w:rsid w:val="00CC4011"/>
    <w:rsid w:val="00CC6D04"/>
    <w:rsid w:val="00CD1D9A"/>
    <w:rsid w:val="00CE4739"/>
    <w:rsid w:val="00CF376B"/>
    <w:rsid w:val="00CF3B37"/>
    <w:rsid w:val="00CF65DB"/>
    <w:rsid w:val="00D016B9"/>
    <w:rsid w:val="00D40B38"/>
    <w:rsid w:val="00D40FF2"/>
    <w:rsid w:val="00D458E2"/>
    <w:rsid w:val="00D51686"/>
    <w:rsid w:val="00D770AB"/>
    <w:rsid w:val="00D8755D"/>
    <w:rsid w:val="00D9768C"/>
    <w:rsid w:val="00DA1F1A"/>
    <w:rsid w:val="00DA74DC"/>
    <w:rsid w:val="00DB12A5"/>
    <w:rsid w:val="00DB2156"/>
    <w:rsid w:val="00DB3F0B"/>
    <w:rsid w:val="00DB40E2"/>
    <w:rsid w:val="00DD357E"/>
    <w:rsid w:val="00DE065B"/>
    <w:rsid w:val="00DE65FB"/>
    <w:rsid w:val="00DE6A92"/>
    <w:rsid w:val="00DF0DAD"/>
    <w:rsid w:val="00E02999"/>
    <w:rsid w:val="00E10044"/>
    <w:rsid w:val="00E223CA"/>
    <w:rsid w:val="00E26DC2"/>
    <w:rsid w:val="00E30FF1"/>
    <w:rsid w:val="00E34B37"/>
    <w:rsid w:val="00E3508E"/>
    <w:rsid w:val="00E41D3B"/>
    <w:rsid w:val="00E50FEF"/>
    <w:rsid w:val="00E522C8"/>
    <w:rsid w:val="00E571E4"/>
    <w:rsid w:val="00E6022F"/>
    <w:rsid w:val="00E60FA6"/>
    <w:rsid w:val="00E618C1"/>
    <w:rsid w:val="00E62217"/>
    <w:rsid w:val="00E66AD6"/>
    <w:rsid w:val="00E755BD"/>
    <w:rsid w:val="00E769BB"/>
    <w:rsid w:val="00E8010A"/>
    <w:rsid w:val="00E80671"/>
    <w:rsid w:val="00E9114B"/>
    <w:rsid w:val="00EA089F"/>
    <w:rsid w:val="00EB12B3"/>
    <w:rsid w:val="00EC0203"/>
    <w:rsid w:val="00EC190B"/>
    <w:rsid w:val="00EC7B50"/>
    <w:rsid w:val="00ED6581"/>
    <w:rsid w:val="00EE1211"/>
    <w:rsid w:val="00EE6C49"/>
    <w:rsid w:val="00EF285E"/>
    <w:rsid w:val="00F00725"/>
    <w:rsid w:val="00F018F3"/>
    <w:rsid w:val="00F06612"/>
    <w:rsid w:val="00F10F5E"/>
    <w:rsid w:val="00F21B05"/>
    <w:rsid w:val="00F25CA9"/>
    <w:rsid w:val="00F277B2"/>
    <w:rsid w:val="00F30CD0"/>
    <w:rsid w:val="00F54C80"/>
    <w:rsid w:val="00F64EBF"/>
    <w:rsid w:val="00F85844"/>
    <w:rsid w:val="00F90D50"/>
    <w:rsid w:val="00FA1656"/>
    <w:rsid w:val="00FB6565"/>
    <w:rsid w:val="00FC38F7"/>
    <w:rsid w:val="00FE0B1B"/>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016F-CCDC-49BC-AC18-A6E0C6AF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808</Words>
  <Characters>4447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10</cp:revision>
  <cp:lastPrinted>2018-04-13T09:21:00Z</cp:lastPrinted>
  <dcterms:created xsi:type="dcterms:W3CDTF">2019-06-19T07:59:00Z</dcterms:created>
  <dcterms:modified xsi:type="dcterms:W3CDTF">2019-06-20T13:51:00Z</dcterms:modified>
</cp:coreProperties>
</file>