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4A77E5" w14:textId="71D5B916" w:rsidR="00852A3A" w:rsidRPr="001E1CF2" w:rsidRDefault="004231CA" w:rsidP="006E28E3">
      <w:pPr>
        <w:ind w:right="-548"/>
        <w:jc w:val="both"/>
        <w:rPr>
          <w:b/>
          <w:color w:val="000000" w:themeColor="text1"/>
          <w:szCs w:val="22"/>
          <w:u w:val="single"/>
        </w:rPr>
      </w:pPr>
      <w:r>
        <w:rPr>
          <w:b/>
          <w:color w:val="000000" w:themeColor="text1"/>
          <w:szCs w:val="22"/>
          <w:u w:val="single"/>
        </w:rPr>
        <w:t>El objetivo de los premios es fomentar</w:t>
      </w:r>
      <w:r w:rsidR="00B2717F">
        <w:rPr>
          <w:b/>
          <w:color w:val="000000" w:themeColor="text1"/>
          <w:szCs w:val="22"/>
          <w:u w:val="single"/>
        </w:rPr>
        <w:t xml:space="preserve"> los proyectos que impulsan</w:t>
      </w:r>
      <w:r w:rsidR="00D05E55">
        <w:rPr>
          <w:b/>
          <w:color w:val="000000" w:themeColor="text1"/>
          <w:szCs w:val="22"/>
          <w:u w:val="single"/>
        </w:rPr>
        <w:t xml:space="preserve"> las habilidades y</w:t>
      </w:r>
      <w:r>
        <w:rPr>
          <w:b/>
          <w:color w:val="000000" w:themeColor="text1"/>
          <w:szCs w:val="22"/>
          <w:u w:val="single"/>
        </w:rPr>
        <w:t xml:space="preserve"> </w:t>
      </w:r>
      <w:r w:rsidR="00D05E55">
        <w:rPr>
          <w:b/>
          <w:color w:val="000000" w:themeColor="text1"/>
          <w:szCs w:val="22"/>
          <w:u w:val="single"/>
        </w:rPr>
        <w:t>la transformación digital</w:t>
      </w:r>
      <w:r w:rsidR="00AC1C7F">
        <w:rPr>
          <w:b/>
          <w:color w:val="000000" w:themeColor="text1"/>
          <w:szCs w:val="22"/>
          <w:u w:val="single"/>
        </w:rPr>
        <w:t xml:space="preserve"> en España</w:t>
      </w:r>
    </w:p>
    <w:p w14:paraId="0D3799DC" w14:textId="77777777" w:rsidR="002F53ED" w:rsidRPr="00852A3A" w:rsidRDefault="002F53ED" w:rsidP="006E28E3">
      <w:pPr>
        <w:ind w:right="-548"/>
        <w:jc w:val="both"/>
        <w:rPr>
          <w:rFonts w:eastAsiaTheme="minorHAnsi"/>
          <w:b/>
          <w:color w:val="1C71B8"/>
          <w:szCs w:val="22"/>
          <w:lang w:eastAsia="en-US"/>
        </w:rPr>
      </w:pPr>
    </w:p>
    <w:p w14:paraId="291650CF" w14:textId="4E43C370" w:rsidR="002F53ED" w:rsidRPr="00792787" w:rsidRDefault="007F220F" w:rsidP="006E28E3">
      <w:pPr>
        <w:ind w:right="-548"/>
        <w:jc w:val="center"/>
        <w:rPr>
          <w:rFonts w:eastAsiaTheme="minorHAnsi"/>
          <w:b/>
          <w:color w:val="1C71B8"/>
          <w:sz w:val="18"/>
          <w:szCs w:val="22"/>
          <w:lang w:eastAsia="en-US"/>
        </w:rPr>
      </w:pPr>
      <w:r>
        <w:rPr>
          <w:rFonts w:eastAsiaTheme="minorHAnsi"/>
          <w:b/>
          <w:color w:val="1C71B8"/>
          <w:sz w:val="40"/>
          <w:szCs w:val="22"/>
          <w:lang w:eastAsia="en-US"/>
        </w:rPr>
        <w:t>Samsung, Fundación ONCE</w:t>
      </w:r>
      <w:r w:rsidR="006A6E5F">
        <w:rPr>
          <w:rFonts w:eastAsiaTheme="minorHAnsi"/>
          <w:b/>
          <w:color w:val="1C71B8"/>
          <w:sz w:val="40"/>
          <w:szCs w:val="22"/>
          <w:lang w:eastAsia="en-US"/>
        </w:rPr>
        <w:t xml:space="preserve">, </w:t>
      </w:r>
      <w:proofErr w:type="spellStart"/>
      <w:r w:rsidR="006A6E5F">
        <w:rPr>
          <w:rFonts w:eastAsiaTheme="minorHAnsi"/>
          <w:b/>
          <w:color w:val="1C71B8"/>
          <w:sz w:val="40"/>
          <w:szCs w:val="22"/>
          <w:lang w:eastAsia="en-US"/>
        </w:rPr>
        <w:t>Girls</w:t>
      </w:r>
      <w:proofErr w:type="spellEnd"/>
      <w:r w:rsidR="006A6E5F">
        <w:rPr>
          <w:rFonts w:eastAsiaTheme="minorHAnsi"/>
          <w:b/>
          <w:color w:val="1C71B8"/>
          <w:sz w:val="40"/>
          <w:szCs w:val="22"/>
          <w:lang w:eastAsia="en-US"/>
        </w:rPr>
        <w:t xml:space="preserve"> in </w:t>
      </w:r>
      <w:proofErr w:type="spellStart"/>
      <w:r w:rsidR="006A6E5F">
        <w:rPr>
          <w:rFonts w:eastAsiaTheme="minorHAnsi"/>
          <w:b/>
          <w:color w:val="1C71B8"/>
          <w:sz w:val="40"/>
          <w:szCs w:val="22"/>
          <w:lang w:eastAsia="en-US"/>
        </w:rPr>
        <w:t>Tech</w:t>
      </w:r>
      <w:proofErr w:type="spellEnd"/>
      <w:r>
        <w:rPr>
          <w:rFonts w:eastAsiaTheme="minorHAnsi"/>
          <w:b/>
          <w:color w:val="1C71B8"/>
          <w:sz w:val="40"/>
          <w:szCs w:val="22"/>
          <w:lang w:eastAsia="en-US"/>
        </w:rPr>
        <w:t xml:space="preserve"> y Google</w:t>
      </w:r>
      <w:r w:rsidR="00012C74">
        <w:rPr>
          <w:rFonts w:eastAsiaTheme="minorHAnsi"/>
          <w:b/>
          <w:color w:val="1C71B8"/>
          <w:sz w:val="40"/>
          <w:szCs w:val="22"/>
          <w:lang w:eastAsia="en-US"/>
        </w:rPr>
        <w:t xml:space="preserve"> son algunos de los 20</w:t>
      </w:r>
      <w:r>
        <w:rPr>
          <w:rFonts w:eastAsiaTheme="minorHAnsi"/>
          <w:b/>
          <w:color w:val="1C71B8"/>
          <w:sz w:val="40"/>
          <w:szCs w:val="22"/>
          <w:lang w:eastAsia="en-US"/>
        </w:rPr>
        <w:t xml:space="preserve"> </w:t>
      </w:r>
      <w:r w:rsidR="00852647">
        <w:rPr>
          <w:rFonts w:eastAsiaTheme="minorHAnsi"/>
          <w:b/>
          <w:color w:val="1C71B8"/>
          <w:sz w:val="40"/>
          <w:szCs w:val="22"/>
          <w:lang w:eastAsia="en-US"/>
        </w:rPr>
        <w:t>finalistas de los premios</w:t>
      </w:r>
      <w:r w:rsidR="001467EA" w:rsidRPr="00792787">
        <w:rPr>
          <w:rFonts w:eastAsiaTheme="minorHAnsi"/>
          <w:b/>
          <w:color w:val="1C71B8"/>
          <w:sz w:val="40"/>
          <w:szCs w:val="22"/>
          <w:lang w:eastAsia="en-US"/>
        </w:rPr>
        <w:t xml:space="preserve"> </w:t>
      </w:r>
      <w:r w:rsidR="00DB044E">
        <w:rPr>
          <w:rFonts w:eastAsiaTheme="minorHAnsi"/>
          <w:b/>
          <w:color w:val="1C71B8"/>
          <w:sz w:val="40"/>
          <w:szCs w:val="22"/>
          <w:lang w:eastAsia="en-US"/>
        </w:rPr>
        <w:t>‘</w:t>
      </w:r>
      <w:r w:rsidR="00701661" w:rsidRPr="00792787">
        <w:rPr>
          <w:rFonts w:eastAsiaTheme="minorHAnsi"/>
          <w:b/>
          <w:i/>
          <w:color w:val="1C71B8"/>
          <w:sz w:val="40"/>
          <w:szCs w:val="22"/>
          <w:lang w:eastAsia="en-US"/>
        </w:rPr>
        <w:t xml:space="preserve">Digital </w:t>
      </w:r>
      <w:proofErr w:type="spellStart"/>
      <w:r w:rsidR="00701661" w:rsidRPr="00792787">
        <w:rPr>
          <w:rFonts w:eastAsiaTheme="minorHAnsi"/>
          <w:b/>
          <w:i/>
          <w:color w:val="1C71B8"/>
          <w:sz w:val="40"/>
          <w:szCs w:val="22"/>
          <w:lang w:eastAsia="en-US"/>
        </w:rPr>
        <w:t>Skills</w:t>
      </w:r>
      <w:proofErr w:type="spellEnd"/>
      <w:r w:rsidR="00701661" w:rsidRPr="00792787">
        <w:rPr>
          <w:rFonts w:eastAsiaTheme="minorHAnsi"/>
          <w:b/>
          <w:i/>
          <w:color w:val="1C71B8"/>
          <w:sz w:val="40"/>
          <w:szCs w:val="22"/>
          <w:lang w:eastAsia="en-US"/>
        </w:rPr>
        <w:t xml:space="preserve"> </w:t>
      </w:r>
      <w:proofErr w:type="spellStart"/>
      <w:r w:rsidR="00701661" w:rsidRPr="00792787">
        <w:rPr>
          <w:rFonts w:eastAsiaTheme="minorHAnsi"/>
          <w:b/>
          <w:i/>
          <w:color w:val="1C71B8"/>
          <w:sz w:val="40"/>
          <w:szCs w:val="22"/>
          <w:lang w:eastAsia="en-US"/>
        </w:rPr>
        <w:t>Awards</w:t>
      </w:r>
      <w:proofErr w:type="spellEnd"/>
      <w:r w:rsidR="00DB044E">
        <w:rPr>
          <w:rFonts w:eastAsiaTheme="minorHAnsi"/>
          <w:b/>
          <w:color w:val="1C71B8"/>
          <w:sz w:val="40"/>
          <w:szCs w:val="22"/>
          <w:lang w:eastAsia="en-US"/>
        </w:rPr>
        <w:t xml:space="preserve">’ </w:t>
      </w:r>
      <w:r>
        <w:rPr>
          <w:rFonts w:eastAsiaTheme="minorHAnsi"/>
          <w:b/>
          <w:color w:val="1C71B8"/>
          <w:sz w:val="40"/>
          <w:szCs w:val="22"/>
          <w:lang w:eastAsia="en-US"/>
        </w:rPr>
        <w:t>de AMETIC</w:t>
      </w:r>
    </w:p>
    <w:p w14:paraId="5826DE67" w14:textId="77777777" w:rsidR="002F53ED" w:rsidRPr="0004719E" w:rsidRDefault="002F53ED" w:rsidP="006E28E3">
      <w:pPr>
        <w:pStyle w:val="Prrafodelista"/>
        <w:ind w:left="720" w:right="-548"/>
        <w:jc w:val="both"/>
        <w:rPr>
          <w:rFonts w:eastAsiaTheme="minorHAnsi"/>
          <w:b/>
          <w:color w:val="1C71B8"/>
          <w:szCs w:val="22"/>
          <w:lang w:eastAsia="en-US"/>
        </w:rPr>
      </w:pPr>
    </w:p>
    <w:p w14:paraId="7F2651B0" w14:textId="77777777" w:rsidR="007F220F" w:rsidRDefault="007F220F" w:rsidP="006E28E3">
      <w:pPr>
        <w:pStyle w:val="Prrafodelista"/>
        <w:numPr>
          <w:ilvl w:val="0"/>
          <w:numId w:val="8"/>
        </w:numPr>
        <w:ind w:left="360" w:right="-548"/>
        <w:jc w:val="both"/>
        <w:rPr>
          <w:rFonts w:eastAsiaTheme="minorHAnsi"/>
          <w:b/>
          <w:color w:val="1C71B8"/>
          <w:szCs w:val="22"/>
          <w:lang w:eastAsia="en-US"/>
        </w:rPr>
      </w:pPr>
      <w:r w:rsidRPr="00792787">
        <w:rPr>
          <w:rFonts w:eastAsiaTheme="minorHAnsi"/>
          <w:b/>
          <w:color w:val="1C71B8"/>
          <w:szCs w:val="22"/>
          <w:lang w:eastAsia="en-US"/>
        </w:rPr>
        <w:t xml:space="preserve">Los galardones se entregarán en el </w:t>
      </w:r>
      <w:r>
        <w:rPr>
          <w:rFonts w:eastAsiaTheme="minorHAnsi"/>
          <w:b/>
          <w:color w:val="1C71B8"/>
          <w:szCs w:val="22"/>
          <w:lang w:eastAsia="en-US"/>
        </w:rPr>
        <w:t xml:space="preserve">Foro </w:t>
      </w:r>
      <w:r w:rsidRPr="00792787">
        <w:rPr>
          <w:rFonts w:eastAsiaTheme="minorHAnsi"/>
          <w:b/>
          <w:color w:val="1C71B8"/>
          <w:szCs w:val="22"/>
          <w:lang w:eastAsia="en-US"/>
        </w:rPr>
        <w:t xml:space="preserve">Alianza por el Desarrollo de Talento Digital, </w:t>
      </w:r>
      <w:r>
        <w:rPr>
          <w:rFonts w:eastAsiaTheme="minorHAnsi"/>
          <w:b/>
          <w:color w:val="1C71B8"/>
          <w:szCs w:val="22"/>
          <w:lang w:eastAsia="en-US"/>
        </w:rPr>
        <w:t xml:space="preserve">que tendrá lugar el 20 de junio en el hotel NH </w:t>
      </w:r>
      <w:proofErr w:type="spellStart"/>
      <w:r>
        <w:rPr>
          <w:rFonts w:eastAsiaTheme="minorHAnsi"/>
          <w:b/>
          <w:color w:val="1C71B8"/>
          <w:szCs w:val="22"/>
          <w:lang w:eastAsia="en-US"/>
        </w:rPr>
        <w:t>Collection</w:t>
      </w:r>
      <w:proofErr w:type="spellEnd"/>
      <w:r>
        <w:rPr>
          <w:rFonts w:eastAsiaTheme="minorHAnsi"/>
          <w:b/>
          <w:color w:val="1C71B8"/>
          <w:szCs w:val="22"/>
          <w:lang w:eastAsia="en-US"/>
        </w:rPr>
        <w:t xml:space="preserve"> Eurobuilding de Madrid</w:t>
      </w:r>
      <w:r w:rsidRPr="00792787">
        <w:rPr>
          <w:rFonts w:eastAsiaTheme="minorHAnsi"/>
          <w:b/>
          <w:color w:val="1C71B8"/>
          <w:szCs w:val="22"/>
          <w:lang w:eastAsia="en-US"/>
        </w:rPr>
        <w:t xml:space="preserve">. </w:t>
      </w:r>
    </w:p>
    <w:p w14:paraId="7C18C053" w14:textId="77777777" w:rsidR="007F220F" w:rsidRDefault="007F220F" w:rsidP="006E28E3">
      <w:pPr>
        <w:pStyle w:val="Prrafodelista"/>
        <w:ind w:left="360" w:right="-548"/>
        <w:jc w:val="both"/>
        <w:rPr>
          <w:rFonts w:eastAsiaTheme="minorHAnsi"/>
          <w:b/>
          <w:color w:val="1C71B8"/>
          <w:szCs w:val="22"/>
          <w:lang w:eastAsia="en-US"/>
        </w:rPr>
      </w:pPr>
    </w:p>
    <w:p w14:paraId="7B28625F" w14:textId="24EFD0B0" w:rsidR="00BD2A5C" w:rsidRPr="00012C74" w:rsidRDefault="00012C74" w:rsidP="006E28E3">
      <w:pPr>
        <w:pStyle w:val="Prrafodelista"/>
        <w:numPr>
          <w:ilvl w:val="0"/>
          <w:numId w:val="8"/>
        </w:numPr>
        <w:ind w:left="360" w:right="-548"/>
        <w:jc w:val="both"/>
        <w:rPr>
          <w:rFonts w:eastAsiaTheme="minorHAnsi"/>
          <w:b/>
          <w:color w:val="1C71B8"/>
          <w:szCs w:val="22"/>
          <w:lang w:eastAsia="en-US"/>
        </w:rPr>
      </w:pPr>
      <w:r>
        <w:rPr>
          <w:rFonts w:eastAsiaTheme="minorHAnsi"/>
          <w:b/>
          <w:color w:val="1C71B8"/>
          <w:szCs w:val="22"/>
          <w:lang w:eastAsia="en-US"/>
        </w:rPr>
        <w:t>En total se</w:t>
      </w:r>
      <w:r w:rsidR="007F220F">
        <w:rPr>
          <w:rFonts w:eastAsiaTheme="minorHAnsi"/>
          <w:b/>
          <w:color w:val="1C71B8"/>
          <w:szCs w:val="22"/>
          <w:lang w:eastAsia="en-US"/>
        </w:rPr>
        <w:t xml:space="preserve"> han presentado </w:t>
      </w:r>
      <w:r>
        <w:rPr>
          <w:rFonts w:eastAsiaTheme="minorHAnsi"/>
          <w:b/>
          <w:color w:val="1C71B8"/>
          <w:szCs w:val="22"/>
          <w:lang w:eastAsia="en-US"/>
        </w:rPr>
        <w:t xml:space="preserve">83 </w:t>
      </w:r>
      <w:r w:rsidR="00E318E0">
        <w:rPr>
          <w:rFonts w:eastAsiaTheme="minorHAnsi"/>
          <w:b/>
          <w:color w:val="1C71B8"/>
          <w:szCs w:val="22"/>
          <w:lang w:eastAsia="en-US"/>
        </w:rPr>
        <w:t>proyectos</w:t>
      </w:r>
      <w:r>
        <w:rPr>
          <w:rFonts w:eastAsiaTheme="minorHAnsi"/>
          <w:b/>
          <w:color w:val="1C71B8"/>
          <w:szCs w:val="22"/>
          <w:lang w:eastAsia="en-US"/>
        </w:rPr>
        <w:t xml:space="preserve"> a las</w:t>
      </w:r>
      <w:r w:rsidR="00CD776B">
        <w:rPr>
          <w:rFonts w:eastAsiaTheme="minorHAnsi"/>
          <w:b/>
          <w:color w:val="1C71B8"/>
          <w:szCs w:val="22"/>
          <w:lang w:eastAsia="en-US"/>
        </w:rPr>
        <w:t xml:space="preserve"> cinco</w:t>
      </w:r>
      <w:r w:rsidR="004231CA">
        <w:rPr>
          <w:rFonts w:eastAsiaTheme="minorHAnsi"/>
          <w:b/>
          <w:color w:val="1C71B8"/>
          <w:szCs w:val="22"/>
          <w:lang w:eastAsia="en-US"/>
        </w:rPr>
        <w:t xml:space="preserve"> candidaturas.</w:t>
      </w:r>
      <w:r>
        <w:rPr>
          <w:rFonts w:eastAsiaTheme="minorHAnsi"/>
          <w:b/>
          <w:color w:val="1C71B8"/>
          <w:szCs w:val="22"/>
          <w:lang w:eastAsia="en-US"/>
        </w:rPr>
        <w:t xml:space="preserve"> </w:t>
      </w:r>
      <w:r w:rsidR="00D05E55" w:rsidRPr="00012C74">
        <w:rPr>
          <w:rFonts w:eastAsiaTheme="minorHAnsi"/>
          <w:b/>
          <w:color w:val="1C71B8"/>
          <w:szCs w:val="22"/>
          <w:lang w:eastAsia="en-US"/>
        </w:rPr>
        <w:t>Los premios</w:t>
      </w:r>
      <w:r w:rsidR="00BD2A5C" w:rsidRPr="00012C74">
        <w:rPr>
          <w:rFonts w:eastAsiaTheme="minorHAnsi"/>
          <w:b/>
          <w:color w:val="1C71B8"/>
          <w:szCs w:val="22"/>
          <w:lang w:eastAsia="en-US"/>
        </w:rPr>
        <w:t xml:space="preserve"> reconocerán los mejores </w:t>
      </w:r>
      <w:r w:rsidR="00E318E0">
        <w:rPr>
          <w:rFonts w:eastAsiaTheme="minorHAnsi"/>
          <w:b/>
          <w:color w:val="1C71B8"/>
          <w:szCs w:val="22"/>
          <w:lang w:eastAsia="en-US"/>
        </w:rPr>
        <w:t>trabajos</w:t>
      </w:r>
      <w:r w:rsidR="00BD2A5C" w:rsidRPr="00012C74">
        <w:rPr>
          <w:rFonts w:eastAsiaTheme="minorHAnsi"/>
          <w:b/>
          <w:color w:val="1C71B8"/>
          <w:szCs w:val="22"/>
          <w:lang w:eastAsia="en-US"/>
        </w:rPr>
        <w:t xml:space="preserve"> que permitan el desarrollo de las habilidades digitales de las personas en la escuela, el trabajo y la sociedad en general. </w:t>
      </w:r>
    </w:p>
    <w:p w14:paraId="761358BC" w14:textId="77777777" w:rsidR="00BD2A5C" w:rsidRPr="00BD2A5C" w:rsidRDefault="00BD2A5C" w:rsidP="006E28E3">
      <w:pPr>
        <w:ind w:right="-548"/>
        <w:jc w:val="both"/>
        <w:rPr>
          <w:rFonts w:eastAsiaTheme="minorHAnsi"/>
          <w:b/>
          <w:color w:val="1C71B8"/>
          <w:szCs w:val="22"/>
          <w:lang w:eastAsia="en-US"/>
        </w:rPr>
      </w:pPr>
    </w:p>
    <w:p w14:paraId="28EFB702" w14:textId="77777777" w:rsidR="00BD2A5C" w:rsidRDefault="00BD2A5C" w:rsidP="006E28E3">
      <w:pPr>
        <w:pStyle w:val="Prrafodelista"/>
        <w:numPr>
          <w:ilvl w:val="0"/>
          <w:numId w:val="8"/>
        </w:numPr>
        <w:ind w:left="360" w:right="-548"/>
        <w:jc w:val="both"/>
        <w:rPr>
          <w:rFonts w:eastAsiaTheme="minorHAnsi"/>
          <w:b/>
          <w:color w:val="1C71B8"/>
          <w:szCs w:val="22"/>
          <w:lang w:eastAsia="en-US"/>
        </w:rPr>
      </w:pPr>
      <w:r w:rsidRPr="00BD2A5C">
        <w:rPr>
          <w:rFonts w:eastAsiaTheme="minorHAnsi"/>
          <w:b/>
          <w:color w:val="1C71B8"/>
          <w:szCs w:val="22"/>
          <w:lang w:eastAsia="en-US"/>
        </w:rPr>
        <w:t>La convocatoria va dirigida a centros educativos, universitarios, compañías e instituciones y medios de comunicación, que realicen proyectos relacionados con la identificación, orientación y desarrollo del talento digital.</w:t>
      </w:r>
    </w:p>
    <w:p w14:paraId="59301F92" w14:textId="77777777" w:rsidR="00D05E55" w:rsidRPr="00D05E55" w:rsidRDefault="00D05E55" w:rsidP="006E28E3">
      <w:pPr>
        <w:pStyle w:val="Prrafodelista"/>
        <w:ind w:right="-548"/>
        <w:jc w:val="both"/>
        <w:rPr>
          <w:rFonts w:eastAsiaTheme="minorHAnsi"/>
          <w:b/>
          <w:color w:val="1C71B8"/>
          <w:szCs w:val="22"/>
          <w:lang w:eastAsia="en-US"/>
        </w:rPr>
      </w:pPr>
    </w:p>
    <w:p w14:paraId="7945601A" w14:textId="13D53089" w:rsidR="00CD7B85" w:rsidRPr="00CD7B85" w:rsidRDefault="00CD7B85" w:rsidP="006E28E3">
      <w:pPr>
        <w:pStyle w:val="Prrafodelista"/>
        <w:numPr>
          <w:ilvl w:val="0"/>
          <w:numId w:val="8"/>
        </w:numPr>
        <w:ind w:left="360" w:right="-548"/>
        <w:jc w:val="both"/>
        <w:rPr>
          <w:rFonts w:eastAsiaTheme="minorHAnsi"/>
          <w:b/>
          <w:color w:val="1C71B8"/>
          <w:szCs w:val="22"/>
          <w:lang w:eastAsia="en-US"/>
        </w:rPr>
      </w:pPr>
      <w:r>
        <w:rPr>
          <w:rFonts w:eastAsiaTheme="minorHAnsi"/>
          <w:b/>
          <w:color w:val="1C71B8"/>
          <w:szCs w:val="22"/>
          <w:lang w:eastAsia="en-US"/>
        </w:rPr>
        <w:t xml:space="preserve">El Foro Alianza por el Desarrollo de Talento Digital es el </w:t>
      </w:r>
      <w:r w:rsidRPr="00CD7B85">
        <w:rPr>
          <w:rFonts w:eastAsiaTheme="minorHAnsi"/>
          <w:b/>
          <w:color w:val="1C71B8"/>
          <w:szCs w:val="22"/>
          <w:lang w:eastAsia="en-US"/>
        </w:rPr>
        <w:t>primer encuentro profesional sobre transformación digital y ta</w:t>
      </w:r>
      <w:r>
        <w:rPr>
          <w:rFonts w:eastAsiaTheme="minorHAnsi"/>
          <w:b/>
          <w:color w:val="1C71B8"/>
          <w:szCs w:val="22"/>
          <w:lang w:eastAsia="en-US"/>
        </w:rPr>
        <w:t xml:space="preserve">lento que se organiza en España. A lo largo del día habrá </w:t>
      </w:r>
      <w:r w:rsidRPr="00CD7B85">
        <w:rPr>
          <w:rFonts w:eastAsiaTheme="minorHAnsi"/>
          <w:b/>
          <w:color w:val="1C71B8"/>
          <w:szCs w:val="22"/>
          <w:lang w:eastAsia="en-US"/>
        </w:rPr>
        <w:t>sesiones inspiradoras, de trabajo, mesas de debate, etc.</w:t>
      </w:r>
    </w:p>
    <w:p w14:paraId="0BC4855F" w14:textId="77777777" w:rsidR="00A91A39" w:rsidRPr="00BD2A5C" w:rsidRDefault="00A91A39" w:rsidP="006E28E3">
      <w:pPr>
        <w:ind w:right="-548"/>
        <w:jc w:val="both"/>
        <w:rPr>
          <w:rFonts w:eastAsiaTheme="minorHAnsi"/>
          <w:b/>
          <w:color w:val="1C71B8"/>
          <w:szCs w:val="22"/>
          <w:lang w:eastAsia="en-US"/>
        </w:rPr>
      </w:pPr>
    </w:p>
    <w:p w14:paraId="4DB8E57F" w14:textId="38236A97" w:rsidR="00224FCA" w:rsidRDefault="00965D81" w:rsidP="006E28E3">
      <w:pPr>
        <w:ind w:right="-548"/>
        <w:jc w:val="both"/>
        <w:rPr>
          <w:color w:val="3C3C3C"/>
          <w:sz w:val="20"/>
          <w:szCs w:val="20"/>
        </w:rPr>
      </w:pPr>
      <w:r w:rsidRPr="006C59E3">
        <w:rPr>
          <w:b/>
          <w:i/>
          <w:color w:val="3C3C3C"/>
          <w:sz w:val="20"/>
        </w:rPr>
        <w:t xml:space="preserve">Madrid, </w:t>
      </w:r>
      <w:r w:rsidR="00852647">
        <w:rPr>
          <w:b/>
          <w:i/>
          <w:color w:val="3C3C3C"/>
          <w:sz w:val="20"/>
        </w:rPr>
        <w:t>13</w:t>
      </w:r>
      <w:r w:rsidRPr="006C59E3">
        <w:rPr>
          <w:b/>
          <w:i/>
          <w:color w:val="3C3C3C"/>
          <w:sz w:val="20"/>
        </w:rPr>
        <w:t xml:space="preserve"> de </w:t>
      </w:r>
      <w:r w:rsidR="00852647">
        <w:rPr>
          <w:b/>
          <w:i/>
          <w:color w:val="3C3C3C"/>
          <w:sz w:val="20"/>
        </w:rPr>
        <w:t>junio</w:t>
      </w:r>
      <w:r w:rsidR="00792787">
        <w:rPr>
          <w:b/>
          <w:i/>
          <w:color w:val="3C3C3C"/>
          <w:sz w:val="20"/>
        </w:rPr>
        <w:t xml:space="preserve"> </w:t>
      </w:r>
      <w:r w:rsidRPr="006C59E3">
        <w:rPr>
          <w:b/>
          <w:i/>
          <w:color w:val="3C3C3C"/>
          <w:sz w:val="20"/>
        </w:rPr>
        <w:t>de 201</w:t>
      </w:r>
      <w:r w:rsidR="001467EA">
        <w:rPr>
          <w:b/>
          <w:i/>
          <w:color w:val="3C3C3C"/>
          <w:sz w:val="20"/>
        </w:rPr>
        <w:t>8</w:t>
      </w:r>
      <w:r w:rsidR="001467EA" w:rsidRPr="00003194">
        <w:rPr>
          <w:b/>
          <w:i/>
          <w:color w:val="3C3C3C"/>
          <w:sz w:val="20"/>
        </w:rPr>
        <w:t>.</w:t>
      </w:r>
      <w:r w:rsidR="00792787" w:rsidRPr="00792787">
        <w:rPr>
          <w:color w:val="3C3C3C"/>
          <w:sz w:val="20"/>
          <w:szCs w:val="20"/>
        </w:rPr>
        <w:t xml:space="preserve"> </w:t>
      </w:r>
      <w:r w:rsidR="00BD2A5C">
        <w:rPr>
          <w:color w:val="3C3C3C"/>
          <w:sz w:val="20"/>
          <w:szCs w:val="20"/>
        </w:rPr>
        <w:t>AMETIC, la patronal del secto</w:t>
      </w:r>
      <w:r w:rsidR="00DB044E">
        <w:rPr>
          <w:color w:val="3C3C3C"/>
          <w:sz w:val="20"/>
          <w:szCs w:val="20"/>
        </w:rPr>
        <w:t xml:space="preserve">r tecnológico y digital español, </w:t>
      </w:r>
      <w:r w:rsidR="00BD2A5C">
        <w:rPr>
          <w:color w:val="3C3C3C"/>
          <w:sz w:val="20"/>
          <w:szCs w:val="20"/>
        </w:rPr>
        <w:t>ya ha elegido a los</w:t>
      </w:r>
      <w:r w:rsidR="00012C74">
        <w:rPr>
          <w:color w:val="3C3C3C"/>
          <w:sz w:val="20"/>
          <w:szCs w:val="20"/>
        </w:rPr>
        <w:t xml:space="preserve"> 20</w:t>
      </w:r>
      <w:r w:rsidR="00BD2A5C">
        <w:rPr>
          <w:color w:val="3C3C3C"/>
          <w:sz w:val="20"/>
          <w:szCs w:val="20"/>
        </w:rPr>
        <w:t xml:space="preserve"> finalistas</w:t>
      </w:r>
      <w:r w:rsidR="00196D26">
        <w:rPr>
          <w:color w:val="3C3C3C"/>
          <w:sz w:val="20"/>
          <w:szCs w:val="20"/>
        </w:rPr>
        <w:t xml:space="preserve"> de los 83 proyectos presentados en </w:t>
      </w:r>
      <w:r w:rsidR="00BD2A5C">
        <w:rPr>
          <w:color w:val="3C3C3C"/>
          <w:sz w:val="20"/>
          <w:szCs w:val="20"/>
        </w:rPr>
        <w:t>l</w:t>
      </w:r>
      <w:r w:rsidR="00792787" w:rsidRPr="00003194">
        <w:rPr>
          <w:color w:val="3C3C3C"/>
          <w:sz w:val="20"/>
          <w:szCs w:val="20"/>
        </w:rPr>
        <w:t xml:space="preserve">a primera edición de </w:t>
      </w:r>
      <w:r w:rsidR="00792787">
        <w:rPr>
          <w:color w:val="3C3C3C"/>
          <w:sz w:val="20"/>
          <w:szCs w:val="20"/>
        </w:rPr>
        <w:t xml:space="preserve">los </w:t>
      </w:r>
      <w:r w:rsidR="00A91A39">
        <w:rPr>
          <w:color w:val="3C3C3C"/>
          <w:sz w:val="20"/>
          <w:szCs w:val="20"/>
        </w:rPr>
        <w:t>‘</w:t>
      </w:r>
      <w:r w:rsidR="00792787" w:rsidRPr="00003194">
        <w:rPr>
          <w:color w:val="3C3C3C"/>
          <w:sz w:val="20"/>
          <w:szCs w:val="20"/>
        </w:rPr>
        <w:t>D</w:t>
      </w:r>
      <w:r w:rsidR="00A91A39">
        <w:rPr>
          <w:color w:val="3C3C3C"/>
          <w:sz w:val="20"/>
          <w:szCs w:val="20"/>
        </w:rPr>
        <w:t xml:space="preserve">igital </w:t>
      </w:r>
      <w:proofErr w:type="spellStart"/>
      <w:r w:rsidR="00A91A39">
        <w:rPr>
          <w:color w:val="3C3C3C"/>
          <w:sz w:val="20"/>
          <w:szCs w:val="20"/>
        </w:rPr>
        <w:t>Skills</w:t>
      </w:r>
      <w:proofErr w:type="spellEnd"/>
      <w:r w:rsidR="00A91A39">
        <w:rPr>
          <w:color w:val="3C3C3C"/>
          <w:sz w:val="20"/>
          <w:szCs w:val="20"/>
        </w:rPr>
        <w:t xml:space="preserve"> </w:t>
      </w:r>
      <w:proofErr w:type="spellStart"/>
      <w:r w:rsidR="00A91A39">
        <w:rPr>
          <w:color w:val="3C3C3C"/>
          <w:sz w:val="20"/>
          <w:szCs w:val="20"/>
        </w:rPr>
        <w:t>Awards</w:t>
      </w:r>
      <w:proofErr w:type="spellEnd"/>
      <w:r w:rsidR="00A91A39">
        <w:rPr>
          <w:color w:val="3C3C3C"/>
          <w:sz w:val="20"/>
          <w:szCs w:val="20"/>
        </w:rPr>
        <w:t xml:space="preserve"> </w:t>
      </w:r>
      <w:proofErr w:type="spellStart"/>
      <w:r w:rsidR="00A91A39">
        <w:rPr>
          <w:color w:val="3C3C3C"/>
          <w:sz w:val="20"/>
          <w:szCs w:val="20"/>
        </w:rPr>
        <w:t>Spain</w:t>
      </w:r>
      <w:proofErr w:type="spellEnd"/>
      <w:r w:rsidR="00A91A39">
        <w:rPr>
          <w:color w:val="3C3C3C"/>
          <w:sz w:val="20"/>
          <w:szCs w:val="20"/>
        </w:rPr>
        <w:t xml:space="preserve"> 2018’</w:t>
      </w:r>
      <w:r w:rsidR="00196D26">
        <w:rPr>
          <w:color w:val="3C3C3C"/>
          <w:sz w:val="20"/>
          <w:szCs w:val="20"/>
        </w:rPr>
        <w:t xml:space="preserve">. </w:t>
      </w:r>
      <w:r w:rsidR="00A91A39">
        <w:rPr>
          <w:color w:val="3C3C3C"/>
          <w:sz w:val="20"/>
          <w:szCs w:val="20"/>
        </w:rPr>
        <w:t xml:space="preserve">Estos premios, creados en </w:t>
      </w:r>
      <w:r w:rsidR="00A91A39" w:rsidRPr="00003194">
        <w:rPr>
          <w:color w:val="3C3C3C"/>
          <w:sz w:val="20"/>
          <w:szCs w:val="20"/>
        </w:rPr>
        <w:t xml:space="preserve">el marco de la ‘Digital </w:t>
      </w:r>
      <w:proofErr w:type="spellStart"/>
      <w:r w:rsidR="00A91A39" w:rsidRPr="00003194">
        <w:rPr>
          <w:color w:val="3C3C3C"/>
          <w:sz w:val="20"/>
          <w:szCs w:val="20"/>
        </w:rPr>
        <w:t>Skills</w:t>
      </w:r>
      <w:proofErr w:type="spellEnd"/>
      <w:r w:rsidR="00A91A39" w:rsidRPr="00003194">
        <w:rPr>
          <w:color w:val="3C3C3C"/>
          <w:sz w:val="20"/>
          <w:szCs w:val="20"/>
        </w:rPr>
        <w:t xml:space="preserve"> and Job</w:t>
      </w:r>
      <w:r w:rsidR="00404B64">
        <w:rPr>
          <w:color w:val="3C3C3C"/>
          <w:sz w:val="20"/>
          <w:szCs w:val="20"/>
        </w:rPr>
        <w:t>s</w:t>
      </w:r>
      <w:r w:rsidR="00A91A39" w:rsidRPr="00003194">
        <w:rPr>
          <w:color w:val="3C3C3C"/>
          <w:sz w:val="20"/>
          <w:szCs w:val="20"/>
        </w:rPr>
        <w:t xml:space="preserve"> </w:t>
      </w:r>
      <w:proofErr w:type="spellStart"/>
      <w:r w:rsidR="00A91A39" w:rsidRPr="00003194">
        <w:rPr>
          <w:color w:val="3C3C3C"/>
          <w:sz w:val="20"/>
          <w:szCs w:val="20"/>
        </w:rPr>
        <w:t>Coali</w:t>
      </w:r>
      <w:r w:rsidR="00A91A39">
        <w:rPr>
          <w:color w:val="3C3C3C"/>
          <w:sz w:val="20"/>
          <w:szCs w:val="20"/>
        </w:rPr>
        <w:t>tion</w:t>
      </w:r>
      <w:proofErr w:type="spellEnd"/>
      <w:r w:rsidR="00A91A39">
        <w:rPr>
          <w:color w:val="3C3C3C"/>
          <w:sz w:val="20"/>
          <w:szCs w:val="20"/>
        </w:rPr>
        <w:t xml:space="preserve">’ de la Comisión Europea, </w:t>
      </w:r>
      <w:r w:rsidR="00AA44BD">
        <w:rPr>
          <w:color w:val="3C3C3C"/>
          <w:sz w:val="20"/>
          <w:szCs w:val="20"/>
        </w:rPr>
        <w:t>pretenden</w:t>
      </w:r>
      <w:r w:rsidR="00AA44BD" w:rsidRPr="00AA44BD">
        <w:rPr>
          <w:color w:val="3C3C3C"/>
          <w:sz w:val="20"/>
          <w:szCs w:val="20"/>
        </w:rPr>
        <w:t xml:space="preserve"> reconocer y premiar los proyectos que impulsan las </w:t>
      </w:r>
      <w:r w:rsidR="008C6C31">
        <w:rPr>
          <w:color w:val="3C3C3C"/>
          <w:sz w:val="20"/>
          <w:szCs w:val="20"/>
        </w:rPr>
        <w:t>habilidades</w:t>
      </w:r>
      <w:r w:rsidR="00AA44BD" w:rsidRPr="00AA44BD">
        <w:rPr>
          <w:color w:val="3C3C3C"/>
          <w:sz w:val="20"/>
          <w:szCs w:val="20"/>
        </w:rPr>
        <w:t xml:space="preserve"> </w:t>
      </w:r>
      <w:r w:rsidR="008C6C31">
        <w:rPr>
          <w:color w:val="3C3C3C"/>
          <w:sz w:val="20"/>
          <w:szCs w:val="20"/>
        </w:rPr>
        <w:t>y transformación digital</w:t>
      </w:r>
      <w:r w:rsidR="00A91A39">
        <w:rPr>
          <w:color w:val="3C3C3C"/>
          <w:sz w:val="20"/>
          <w:szCs w:val="20"/>
        </w:rPr>
        <w:t>.</w:t>
      </w:r>
    </w:p>
    <w:p w14:paraId="088D0160" w14:textId="77777777" w:rsidR="00EA1298" w:rsidRDefault="00EA1298" w:rsidP="006E28E3">
      <w:pPr>
        <w:ind w:right="-548"/>
        <w:jc w:val="both"/>
        <w:rPr>
          <w:color w:val="3C3C3C"/>
          <w:sz w:val="20"/>
          <w:szCs w:val="20"/>
        </w:rPr>
      </w:pPr>
    </w:p>
    <w:p w14:paraId="1B0EF953" w14:textId="143589AB" w:rsidR="00196D26" w:rsidRDefault="00F24FC5" w:rsidP="006E28E3">
      <w:pPr>
        <w:ind w:right="-548"/>
        <w:jc w:val="both"/>
        <w:rPr>
          <w:color w:val="3C3C3C"/>
          <w:sz w:val="20"/>
          <w:szCs w:val="20"/>
        </w:rPr>
      </w:pPr>
      <w:r>
        <w:rPr>
          <w:color w:val="3C3C3C"/>
          <w:sz w:val="20"/>
          <w:szCs w:val="20"/>
        </w:rPr>
        <w:t>L</w:t>
      </w:r>
      <w:r w:rsidR="00EA1298">
        <w:rPr>
          <w:color w:val="3C3C3C"/>
          <w:sz w:val="20"/>
          <w:szCs w:val="20"/>
        </w:rPr>
        <w:t xml:space="preserve">os finalistas por categorías son: Accenture, CISCO, </w:t>
      </w:r>
      <w:proofErr w:type="spellStart"/>
      <w:r w:rsidR="00EA1298">
        <w:rPr>
          <w:color w:val="3C3C3C"/>
          <w:sz w:val="20"/>
          <w:szCs w:val="20"/>
        </w:rPr>
        <w:t>The</w:t>
      </w:r>
      <w:proofErr w:type="spellEnd"/>
      <w:r w:rsidR="00EA1298">
        <w:rPr>
          <w:color w:val="3C3C3C"/>
          <w:sz w:val="20"/>
          <w:szCs w:val="20"/>
        </w:rPr>
        <w:t xml:space="preserve"> Key </w:t>
      </w:r>
      <w:proofErr w:type="spellStart"/>
      <w:r w:rsidR="00EA1298">
        <w:rPr>
          <w:color w:val="3C3C3C"/>
          <w:sz w:val="20"/>
          <w:szCs w:val="20"/>
        </w:rPr>
        <w:t>Talent</w:t>
      </w:r>
      <w:proofErr w:type="spellEnd"/>
      <w:r w:rsidR="00EA1298">
        <w:rPr>
          <w:color w:val="3C3C3C"/>
          <w:sz w:val="20"/>
          <w:szCs w:val="20"/>
        </w:rPr>
        <w:t xml:space="preserve"> y </w:t>
      </w:r>
      <w:proofErr w:type="spellStart"/>
      <w:r w:rsidR="00EA1298">
        <w:rPr>
          <w:color w:val="3C3C3C"/>
          <w:sz w:val="20"/>
          <w:szCs w:val="20"/>
        </w:rPr>
        <w:t>Capaball</w:t>
      </w:r>
      <w:proofErr w:type="spellEnd"/>
      <w:r w:rsidR="00EA1298">
        <w:rPr>
          <w:color w:val="3C3C3C"/>
          <w:sz w:val="20"/>
          <w:szCs w:val="20"/>
        </w:rPr>
        <w:t xml:space="preserve"> (</w:t>
      </w:r>
      <w:r w:rsidR="00EA1298" w:rsidRPr="00E318E0">
        <w:rPr>
          <w:b/>
          <w:color w:val="3C3C3C"/>
          <w:sz w:val="20"/>
          <w:szCs w:val="20"/>
        </w:rPr>
        <w:t xml:space="preserve">Competencias </w:t>
      </w:r>
      <w:r w:rsidR="00616CC3">
        <w:rPr>
          <w:b/>
          <w:color w:val="3C3C3C"/>
          <w:sz w:val="20"/>
          <w:szCs w:val="20"/>
        </w:rPr>
        <w:t>d</w:t>
      </w:r>
      <w:r w:rsidR="00E318E0" w:rsidRPr="00E318E0">
        <w:rPr>
          <w:b/>
          <w:color w:val="3C3C3C"/>
          <w:sz w:val="20"/>
          <w:szCs w:val="20"/>
        </w:rPr>
        <w:t>igitales para el mercado labora</w:t>
      </w:r>
      <w:r w:rsidR="00EA1298" w:rsidRPr="00E318E0">
        <w:rPr>
          <w:b/>
          <w:color w:val="3C3C3C"/>
          <w:sz w:val="20"/>
          <w:szCs w:val="20"/>
        </w:rPr>
        <w:t>l</w:t>
      </w:r>
      <w:r w:rsidR="003A00AB">
        <w:rPr>
          <w:color w:val="3C3C3C"/>
          <w:sz w:val="20"/>
          <w:szCs w:val="20"/>
        </w:rPr>
        <w:t>); Samsung, ICEM</w:t>
      </w:r>
      <w:r w:rsidR="00EA1298">
        <w:rPr>
          <w:color w:val="3C3C3C"/>
          <w:sz w:val="20"/>
          <w:szCs w:val="20"/>
        </w:rPr>
        <w:t xml:space="preserve">D, </w:t>
      </w:r>
      <w:r w:rsidR="007208BF" w:rsidRPr="007208BF">
        <w:rPr>
          <w:color w:val="3C3C3C"/>
          <w:sz w:val="20"/>
          <w:szCs w:val="20"/>
        </w:rPr>
        <w:t>K2 UNIVERSITY (Salesforce Training con la Fundación Universidad Carlos III)</w:t>
      </w:r>
      <w:r w:rsidR="00EA1298">
        <w:rPr>
          <w:color w:val="3C3C3C"/>
          <w:sz w:val="20"/>
          <w:szCs w:val="20"/>
        </w:rPr>
        <w:t xml:space="preserve">, </w:t>
      </w:r>
      <w:r w:rsidR="00906F36">
        <w:rPr>
          <w:color w:val="3C3C3C"/>
          <w:sz w:val="20"/>
          <w:szCs w:val="20"/>
        </w:rPr>
        <w:t xml:space="preserve">y Oracle </w:t>
      </w:r>
      <w:proofErr w:type="spellStart"/>
      <w:r w:rsidR="00906F36">
        <w:rPr>
          <w:color w:val="3C3C3C"/>
          <w:sz w:val="20"/>
          <w:szCs w:val="20"/>
        </w:rPr>
        <w:t>Academy</w:t>
      </w:r>
      <w:proofErr w:type="spellEnd"/>
      <w:r w:rsidR="00906F36">
        <w:rPr>
          <w:color w:val="3C3C3C"/>
          <w:sz w:val="20"/>
          <w:szCs w:val="20"/>
        </w:rPr>
        <w:t xml:space="preserve"> (</w:t>
      </w:r>
      <w:r w:rsidR="00621A8E" w:rsidRPr="00E318E0">
        <w:rPr>
          <w:b/>
          <w:color w:val="3C3C3C"/>
          <w:sz w:val="20"/>
          <w:szCs w:val="20"/>
        </w:rPr>
        <w:t xml:space="preserve">Competencias digitales en </w:t>
      </w:r>
      <w:r w:rsidR="00616CC3">
        <w:rPr>
          <w:b/>
          <w:color w:val="3C3C3C"/>
          <w:sz w:val="20"/>
          <w:szCs w:val="20"/>
        </w:rPr>
        <w:t>e</w:t>
      </w:r>
      <w:r w:rsidR="00621A8E" w:rsidRPr="00E318E0">
        <w:rPr>
          <w:b/>
          <w:color w:val="3C3C3C"/>
          <w:sz w:val="20"/>
          <w:szCs w:val="20"/>
        </w:rPr>
        <w:t>ducación</w:t>
      </w:r>
      <w:r w:rsidR="00621A8E">
        <w:rPr>
          <w:color w:val="3C3C3C"/>
          <w:sz w:val="20"/>
          <w:szCs w:val="20"/>
        </w:rPr>
        <w:t xml:space="preserve">); </w:t>
      </w:r>
      <w:r w:rsidR="006E28E3">
        <w:rPr>
          <w:color w:val="3C3C3C"/>
          <w:sz w:val="20"/>
          <w:szCs w:val="20"/>
        </w:rPr>
        <w:t xml:space="preserve">STEM </w:t>
      </w:r>
      <w:proofErr w:type="spellStart"/>
      <w:r w:rsidR="006E28E3">
        <w:rPr>
          <w:color w:val="3C3C3C"/>
          <w:sz w:val="20"/>
          <w:szCs w:val="20"/>
        </w:rPr>
        <w:t>Talent</w:t>
      </w:r>
      <w:proofErr w:type="spellEnd"/>
      <w:r w:rsidR="006E28E3">
        <w:rPr>
          <w:color w:val="3C3C3C"/>
          <w:sz w:val="20"/>
          <w:szCs w:val="20"/>
        </w:rPr>
        <w:t xml:space="preserve"> Girl</w:t>
      </w:r>
      <w:bookmarkStart w:id="0" w:name="_GoBack"/>
      <w:bookmarkEnd w:id="0"/>
      <w:r w:rsidR="00DB044E">
        <w:rPr>
          <w:color w:val="3C3C3C"/>
          <w:sz w:val="20"/>
          <w:szCs w:val="20"/>
        </w:rPr>
        <w:t xml:space="preserve">, Oracle4Girls, </w:t>
      </w:r>
      <w:proofErr w:type="spellStart"/>
      <w:r w:rsidR="00DB044E">
        <w:rPr>
          <w:color w:val="3C3C3C"/>
          <w:sz w:val="20"/>
          <w:szCs w:val="20"/>
        </w:rPr>
        <w:t>Girls</w:t>
      </w:r>
      <w:proofErr w:type="spellEnd"/>
      <w:r w:rsidR="00DB044E">
        <w:rPr>
          <w:color w:val="3C3C3C"/>
          <w:sz w:val="20"/>
          <w:szCs w:val="20"/>
        </w:rPr>
        <w:t xml:space="preserve"> in </w:t>
      </w:r>
      <w:proofErr w:type="spellStart"/>
      <w:r w:rsidR="00DB044E">
        <w:rPr>
          <w:color w:val="3C3C3C"/>
          <w:sz w:val="20"/>
          <w:szCs w:val="20"/>
        </w:rPr>
        <w:t>Tech</w:t>
      </w:r>
      <w:proofErr w:type="spellEnd"/>
      <w:r w:rsidR="00DB044E">
        <w:rPr>
          <w:color w:val="3C3C3C"/>
          <w:sz w:val="20"/>
          <w:szCs w:val="20"/>
        </w:rPr>
        <w:t xml:space="preserve"> e</w:t>
      </w:r>
      <w:r w:rsidR="00713ADA">
        <w:rPr>
          <w:color w:val="3C3C3C"/>
          <w:sz w:val="20"/>
          <w:szCs w:val="20"/>
        </w:rPr>
        <w:t xml:space="preserve"> </w:t>
      </w:r>
      <w:r>
        <w:rPr>
          <w:color w:val="3C3C3C"/>
          <w:sz w:val="20"/>
          <w:szCs w:val="20"/>
        </w:rPr>
        <w:t xml:space="preserve">Inspira </w:t>
      </w:r>
      <w:proofErr w:type="spellStart"/>
      <w:r>
        <w:rPr>
          <w:color w:val="3C3C3C"/>
          <w:sz w:val="20"/>
          <w:szCs w:val="20"/>
        </w:rPr>
        <w:t>Steam</w:t>
      </w:r>
      <w:proofErr w:type="spellEnd"/>
      <w:r>
        <w:rPr>
          <w:color w:val="3C3C3C"/>
          <w:sz w:val="20"/>
          <w:szCs w:val="20"/>
        </w:rPr>
        <w:t xml:space="preserve"> (</w:t>
      </w:r>
      <w:r w:rsidRPr="00E318E0">
        <w:rPr>
          <w:b/>
          <w:color w:val="3C3C3C"/>
          <w:sz w:val="20"/>
          <w:szCs w:val="20"/>
        </w:rPr>
        <w:t xml:space="preserve">Competencias </w:t>
      </w:r>
      <w:r w:rsidR="00616CC3">
        <w:rPr>
          <w:b/>
          <w:color w:val="3C3C3C"/>
          <w:sz w:val="20"/>
          <w:szCs w:val="20"/>
        </w:rPr>
        <w:t>d</w:t>
      </w:r>
      <w:r w:rsidRPr="00E318E0">
        <w:rPr>
          <w:b/>
          <w:color w:val="3C3C3C"/>
          <w:sz w:val="20"/>
          <w:szCs w:val="20"/>
        </w:rPr>
        <w:t>igitales para mujeres y niñas</w:t>
      </w:r>
      <w:r>
        <w:rPr>
          <w:color w:val="3C3C3C"/>
          <w:sz w:val="20"/>
          <w:szCs w:val="20"/>
        </w:rPr>
        <w:t>); Fundación ONCE Samsung, Talento 4.0 Asti y Consejería de Empleo (</w:t>
      </w:r>
      <w:r w:rsidRPr="00E318E0">
        <w:rPr>
          <w:b/>
          <w:color w:val="3C3C3C"/>
          <w:sz w:val="20"/>
          <w:szCs w:val="20"/>
        </w:rPr>
        <w:t>Más y mejores profesionales TIC formados</w:t>
      </w:r>
      <w:r w:rsidR="00DB044E">
        <w:rPr>
          <w:color w:val="3C3C3C"/>
          <w:sz w:val="20"/>
          <w:szCs w:val="20"/>
        </w:rPr>
        <w:t xml:space="preserve">); </w:t>
      </w:r>
      <w:r w:rsidR="00E318E0">
        <w:rPr>
          <w:color w:val="3C3C3C"/>
          <w:sz w:val="20"/>
          <w:szCs w:val="20"/>
        </w:rPr>
        <w:t>y</w:t>
      </w:r>
      <w:r>
        <w:rPr>
          <w:color w:val="3C3C3C"/>
          <w:sz w:val="20"/>
          <w:szCs w:val="20"/>
        </w:rPr>
        <w:t xml:space="preserve"> Google, UDIMA, Universidad Politécnica de Madrid y INCIBE (</w:t>
      </w:r>
      <w:r w:rsidRPr="00E318E0">
        <w:rPr>
          <w:b/>
          <w:color w:val="3C3C3C"/>
          <w:sz w:val="20"/>
          <w:szCs w:val="20"/>
        </w:rPr>
        <w:t xml:space="preserve">Competencias </w:t>
      </w:r>
      <w:r w:rsidR="00616CC3">
        <w:rPr>
          <w:b/>
          <w:color w:val="3C3C3C"/>
          <w:sz w:val="20"/>
          <w:szCs w:val="20"/>
        </w:rPr>
        <w:t>d</w:t>
      </w:r>
      <w:r w:rsidRPr="00E318E0">
        <w:rPr>
          <w:b/>
          <w:color w:val="3C3C3C"/>
          <w:sz w:val="20"/>
          <w:szCs w:val="20"/>
        </w:rPr>
        <w:t>igitales para todos</w:t>
      </w:r>
      <w:r>
        <w:rPr>
          <w:color w:val="3C3C3C"/>
          <w:sz w:val="20"/>
          <w:szCs w:val="20"/>
        </w:rPr>
        <w:t xml:space="preserve">). </w:t>
      </w:r>
    </w:p>
    <w:p w14:paraId="448162B2" w14:textId="77777777" w:rsidR="00616CC3" w:rsidRDefault="00616CC3" w:rsidP="006E28E3">
      <w:pPr>
        <w:ind w:right="-548"/>
        <w:jc w:val="both"/>
        <w:rPr>
          <w:color w:val="3C3C3C"/>
          <w:sz w:val="20"/>
          <w:szCs w:val="20"/>
        </w:rPr>
      </w:pPr>
    </w:p>
    <w:p w14:paraId="420AC00D" w14:textId="45C1A115" w:rsidR="00E318E0" w:rsidRDefault="00616CC3" w:rsidP="006E28E3">
      <w:pPr>
        <w:ind w:right="-548"/>
        <w:jc w:val="both"/>
        <w:rPr>
          <w:color w:val="3C3C3C"/>
          <w:sz w:val="20"/>
          <w:szCs w:val="20"/>
        </w:rPr>
      </w:pPr>
      <w:r>
        <w:rPr>
          <w:color w:val="3C3C3C"/>
          <w:sz w:val="20"/>
          <w:szCs w:val="20"/>
        </w:rPr>
        <w:t>El jurado ha tenido en cuenta una serie de variables</w:t>
      </w:r>
      <w:r w:rsidR="003A00AB">
        <w:rPr>
          <w:color w:val="3C3C3C"/>
          <w:sz w:val="20"/>
          <w:szCs w:val="20"/>
        </w:rPr>
        <w:t xml:space="preserve"> como</w:t>
      </w:r>
      <w:r>
        <w:rPr>
          <w:color w:val="3C3C3C"/>
          <w:sz w:val="20"/>
          <w:szCs w:val="20"/>
        </w:rPr>
        <w:t xml:space="preserve">: </w:t>
      </w:r>
      <w:r w:rsidR="003A00AB">
        <w:rPr>
          <w:color w:val="3C3C3C"/>
          <w:sz w:val="20"/>
          <w:szCs w:val="20"/>
        </w:rPr>
        <w:t>i</w:t>
      </w:r>
      <w:r>
        <w:rPr>
          <w:color w:val="3C3C3C"/>
          <w:sz w:val="20"/>
          <w:szCs w:val="20"/>
        </w:rPr>
        <w:t>mpacto (</w:t>
      </w:r>
      <w:r w:rsidR="00196D26" w:rsidRPr="00196D26">
        <w:rPr>
          <w:color w:val="3C3C3C"/>
          <w:sz w:val="20"/>
          <w:szCs w:val="20"/>
        </w:rPr>
        <w:t>capacidad de solucionar una carencia importante</w:t>
      </w:r>
      <w:r>
        <w:rPr>
          <w:color w:val="3C3C3C"/>
          <w:sz w:val="20"/>
          <w:szCs w:val="20"/>
        </w:rPr>
        <w:t xml:space="preserve">); </w:t>
      </w:r>
      <w:r w:rsidR="003A00AB">
        <w:rPr>
          <w:color w:val="3C3C3C"/>
          <w:sz w:val="20"/>
          <w:szCs w:val="20"/>
        </w:rPr>
        <w:t>e</w:t>
      </w:r>
      <w:r>
        <w:rPr>
          <w:color w:val="3C3C3C"/>
          <w:sz w:val="20"/>
          <w:szCs w:val="20"/>
        </w:rPr>
        <w:t>scalabilidad (</w:t>
      </w:r>
      <w:r w:rsidR="00196D26" w:rsidRPr="00196D26">
        <w:rPr>
          <w:color w:val="3C3C3C"/>
          <w:sz w:val="20"/>
          <w:szCs w:val="20"/>
        </w:rPr>
        <w:t>capacidad de ampliarse a una mayor diversidad de opciones, funcionalidades, materias</w:t>
      </w:r>
      <w:r>
        <w:rPr>
          <w:color w:val="3C3C3C"/>
          <w:sz w:val="20"/>
          <w:szCs w:val="20"/>
        </w:rPr>
        <w:t xml:space="preserve">); </w:t>
      </w:r>
      <w:r w:rsidR="003A00AB">
        <w:rPr>
          <w:color w:val="3C3C3C"/>
          <w:sz w:val="20"/>
          <w:szCs w:val="20"/>
        </w:rPr>
        <w:t>r</w:t>
      </w:r>
      <w:r>
        <w:rPr>
          <w:color w:val="3C3C3C"/>
          <w:sz w:val="20"/>
          <w:szCs w:val="20"/>
        </w:rPr>
        <w:t>eplicabilidad (</w:t>
      </w:r>
      <w:r w:rsidR="00196D26" w:rsidRPr="00196D26">
        <w:rPr>
          <w:color w:val="3C3C3C"/>
          <w:sz w:val="20"/>
          <w:szCs w:val="20"/>
        </w:rPr>
        <w:t>capacidad de aplicarse a ot</w:t>
      </w:r>
      <w:r w:rsidR="00DB044E">
        <w:rPr>
          <w:color w:val="3C3C3C"/>
          <w:sz w:val="20"/>
          <w:szCs w:val="20"/>
        </w:rPr>
        <w:t>ros sectores, entornos, nichos</w:t>
      </w:r>
      <w:r w:rsidR="00196D26" w:rsidRPr="00196D26">
        <w:rPr>
          <w:color w:val="3C3C3C"/>
          <w:sz w:val="20"/>
          <w:szCs w:val="20"/>
        </w:rPr>
        <w:t>…</w:t>
      </w:r>
      <w:r>
        <w:rPr>
          <w:color w:val="3C3C3C"/>
          <w:sz w:val="20"/>
          <w:szCs w:val="20"/>
        </w:rPr>
        <w:t xml:space="preserve">); </w:t>
      </w:r>
      <w:r w:rsidR="003A00AB">
        <w:rPr>
          <w:color w:val="3C3C3C"/>
          <w:sz w:val="20"/>
          <w:szCs w:val="20"/>
        </w:rPr>
        <w:t>o</w:t>
      </w:r>
      <w:r>
        <w:rPr>
          <w:color w:val="3C3C3C"/>
          <w:sz w:val="20"/>
          <w:szCs w:val="20"/>
        </w:rPr>
        <w:t>riginalidad (</w:t>
      </w:r>
      <w:r w:rsidR="00196D26" w:rsidRPr="00196D26">
        <w:rPr>
          <w:color w:val="3C3C3C"/>
          <w:sz w:val="20"/>
          <w:szCs w:val="20"/>
        </w:rPr>
        <w:t>capacidad de creación y desarrollo</w:t>
      </w:r>
      <w:r w:rsidR="00DB044E">
        <w:rPr>
          <w:color w:val="3C3C3C"/>
          <w:sz w:val="20"/>
          <w:szCs w:val="20"/>
        </w:rPr>
        <w:t xml:space="preserve">); </w:t>
      </w:r>
      <w:r>
        <w:rPr>
          <w:color w:val="3C3C3C"/>
          <w:sz w:val="20"/>
          <w:szCs w:val="20"/>
        </w:rPr>
        <w:t xml:space="preserve">y </w:t>
      </w:r>
      <w:r w:rsidR="003A00AB">
        <w:rPr>
          <w:color w:val="3C3C3C"/>
          <w:sz w:val="20"/>
          <w:szCs w:val="20"/>
        </w:rPr>
        <w:t>c</w:t>
      </w:r>
      <w:r w:rsidR="00196D26" w:rsidRPr="00196D26">
        <w:rPr>
          <w:color w:val="3C3C3C"/>
          <w:sz w:val="20"/>
          <w:szCs w:val="20"/>
        </w:rPr>
        <w:t>laridad de presentación</w:t>
      </w:r>
      <w:r>
        <w:rPr>
          <w:color w:val="3C3C3C"/>
          <w:sz w:val="20"/>
          <w:szCs w:val="20"/>
        </w:rPr>
        <w:t>.</w:t>
      </w:r>
    </w:p>
    <w:p w14:paraId="050861B5" w14:textId="77777777" w:rsidR="00616CC3" w:rsidRDefault="00616CC3" w:rsidP="006E28E3">
      <w:pPr>
        <w:ind w:right="-548"/>
        <w:jc w:val="both"/>
        <w:rPr>
          <w:color w:val="3C3C3C"/>
          <w:sz w:val="20"/>
          <w:szCs w:val="20"/>
        </w:rPr>
      </w:pPr>
    </w:p>
    <w:p w14:paraId="613AA7DE" w14:textId="2EAEE3FD" w:rsidR="008C6C31" w:rsidRPr="00A91A39" w:rsidRDefault="00406D95" w:rsidP="006E28E3">
      <w:pPr>
        <w:ind w:right="-548"/>
        <w:jc w:val="both"/>
        <w:rPr>
          <w:color w:val="3C3C3C"/>
          <w:sz w:val="20"/>
          <w:szCs w:val="20"/>
        </w:rPr>
      </w:pPr>
      <w:r>
        <w:rPr>
          <w:color w:val="3C3C3C"/>
          <w:sz w:val="20"/>
          <w:szCs w:val="20"/>
        </w:rPr>
        <w:t>En concreto, los galardones v</w:t>
      </w:r>
      <w:r w:rsidR="008C6C31">
        <w:rPr>
          <w:color w:val="3C3C3C"/>
          <w:sz w:val="20"/>
        </w:rPr>
        <w:t>an dirigidos a centros educativos, universitarios, medios de comunicación, compañías e instituciones públicas y privadas, que realicen proyectos formativos relacionados con el desarrollo del talento digital y la formación en competencias tecnológicas.</w:t>
      </w:r>
    </w:p>
    <w:p w14:paraId="2599A1E6" w14:textId="613D37DD" w:rsidR="00AA44BD" w:rsidRDefault="008C6C31" w:rsidP="006E28E3">
      <w:pPr>
        <w:ind w:right="-548"/>
        <w:jc w:val="both"/>
        <w:rPr>
          <w:color w:val="3C3C3C"/>
          <w:sz w:val="20"/>
        </w:rPr>
      </w:pPr>
      <w:r>
        <w:rPr>
          <w:color w:val="3C3C3C"/>
          <w:sz w:val="20"/>
        </w:rPr>
        <w:t xml:space="preserve"> </w:t>
      </w:r>
    </w:p>
    <w:p w14:paraId="0892CF2A" w14:textId="3B26DDB8" w:rsidR="00045F0B" w:rsidRDefault="008C6C31" w:rsidP="006E28E3">
      <w:pPr>
        <w:ind w:right="-548"/>
        <w:jc w:val="both"/>
        <w:rPr>
          <w:color w:val="3C3C3C"/>
          <w:sz w:val="20"/>
        </w:rPr>
      </w:pPr>
      <w:r>
        <w:rPr>
          <w:color w:val="3C3C3C"/>
          <w:sz w:val="20"/>
        </w:rPr>
        <w:t xml:space="preserve">En total habrá </w:t>
      </w:r>
      <w:r w:rsidR="00CD7B85">
        <w:rPr>
          <w:color w:val="3C3C3C"/>
          <w:sz w:val="20"/>
        </w:rPr>
        <w:t>cinco</w:t>
      </w:r>
      <w:r>
        <w:rPr>
          <w:color w:val="3C3C3C"/>
          <w:sz w:val="20"/>
        </w:rPr>
        <w:t xml:space="preserve"> galardones y</w:t>
      </w:r>
      <w:r w:rsidR="007F3C65">
        <w:rPr>
          <w:color w:val="3C3C3C"/>
          <w:sz w:val="20"/>
        </w:rPr>
        <w:t xml:space="preserve"> </w:t>
      </w:r>
      <w:r w:rsidR="00CD7B85">
        <w:rPr>
          <w:color w:val="3C3C3C"/>
          <w:sz w:val="20"/>
        </w:rPr>
        <w:t>podrá</w:t>
      </w:r>
      <w:r w:rsidR="007F3C65" w:rsidRPr="00127EC8">
        <w:rPr>
          <w:color w:val="3C3C3C"/>
          <w:sz w:val="20"/>
        </w:rPr>
        <w:t xml:space="preserve"> haber hasta</w:t>
      </w:r>
      <w:r w:rsidRPr="00127EC8">
        <w:rPr>
          <w:color w:val="3C3C3C"/>
          <w:sz w:val="20"/>
        </w:rPr>
        <w:t xml:space="preserve"> </w:t>
      </w:r>
      <w:r>
        <w:rPr>
          <w:color w:val="3C3C3C"/>
          <w:sz w:val="20"/>
        </w:rPr>
        <w:t xml:space="preserve">tres menciones de honor por cada categoría, que se entregarán en el </w:t>
      </w:r>
      <w:r w:rsidRPr="008C6C31">
        <w:rPr>
          <w:b/>
          <w:color w:val="3C3C3C"/>
          <w:sz w:val="20"/>
        </w:rPr>
        <w:t>Foro Alianza por el Desarrollo del Talento Digital</w:t>
      </w:r>
      <w:r w:rsidR="00406D95">
        <w:rPr>
          <w:color w:val="3C3C3C"/>
          <w:sz w:val="20"/>
        </w:rPr>
        <w:t xml:space="preserve">, que </w:t>
      </w:r>
      <w:r>
        <w:rPr>
          <w:color w:val="3C3C3C"/>
          <w:sz w:val="20"/>
        </w:rPr>
        <w:t xml:space="preserve">tendrá lugar el 20 de junio en el NH </w:t>
      </w:r>
      <w:proofErr w:type="spellStart"/>
      <w:r>
        <w:rPr>
          <w:color w:val="3C3C3C"/>
          <w:sz w:val="20"/>
        </w:rPr>
        <w:t>Collection</w:t>
      </w:r>
      <w:proofErr w:type="spellEnd"/>
      <w:r>
        <w:rPr>
          <w:color w:val="3C3C3C"/>
          <w:sz w:val="20"/>
        </w:rPr>
        <w:t xml:space="preserve"> Eurobuilding de Madrid. </w:t>
      </w:r>
    </w:p>
    <w:p w14:paraId="5D14BFCC" w14:textId="77777777" w:rsidR="003A00AB" w:rsidRDefault="003A00AB" w:rsidP="006E28E3">
      <w:pPr>
        <w:ind w:right="-548"/>
        <w:jc w:val="both"/>
        <w:rPr>
          <w:color w:val="3C3C3C"/>
          <w:sz w:val="20"/>
        </w:rPr>
      </w:pPr>
    </w:p>
    <w:p w14:paraId="000EDACB" w14:textId="77777777" w:rsidR="003A00AB" w:rsidRDefault="003A00AB" w:rsidP="006E28E3">
      <w:pPr>
        <w:ind w:right="-548"/>
        <w:jc w:val="both"/>
        <w:rPr>
          <w:color w:val="3C3C3C"/>
          <w:sz w:val="20"/>
        </w:rPr>
      </w:pPr>
    </w:p>
    <w:p w14:paraId="54EC3D84" w14:textId="77777777" w:rsidR="003A00AB" w:rsidRDefault="003A00AB" w:rsidP="006E28E3">
      <w:pPr>
        <w:ind w:right="-548"/>
        <w:jc w:val="both"/>
        <w:rPr>
          <w:color w:val="3C3C3C"/>
          <w:sz w:val="20"/>
        </w:rPr>
      </w:pPr>
    </w:p>
    <w:p w14:paraId="304D8C0E" w14:textId="77777777" w:rsidR="00DB044E" w:rsidRDefault="00DB044E" w:rsidP="006E28E3">
      <w:pPr>
        <w:ind w:right="-548"/>
        <w:jc w:val="both"/>
        <w:rPr>
          <w:color w:val="3C3C3C"/>
          <w:sz w:val="20"/>
        </w:rPr>
      </w:pPr>
    </w:p>
    <w:p w14:paraId="2A02BE5E" w14:textId="77777777" w:rsidR="00DB044E" w:rsidRDefault="00DB044E" w:rsidP="006E28E3">
      <w:pPr>
        <w:ind w:right="-548"/>
        <w:jc w:val="both"/>
        <w:rPr>
          <w:color w:val="3C3C3C"/>
          <w:sz w:val="20"/>
        </w:rPr>
      </w:pPr>
    </w:p>
    <w:p w14:paraId="6787AC05" w14:textId="77777777" w:rsidR="003A00AB" w:rsidRDefault="003A00AB" w:rsidP="006E28E3">
      <w:pPr>
        <w:ind w:right="-548"/>
        <w:jc w:val="both"/>
        <w:rPr>
          <w:color w:val="3C3C3C"/>
          <w:sz w:val="20"/>
        </w:rPr>
      </w:pPr>
    </w:p>
    <w:p w14:paraId="521CE7FE" w14:textId="77777777" w:rsidR="00045F0B" w:rsidRDefault="00045F0B" w:rsidP="006E28E3">
      <w:pPr>
        <w:ind w:right="-548"/>
        <w:jc w:val="both"/>
        <w:rPr>
          <w:color w:val="3C3C3C"/>
          <w:sz w:val="20"/>
        </w:rPr>
      </w:pPr>
    </w:p>
    <w:p w14:paraId="42A75EF7" w14:textId="2A5A316B" w:rsidR="00045F0B" w:rsidRPr="00045F0B" w:rsidRDefault="00DB044E" w:rsidP="006E28E3">
      <w:pPr>
        <w:ind w:right="-548"/>
        <w:jc w:val="both"/>
        <w:rPr>
          <w:b/>
          <w:color w:val="3C3C3C"/>
          <w:sz w:val="20"/>
        </w:rPr>
      </w:pPr>
      <w:r>
        <w:rPr>
          <w:b/>
          <w:color w:val="3C3C3C"/>
          <w:sz w:val="20"/>
        </w:rPr>
        <w:t>I Foro Alianza por el</w:t>
      </w:r>
      <w:r w:rsidR="00045F0B" w:rsidRPr="00045F0B">
        <w:rPr>
          <w:b/>
          <w:color w:val="3C3C3C"/>
          <w:sz w:val="20"/>
        </w:rPr>
        <w:t xml:space="preserve"> Talento Digital en España</w:t>
      </w:r>
    </w:p>
    <w:p w14:paraId="36825FF1" w14:textId="77777777" w:rsidR="00045F0B" w:rsidRDefault="00045F0B" w:rsidP="006E28E3">
      <w:pPr>
        <w:ind w:right="-548"/>
        <w:jc w:val="both"/>
        <w:rPr>
          <w:color w:val="3C3C3C"/>
          <w:sz w:val="20"/>
        </w:rPr>
      </w:pPr>
    </w:p>
    <w:p w14:paraId="1EF4F345" w14:textId="0AB30556" w:rsidR="00063886" w:rsidRDefault="008C6C31" w:rsidP="006E28E3">
      <w:pPr>
        <w:ind w:right="-548"/>
        <w:jc w:val="both"/>
        <w:rPr>
          <w:color w:val="3C3C3C"/>
          <w:sz w:val="20"/>
        </w:rPr>
      </w:pPr>
      <w:r>
        <w:rPr>
          <w:color w:val="3C3C3C"/>
          <w:sz w:val="20"/>
        </w:rPr>
        <w:lastRenderedPageBreak/>
        <w:t xml:space="preserve">Se trata del primer encuentro profesional sobre transformación digital y talento que se organiza en España, </w:t>
      </w:r>
      <w:r w:rsidR="003A00AB">
        <w:rPr>
          <w:color w:val="3C3C3C"/>
          <w:sz w:val="20"/>
        </w:rPr>
        <w:t>que tendrá</w:t>
      </w:r>
      <w:r>
        <w:rPr>
          <w:color w:val="3C3C3C"/>
          <w:sz w:val="20"/>
        </w:rPr>
        <w:t xml:space="preserve"> una</w:t>
      </w:r>
      <w:r w:rsidR="003A00AB">
        <w:rPr>
          <w:color w:val="3C3C3C"/>
          <w:sz w:val="20"/>
        </w:rPr>
        <w:t xml:space="preserve"> duración de una</w:t>
      </w:r>
      <w:r>
        <w:rPr>
          <w:color w:val="3C3C3C"/>
          <w:sz w:val="20"/>
        </w:rPr>
        <w:t xml:space="preserve"> jornada completa (</w:t>
      </w:r>
      <w:r w:rsidR="00AD405B">
        <w:rPr>
          <w:color w:val="3C3C3C"/>
          <w:sz w:val="20"/>
        </w:rPr>
        <w:t>de 09.00 a 18.00 horas</w:t>
      </w:r>
      <w:r>
        <w:rPr>
          <w:color w:val="3C3C3C"/>
          <w:sz w:val="20"/>
        </w:rPr>
        <w:t>)</w:t>
      </w:r>
      <w:r w:rsidR="003A00AB">
        <w:rPr>
          <w:color w:val="3C3C3C"/>
          <w:sz w:val="20"/>
        </w:rPr>
        <w:t>, donde</w:t>
      </w:r>
      <w:r>
        <w:rPr>
          <w:color w:val="3C3C3C"/>
          <w:sz w:val="20"/>
        </w:rPr>
        <w:t xml:space="preserve"> habrá sesiones inspiradoras, de trabajo, mesas de debate, etc. </w:t>
      </w:r>
    </w:p>
    <w:p w14:paraId="39E9D702" w14:textId="77777777" w:rsidR="00045F0B" w:rsidRDefault="00045F0B" w:rsidP="006E28E3">
      <w:pPr>
        <w:ind w:right="-548"/>
        <w:jc w:val="both"/>
        <w:rPr>
          <w:color w:val="3C3C3C"/>
          <w:sz w:val="20"/>
        </w:rPr>
      </w:pPr>
    </w:p>
    <w:p w14:paraId="203F259B" w14:textId="5FCC65C4" w:rsidR="00045F0B" w:rsidRPr="00045F0B" w:rsidRDefault="00045F0B" w:rsidP="006E28E3">
      <w:pPr>
        <w:ind w:right="-548"/>
        <w:jc w:val="both"/>
        <w:rPr>
          <w:color w:val="3C3C3C"/>
          <w:sz w:val="20"/>
        </w:rPr>
      </w:pPr>
      <w:r>
        <w:rPr>
          <w:color w:val="3C3C3C"/>
          <w:sz w:val="20"/>
        </w:rPr>
        <w:t>El foro</w:t>
      </w:r>
      <w:r w:rsidRPr="00045F0B">
        <w:rPr>
          <w:color w:val="3C3C3C"/>
          <w:sz w:val="20"/>
        </w:rPr>
        <w:t xml:space="preserve"> contará con la presencia de </w:t>
      </w:r>
      <w:r w:rsidRPr="00045F0B">
        <w:rPr>
          <w:b/>
          <w:bCs/>
          <w:color w:val="3C3C3C"/>
          <w:sz w:val="20"/>
        </w:rPr>
        <w:t>altos cargos de los Ministerios competentes</w:t>
      </w:r>
      <w:r w:rsidRPr="00045F0B">
        <w:rPr>
          <w:color w:val="3C3C3C"/>
          <w:sz w:val="20"/>
        </w:rPr>
        <w:t> y de los </w:t>
      </w:r>
      <w:r w:rsidRPr="00045F0B">
        <w:rPr>
          <w:b/>
          <w:bCs/>
          <w:color w:val="3C3C3C"/>
          <w:sz w:val="20"/>
        </w:rPr>
        <w:t>líderes empresariales</w:t>
      </w:r>
      <w:r w:rsidRPr="00045F0B">
        <w:rPr>
          <w:color w:val="3C3C3C"/>
          <w:sz w:val="20"/>
        </w:rPr>
        <w:t xml:space="preserve"> de las principales compañías y organizaciones de la economía digital en España: Microsoft, Samsung, Google, Amazon, Accenture, Mobile </w:t>
      </w:r>
      <w:proofErr w:type="spellStart"/>
      <w:r w:rsidRPr="00045F0B">
        <w:rPr>
          <w:color w:val="3C3C3C"/>
          <w:sz w:val="20"/>
        </w:rPr>
        <w:t>World</w:t>
      </w:r>
      <w:proofErr w:type="spellEnd"/>
      <w:r w:rsidRPr="00045F0B">
        <w:rPr>
          <w:color w:val="3C3C3C"/>
          <w:sz w:val="20"/>
        </w:rPr>
        <w:t xml:space="preserve"> Capital, o </w:t>
      </w:r>
      <w:proofErr w:type="spellStart"/>
      <w:r w:rsidRPr="00045F0B">
        <w:rPr>
          <w:color w:val="3C3C3C"/>
          <w:sz w:val="20"/>
        </w:rPr>
        <w:t>Eulen</w:t>
      </w:r>
      <w:proofErr w:type="spellEnd"/>
      <w:r w:rsidRPr="00045F0B">
        <w:rPr>
          <w:color w:val="3C3C3C"/>
          <w:sz w:val="20"/>
        </w:rPr>
        <w:t>, entre otras.</w:t>
      </w:r>
    </w:p>
    <w:p w14:paraId="3192648E" w14:textId="77777777" w:rsidR="00045F0B" w:rsidRPr="00045F0B" w:rsidRDefault="00045F0B" w:rsidP="006E28E3">
      <w:pPr>
        <w:ind w:right="-548"/>
        <w:jc w:val="both"/>
        <w:rPr>
          <w:color w:val="3C3C3C"/>
          <w:sz w:val="20"/>
        </w:rPr>
      </w:pPr>
      <w:r w:rsidRPr="00045F0B">
        <w:rPr>
          <w:color w:val="3C3C3C"/>
          <w:sz w:val="20"/>
        </w:rPr>
        <w:t> </w:t>
      </w:r>
    </w:p>
    <w:p w14:paraId="58286CBB" w14:textId="48FE01D7" w:rsidR="00045F0B" w:rsidRPr="00045F0B" w:rsidRDefault="00045F0B" w:rsidP="006E28E3">
      <w:pPr>
        <w:ind w:right="-548"/>
        <w:jc w:val="both"/>
        <w:rPr>
          <w:color w:val="3C3C3C"/>
          <w:sz w:val="20"/>
        </w:rPr>
      </w:pPr>
      <w:r w:rsidRPr="00045F0B">
        <w:rPr>
          <w:color w:val="3C3C3C"/>
          <w:sz w:val="20"/>
        </w:rPr>
        <w:t>Además, habrá una sesión inspiradora impartida por </w:t>
      </w:r>
      <w:r w:rsidRPr="00045F0B">
        <w:rPr>
          <w:b/>
          <w:bCs/>
          <w:color w:val="3C3C3C"/>
          <w:sz w:val="20"/>
        </w:rPr>
        <w:t xml:space="preserve">Richard </w:t>
      </w:r>
      <w:proofErr w:type="spellStart"/>
      <w:r w:rsidRPr="00045F0B">
        <w:rPr>
          <w:b/>
          <w:bCs/>
          <w:color w:val="3C3C3C"/>
          <w:sz w:val="20"/>
        </w:rPr>
        <w:t>Gerver</w:t>
      </w:r>
      <w:proofErr w:type="spellEnd"/>
      <w:r w:rsidRPr="00045F0B">
        <w:rPr>
          <w:color w:val="3C3C3C"/>
          <w:sz w:val="20"/>
        </w:rPr>
        <w:t>, gurú de innovación educativa, de referencia internacional, que recorre el mundo impartiendo conferencias para impulsar el cambio en el ámbito de la educación, en la organización de empresas y en la propia sociedad actual. Autor del superventas </w:t>
      </w:r>
      <w:r w:rsidRPr="00045F0B">
        <w:rPr>
          <w:i/>
          <w:iCs/>
          <w:color w:val="3C3C3C"/>
          <w:sz w:val="20"/>
        </w:rPr>
        <w:t>Crear hoy la escuela del mañana</w:t>
      </w:r>
      <w:r w:rsidRPr="00045F0B">
        <w:rPr>
          <w:color w:val="3C3C3C"/>
          <w:sz w:val="20"/>
        </w:rPr>
        <w:t xml:space="preserve">. </w:t>
      </w:r>
      <w:proofErr w:type="spellStart"/>
      <w:r w:rsidRPr="00045F0B">
        <w:rPr>
          <w:color w:val="3C3C3C"/>
          <w:sz w:val="20"/>
        </w:rPr>
        <w:t>Gerver</w:t>
      </w:r>
      <w:proofErr w:type="spellEnd"/>
      <w:r w:rsidRPr="00045F0B">
        <w:rPr>
          <w:color w:val="3C3C3C"/>
          <w:sz w:val="20"/>
        </w:rPr>
        <w:t xml:space="preserve"> defiende la necesidad de educar a</w:t>
      </w:r>
      <w:r w:rsidR="00DB044E">
        <w:rPr>
          <w:color w:val="3C3C3C"/>
          <w:sz w:val="20"/>
        </w:rPr>
        <w:t xml:space="preserve"> ciudadanos no ya del siglo XXI, </w:t>
      </w:r>
      <w:r w:rsidRPr="00045F0B">
        <w:rPr>
          <w:color w:val="3C3C3C"/>
          <w:sz w:val="20"/>
        </w:rPr>
        <w:t xml:space="preserve">sino del siglo </w:t>
      </w:r>
      <w:r w:rsidR="00DB044E">
        <w:rPr>
          <w:color w:val="3C3C3C"/>
          <w:sz w:val="20"/>
        </w:rPr>
        <w:t xml:space="preserve">XXII, preparados para innovar, </w:t>
      </w:r>
      <w:r w:rsidRPr="00045F0B">
        <w:rPr>
          <w:color w:val="3C3C3C"/>
          <w:sz w:val="20"/>
        </w:rPr>
        <w:t xml:space="preserve">construir su propio futuro y dispuestos a aprender siempre. Fue asesor de política educativa del Gobierno británico de Tony Blair y Premio Nacional de Enseñanza en el Reino Unido. En 2015 fue elegido el autor </w:t>
      </w:r>
      <w:proofErr w:type="spellStart"/>
      <w:r w:rsidRPr="00DB044E">
        <w:rPr>
          <w:i/>
          <w:color w:val="3C3C3C"/>
          <w:sz w:val="20"/>
        </w:rPr>
        <w:t>best-selling</w:t>
      </w:r>
      <w:proofErr w:type="spellEnd"/>
      <w:r w:rsidRPr="00DB044E">
        <w:rPr>
          <w:i/>
          <w:color w:val="3C3C3C"/>
          <w:sz w:val="20"/>
        </w:rPr>
        <w:t xml:space="preserve"> </w:t>
      </w:r>
      <w:r w:rsidRPr="00045F0B">
        <w:rPr>
          <w:color w:val="3C3C3C"/>
          <w:sz w:val="20"/>
        </w:rPr>
        <w:t xml:space="preserve">y </w:t>
      </w:r>
      <w:proofErr w:type="spellStart"/>
      <w:r w:rsidRPr="00DB044E">
        <w:rPr>
          <w:i/>
          <w:color w:val="3C3C3C"/>
          <w:sz w:val="20"/>
        </w:rPr>
        <w:t>business</w:t>
      </w:r>
      <w:proofErr w:type="spellEnd"/>
      <w:r w:rsidRPr="00DB044E">
        <w:rPr>
          <w:i/>
          <w:color w:val="3C3C3C"/>
          <w:sz w:val="20"/>
        </w:rPr>
        <w:t xml:space="preserve"> speaker</w:t>
      </w:r>
      <w:r w:rsidRPr="00045F0B">
        <w:rPr>
          <w:color w:val="3C3C3C"/>
          <w:sz w:val="20"/>
        </w:rPr>
        <w:t xml:space="preserve"> del año.</w:t>
      </w:r>
    </w:p>
    <w:p w14:paraId="645EAF95" w14:textId="021785A3" w:rsidR="00AD405B" w:rsidRDefault="00AD405B" w:rsidP="006E28E3">
      <w:pPr>
        <w:ind w:right="-548"/>
        <w:jc w:val="both"/>
        <w:rPr>
          <w:color w:val="3C3C3C"/>
          <w:sz w:val="20"/>
        </w:rPr>
      </w:pPr>
    </w:p>
    <w:p w14:paraId="04CE778A" w14:textId="425540BC" w:rsidR="00127EC8" w:rsidRPr="00127EC8" w:rsidRDefault="003A00AB" w:rsidP="006E28E3">
      <w:pPr>
        <w:ind w:right="-548"/>
        <w:jc w:val="both"/>
        <w:rPr>
          <w:color w:val="3C3C3C"/>
          <w:sz w:val="20"/>
        </w:rPr>
      </w:pPr>
      <w:r>
        <w:rPr>
          <w:color w:val="3C3C3C"/>
          <w:sz w:val="20"/>
        </w:rPr>
        <w:t>El</w:t>
      </w:r>
      <w:r w:rsidR="00127EC8">
        <w:rPr>
          <w:color w:val="3C3C3C"/>
          <w:sz w:val="20"/>
        </w:rPr>
        <w:t xml:space="preserve"> objetivo</w:t>
      </w:r>
      <w:r>
        <w:rPr>
          <w:color w:val="3C3C3C"/>
          <w:sz w:val="20"/>
        </w:rPr>
        <w:t xml:space="preserve"> de la jornada</w:t>
      </w:r>
      <w:r w:rsidR="00127EC8">
        <w:rPr>
          <w:color w:val="3C3C3C"/>
          <w:sz w:val="20"/>
        </w:rPr>
        <w:t xml:space="preserve"> </w:t>
      </w:r>
      <w:r w:rsidR="00A91A39" w:rsidRPr="00D458E2">
        <w:rPr>
          <w:color w:val="3C3C3C"/>
          <w:sz w:val="20"/>
        </w:rPr>
        <w:t xml:space="preserve">es </w:t>
      </w:r>
      <w:r w:rsidR="00DB044E">
        <w:rPr>
          <w:color w:val="3C3C3C"/>
          <w:sz w:val="20"/>
          <w:szCs w:val="20"/>
        </w:rPr>
        <w:t>impulsar el desarrollo de las competencias digitales que demanda la industria, el ámbito educativo y la sociedad en general; y poner en común las herramientas, canales y recursos que se requieren para cubrir estas necesidades</w:t>
      </w:r>
    </w:p>
    <w:p w14:paraId="2EA4525B" w14:textId="77777777" w:rsidR="00127EC8" w:rsidRPr="00127EC8" w:rsidRDefault="00127EC8" w:rsidP="006E28E3">
      <w:pPr>
        <w:ind w:right="-548"/>
        <w:jc w:val="both"/>
        <w:rPr>
          <w:color w:val="3C3C3C"/>
          <w:sz w:val="20"/>
        </w:rPr>
      </w:pPr>
    </w:p>
    <w:p w14:paraId="728F76D3" w14:textId="4EFA2800" w:rsidR="00127EC8" w:rsidRPr="00127EC8" w:rsidRDefault="00127EC8" w:rsidP="006E28E3">
      <w:pPr>
        <w:ind w:right="-548"/>
        <w:jc w:val="both"/>
        <w:rPr>
          <w:color w:val="3C3C3C"/>
          <w:sz w:val="20"/>
        </w:rPr>
      </w:pPr>
      <w:r w:rsidRPr="00127EC8">
        <w:rPr>
          <w:color w:val="3C3C3C"/>
          <w:sz w:val="20"/>
        </w:rPr>
        <w:t>El Foro Alianza por el Desarrollo del Talento Digital</w:t>
      </w:r>
      <w:r>
        <w:rPr>
          <w:color w:val="3C3C3C"/>
          <w:sz w:val="20"/>
        </w:rPr>
        <w:t xml:space="preserve"> busca continuidad en el tiempo y </w:t>
      </w:r>
      <w:r w:rsidRPr="00127EC8">
        <w:rPr>
          <w:color w:val="3C3C3C"/>
          <w:sz w:val="20"/>
        </w:rPr>
        <w:t xml:space="preserve">ser el </w:t>
      </w:r>
      <w:r>
        <w:rPr>
          <w:color w:val="3C3C3C"/>
          <w:sz w:val="20"/>
        </w:rPr>
        <w:t>punto de encuentro y referencia en el que directivos de</w:t>
      </w:r>
      <w:r w:rsidRPr="00127EC8">
        <w:rPr>
          <w:color w:val="3C3C3C"/>
          <w:sz w:val="20"/>
        </w:rPr>
        <w:t xml:space="preserve"> empresas y organizaciones se reúnan en torno a esta temática clave.</w:t>
      </w:r>
    </w:p>
    <w:p w14:paraId="7E367BE8" w14:textId="77777777" w:rsidR="00B60763" w:rsidRDefault="00B60763" w:rsidP="006E28E3">
      <w:pPr>
        <w:ind w:right="-548"/>
        <w:jc w:val="both"/>
        <w:rPr>
          <w:color w:val="3C3C3C"/>
          <w:sz w:val="20"/>
        </w:rPr>
      </w:pPr>
    </w:p>
    <w:p w14:paraId="48C6DF65" w14:textId="21A543D3" w:rsidR="00D770AB" w:rsidRDefault="00DE6A92" w:rsidP="006E28E3">
      <w:pPr>
        <w:ind w:right="-548"/>
        <w:jc w:val="both"/>
        <w:rPr>
          <w:color w:val="3C3C3C"/>
          <w:sz w:val="20"/>
        </w:rPr>
      </w:pPr>
      <w:r>
        <w:rPr>
          <w:noProof/>
        </w:rPr>
        <mc:AlternateContent>
          <mc:Choice Requires="wps">
            <w:drawing>
              <wp:anchor distT="45720" distB="45720" distL="114300" distR="114300" simplePos="0" relativeHeight="251659264" behindDoc="0" locked="0" layoutInCell="1" allowOverlap="1" wp14:anchorId="5C27C261" wp14:editId="7C58DD13">
                <wp:simplePos x="0" y="0"/>
                <wp:positionH relativeFrom="margin">
                  <wp:posOffset>0</wp:posOffset>
                </wp:positionH>
                <wp:positionV relativeFrom="paragraph">
                  <wp:posOffset>196215</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C27C261" id="_x0000_t202" coordsize="21600,21600" o:spt="202" path="m,l,21600r21600,l21600,xe">
                <v:stroke joinstyle="miter"/>
                <v:path gradientshapeok="t" o:connecttype="rect"/>
              </v:shapetype>
              <v:shape id="Cuadro de texto 2" o:spid="_x0000_s1026" type="#_x0000_t202" style="position:absolute;left:0;text-align:left;margin-left:0;margin-top:15.45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" fillcolor="#e7e6e6 [3214]" strokecolor="#3c3c3c">
                <v:textbox style="mso-fit-shape-to-text:t">
                  <w:txbxContent>
                    <w:p w14:paraId="025F4890" w14:textId="77777777" w:rsidR="00DE6A92" w:rsidRPr="009747BE" w:rsidRDefault="00DE6A92" w:rsidP="00DE6A92">
                      <w:pPr>
                        <w:jc w:val="both"/>
                        <w:rPr>
                          <w:b/>
                          <w:color w:val="3C3C3C"/>
                          <w:sz w:val="18"/>
                        </w:rPr>
                      </w:pPr>
                      <w:r>
                        <w:rPr>
                          <w:b/>
                          <w:color w:val="3C3C3C"/>
                          <w:sz w:val="18"/>
                        </w:rPr>
                        <w:t>Sobre Ametic</w:t>
                      </w:r>
                    </w:p>
                    <w:p w14:paraId="1C6F5CD5" w14:textId="77777777" w:rsidR="00DE6A92" w:rsidRPr="009747BE" w:rsidRDefault="00DE6A92" w:rsidP="00DE6A92">
                      <w:pPr>
                        <w:jc w:val="both"/>
                        <w:rPr>
                          <w:b/>
                          <w:color w:val="3C3C3C"/>
                          <w:sz w:val="18"/>
                        </w:rPr>
                      </w:pPr>
                    </w:p>
                    <w:p w14:paraId="77492AC6" w14:textId="77777777" w:rsidR="00DE6A92" w:rsidRPr="009747BE" w:rsidRDefault="00DE6A92" w:rsidP="00DE6A92">
                      <w:pPr>
                        <w:jc w:val="both"/>
                        <w:rPr>
                          <w:color w:val="3C3C3C"/>
                          <w:sz w:val="18"/>
                        </w:rPr>
                      </w:pPr>
                      <w:r>
                        <w:rPr>
                          <w:color w:val="3C3C3C"/>
                          <w:sz w:val="18"/>
                        </w:rPr>
                        <w:t xml:space="preserve">Ametic, </w:t>
                      </w:r>
                      <w:r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Pr="009747BE">
                        <w:rPr>
                          <w:color w:val="3C3C3C"/>
                          <w:sz w:val="18"/>
                        </w:rPr>
                        <w:t>hipersector</w:t>
                      </w:r>
                      <w:proofErr w:type="spellEnd"/>
                      <w:r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Pr>
                          <w:color w:val="3C3C3C"/>
                          <w:sz w:val="18"/>
                        </w:rPr>
                        <w:t>a hacia la Economía Digital. Ametic</w:t>
                      </w:r>
                      <w:r w:rsidRPr="009747BE">
                        <w:rPr>
                          <w:color w:val="3C3C3C"/>
                          <w:sz w:val="18"/>
                        </w:rPr>
                        <w:t xml:space="preserve"> 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conjunto de empresas que constituyen una palanca real de desarrollo económico sostenible, que incrementan la competitividad de otros sectores, que generan empleo de calidad, que incrementan nuestra tasa de exportación y que revalorizan a nuestro país y a su industria.</w:t>
                      </w:r>
                    </w:p>
                    <w:p w14:paraId="4CFAE524"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50356F9E" w14:textId="77777777" w:rsidR="00DE6A92" w:rsidRDefault="00DE6A92" w:rsidP="00DE6A92"/>
                  </w:txbxContent>
                </v:textbox>
                <w10:wrap type="square" anchorx="margin"/>
              </v:shape>
            </w:pict>
          </mc:Fallback>
        </mc:AlternateContent>
      </w:r>
    </w:p>
    <w:p w14:paraId="251003AD" w14:textId="77777777" w:rsidR="00DE6A92" w:rsidRDefault="00DE6A92" w:rsidP="006E28E3">
      <w:pPr>
        <w:ind w:right="-548"/>
        <w:jc w:val="both"/>
        <w:rPr>
          <w:color w:val="3C3C3C"/>
          <w:sz w:val="20"/>
        </w:rPr>
      </w:pPr>
    </w:p>
    <w:p w14:paraId="7269DAB0" w14:textId="77777777" w:rsidR="00DE6A92" w:rsidRDefault="00DE6A92" w:rsidP="006E28E3">
      <w:pPr>
        <w:ind w:right="-548"/>
        <w:jc w:val="both"/>
        <w:rPr>
          <w:color w:val="3C3C3C"/>
          <w:sz w:val="20"/>
        </w:rPr>
      </w:pPr>
    </w:p>
    <w:p w14:paraId="4BA16767" w14:textId="77777777" w:rsidR="00187E6A" w:rsidRDefault="00187E6A" w:rsidP="006E28E3">
      <w:pPr>
        <w:ind w:right="-548"/>
        <w:jc w:val="both"/>
      </w:pPr>
    </w:p>
    <w:p w14:paraId="0A08C9B1" w14:textId="77777777" w:rsidR="009747BE" w:rsidRPr="007B51EC" w:rsidRDefault="009747BE" w:rsidP="006E28E3">
      <w:pPr>
        <w:ind w:right="-548"/>
        <w:jc w:val="both"/>
        <w:outlineLvl w:val="0"/>
        <w:rPr>
          <w:color w:val="3C3C3C"/>
          <w:sz w:val="20"/>
        </w:rPr>
      </w:pPr>
      <w:r w:rsidRPr="007B51EC">
        <w:rPr>
          <w:b/>
          <w:color w:val="3C3C3C"/>
          <w:sz w:val="20"/>
        </w:rPr>
        <w:t>Más información: Román y Asociados.</w:t>
      </w:r>
      <w:r w:rsidRPr="007B51EC">
        <w:rPr>
          <w:color w:val="3C3C3C"/>
          <w:sz w:val="20"/>
        </w:rPr>
        <w:t xml:space="preserve"> Tel. 91 591 55 00</w:t>
      </w:r>
    </w:p>
    <w:p w14:paraId="0E2E34AA" w14:textId="1712EF4C" w:rsidR="00187E6A" w:rsidRPr="00852A3A" w:rsidRDefault="007B51EC" w:rsidP="006E28E3">
      <w:pPr>
        <w:ind w:right="-548"/>
        <w:jc w:val="both"/>
        <w:rPr>
          <w:color w:val="3C3C3C"/>
          <w:sz w:val="20"/>
          <w:u w:val="single"/>
        </w:rPr>
      </w:pPr>
      <w:r w:rsidRPr="007B51EC">
        <w:rPr>
          <w:b/>
          <w:color w:val="3C3C3C"/>
          <w:sz w:val="20"/>
        </w:rPr>
        <w:t>Miren García</w:t>
      </w:r>
      <w:r w:rsidR="009747BE" w:rsidRPr="007B51EC">
        <w:rPr>
          <w:b/>
          <w:color w:val="3C3C3C"/>
          <w:sz w:val="20"/>
        </w:rPr>
        <w:t>:</w:t>
      </w:r>
      <w:r w:rsidRPr="007B51EC">
        <w:rPr>
          <w:b/>
          <w:color w:val="3C3C3C"/>
          <w:sz w:val="20"/>
        </w:rPr>
        <w:t xml:space="preserve"> </w:t>
      </w:r>
      <w:hyperlink r:id="rId10" w:history="1">
        <w:r w:rsidRPr="007B51EC">
          <w:rPr>
            <w:rStyle w:val="Hipervnculo"/>
            <w:color w:val="3C3C3C"/>
            <w:sz w:val="20"/>
          </w:rPr>
          <w:t>m.garcia@romanyasociados.es</w:t>
        </w:r>
      </w:hyperlink>
      <w:r w:rsidR="00CC4011">
        <w:rPr>
          <w:rStyle w:val="Hipervnculo"/>
          <w:color w:val="3C3C3C"/>
          <w:sz w:val="20"/>
        </w:rPr>
        <w:t xml:space="preserve"> </w:t>
      </w:r>
    </w:p>
    <w:p w14:paraId="57098D55" w14:textId="227CA5BA" w:rsidR="00852A3A" w:rsidRDefault="00852A3A" w:rsidP="006E28E3">
      <w:pPr>
        <w:ind w:right="-548"/>
        <w:jc w:val="both"/>
        <w:rPr>
          <w:color w:val="3C3C3C"/>
          <w:sz w:val="20"/>
        </w:rPr>
      </w:pPr>
      <w:r>
        <w:rPr>
          <w:b/>
          <w:color w:val="3C3C3C"/>
          <w:sz w:val="20"/>
        </w:rPr>
        <w:t xml:space="preserve">Manuel Portocarrero: </w:t>
      </w:r>
      <w:hyperlink r:id="rId11" w:history="1">
        <w:r w:rsidRPr="00CC4011">
          <w:rPr>
            <w:rStyle w:val="Hipervnculo"/>
            <w:color w:val="3C3C3C"/>
            <w:sz w:val="20"/>
          </w:rPr>
          <w:t>m.portocarrero@romanyasociados.es</w:t>
        </w:r>
      </w:hyperlink>
    </w:p>
    <w:p w14:paraId="57DD45AB" w14:textId="77777777" w:rsidR="00852A3A" w:rsidRPr="007B51EC" w:rsidRDefault="00852A3A" w:rsidP="006E28E3">
      <w:pPr>
        <w:ind w:right="-548"/>
        <w:jc w:val="both"/>
        <w:rPr>
          <w:color w:val="3C3C3C"/>
        </w:rPr>
      </w:pPr>
    </w:p>
    <w:sectPr w:rsidR="00852A3A" w:rsidRPr="007B51EC" w:rsidSect="00CE4739">
      <w:headerReference w:type="default" r:id="rId12"/>
      <w:footerReference w:type="default" r:id="rId13"/>
      <w:pgSz w:w="11906" w:h="16838" w:code="9"/>
      <w:pgMar w:top="1979"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315C3" w14:textId="77777777" w:rsidR="009B144D" w:rsidRDefault="009B144D" w:rsidP="00382D07">
      <w:r>
        <w:separator/>
      </w:r>
    </w:p>
  </w:endnote>
  <w:endnote w:type="continuationSeparator" w:id="0">
    <w:p w14:paraId="4C8DC694" w14:textId="77777777" w:rsidR="009B144D" w:rsidRDefault="009B144D"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DAB9B7" w14:textId="77777777" w:rsidR="00053C78" w:rsidRDefault="00053C78">
    <w:pPr>
      <w:pStyle w:val="Piedepgina"/>
    </w:pPr>
    <w:r>
      <w:rPr>
        <w:noProof/>
      </w:rPr>
      <w:drawing>
        <wp:anchor distT="0" distB="0" distL="114300" distR="114300" simplePos="0" relativeHeight="251659264" behindDoc="1" locked="0" layoutInCell="1" allowOverlap="1" wp14:anchorId="3EC1CCCA" wp14:editId="2BDA3E85">
          <wp:simplePos x="0" y="0"/>
          <wp:positionH relativeFrom="page">
            <wp:posOffset>409575</wp:posOffset>
          </wp:positionH>
          <wp:positionV relativeFrom="paragraph">
            <wp:posOffset>-289560</wp:posOffset>
          </wp:positionV>
          <wp:extent cx="7149779" cy="892810"/>
          <wp:effectExtent l="0" t="0" r="0" b="254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7019E" w14:textId="77777777" w:rsidR="009B144D" w:rsidRDefault="009B144D" w:rsidP="00382D07">
      <w:r>
        <w:separator/>
      </w:r>
    </w:p>
  </w:footnote>
  <w:footnote w:type="continuationSeparator" w:id="0">
    <w:p w14:paraId="6E5C54E1" w14:textId="77777777" w:rsidR="009B144D" w:rsidRDefault="009B144D"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A608F6" w14:textId="67313109" w:rsidR="00382D07" w:rsidRDefault="001C11BA">
    <w:pPr>
      <w:pStyle w:val="Encabezado"/>
    </w:pPr>
    <w:r w:rsidRPr="001C11BA">
      <w:rPr>
        <w:noProof/>
      </w:rPr>
      <w:drawing>
        <wp:anchor distT="0" distB="0" distL="114300" distR="114300" simplePos="0" relativeHeight="251660288" behindDoc="0" locked="0" layoutInCell="1" allowOverlap="1" wp14:anchorId="7863AB74" wp14:editId="1C735AA6">
          <wp:simplePos x="0" y="0"/>
          <wp:positionH relativeFrom="column">
            <wp:posOffset>3989705</wp:posOffset>
          </wp:positionH>
          <wp:positionV relativeFrom="paragraph">
            <wp:posOffset>-55880</wp:posOffset>
          </wp:positionV>
          <wp:extent cx="1519555" cy="640080"/>
          <wp:effectExtent l="0" t="0" r="4445" b="762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519555" cy="640080"/>
                  </a:xfrm>
                  <a:prstGeom prst="rect">
                    <a:avLst/>
                  </a:prstGeom>
                </pic:spPr>
              </pic:pic>
            </a:graphicData>
          </a:graphic>
          <wp14:sizeRelH relativeFrom="page">
            <wp14:pctWidth>0</wp14:pctWidth>
          </wp14:sizeRelH>
          <wp14:sizeRelV relativeFrom="page">
            <wp14:pctHeight>0</wp14:pctHeight>
          </wp14:sizeRelV>
        </wp:anchor>
      </w:drawing>
    </w:r>
    <w:r w:rsidR="00FF5C4D">
      <w:rPr>
        <w:noProof/>
      </w:rPr>
      <w:drawing>
        <wp:anchor distT="0" distB="0" distL="114300" distR="114300" simplePos="0" relativeHeight="251658240" behindDoc="0" locked="0" layoutInCell="1" allowOverlap="1" wp14:anchorId="2835E483" wp14:editId="368C4863">
          <wp:simplePos x="0" y="0"/>
          <wp:positionH relativeFrom="margin">
            <wp:posOffset>95250</wp:posOffset>
          </wp:positionH>
          <wp:positionV relativeFrom="paragraph">
            <wp:posOffset>-2540</wp:posOffset>
          </wp:positionV>
          <wp:extent cx="1290320" cy="581025"/>
          <wp:effectExtent l="0" t="0" r="5080" b="9525"/>
          <wp:wrapSquare wrapText="bothSides"/>
          <wp:docPr id="127" name="Imagen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4"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5"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6"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7" w15:restartNumberingAfterBreak="0">
    <w:nsid w:val="3AFD33C6"/>
    <w:multiLevelType w:val="multilevel"/>
    <w:tmpl w:val="032E5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8"/>
  </w:num>
  <w:num w:numId="4">
    <w:abstractNumId w:val="6"/>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lvlOverride w:ilvl="0">
      <w:startOverride w:val="1"/>
    </w:lvlOverride>
    <w:lvlOverride w:ilvl="1"/>
    <w:lvlOverride w:ilvl="2"/>
    <w:lvlOverride w:ilvl="3"/>
    <w:lvlOverride w:ilvl="4"/>
    <w:lvlOverride w:ilvl="5"/>
    <w:lvlOverride w:ilvl="6"/>
    <w:lvlOverride w:ilvl="7"/>
    <w:lvlOverride w:ilvl="8"/>
  </w:num>
  <w:num w:numId="7">
    <w:abstractNumId w:val="3"/>
  </w:num>
  <w:num w:numId="8">
    <w:abstractNumId w:val="4"/>
  </w:num>
  <w:num w:numId="9">
    <w:abstractNumId w:val="2"/>
  </w:num>
  <w:num w:numId="10">
    <w:abstractNumId w:val="10"/>
  </w:num>
  <w:num w:numId="11">
    <w:abstractNumId w:val="11"/>
  </w:num>
  <w:num w:numId="12">
    <w:abstractNumId w:val="9"/>
  </w:num>
  <w:num w:numId="13">
    <w:abstractNumId w:val="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21E4"/>
    <w:rsid w:val="00003194"/>
    <w:rsid w:val="00012C74"/>
    <w:rsid w:val="00027921"/>
    <w:rsid w:val="00033B0F"/>
    <w:rsid w:val="00045F0B"/>
    <w:rsid w:val="0004719E"/>
    <w:rsid w:val="00053C78"/>
    <w:rsid w:val="00055135"/>
    <w:rsid w:val="000610C7"/>
    <w:rsid w:val="00063886"/>
    <w:rsid w:val="000800DF"/>
    <w:rsid w:val="00081DDE"/>
    <w:rsid w:val="000A567D"/>
    <w:rsid w:val="000A5F96"/>
    <w:rsid w:val="000B5B49"/>
    <w:rsid w:val="000D05C9"/>
    <w:rsid w:val="000D6419"/>
    <w:rsid w:val="000F5055"/>
    <w:rsid w:val="00127EC8"/>
    <w:rsid w:val="001467EA"/>
    <w:rsid w:val="001740FB"/>
    <w:rsid w:val="00181AA3"/>
    <w:rsid w:val="00187E6A"/>
    <w:rsid w:val="00192340"/>
    <w:rsid w:val="00196D26"/>
    <w:rsid w:val="001A6CA6"/>
    <w:rsid w:val="001C0FD6"/>
    <w:rsid w:val="001C11BA"/>
    <w:rsid w:val="001C56A8"/>
    <w:rsid w:val="001C6B6B"/>
    <w:rsid w:val="001C7953"/>
    <w:rsid w:val="001E1CF2"/>
    <w:rsid w:val="001F064F"/>
    <w:rsid w:val="001F47AC"/>
    <w:rsid w:val="001F5DA2"/>
    <w:rsid w:val="001F5F49"/>
    <w:rsid w:val="002037C1"/>
    <w:rsid w:val="00224FCA"/>
    <w:rsid w:val="00225C5C"/>
    <w:rsid w:val="002340DB"/>
    <w:rsid w:val="00251995"/>
    <w:rsid w:val="0025604F"/>
    <w:rsid w:val="0026790F"/>
    <w:rsid w:val="00273769"/>
    <w:rsid w:val="002813E7"/>
    <w:rsid w:val="00281B38"/>
    <w:rsid w:val="0029075F"/>
    <w:rsid w:val="002B22A7"/>
    <w:rsid w:val="002B4AE2"/>
    <w:rsid w:val="002C1344"/>
    <w:rsid w:val="002E1EC5"/>
    <w:rsid w:val="002F4A05"/>
    <w:rsid w:val="002F4B64"/>
    <w:rsid w:val="002F53ED"/>
    <w:rsid w:val="00302916"/>
    <w:rsid w:val="00320AAD"/>
    <w:rsid w:val="00351007"/>
    <w:rsid w:val="00382D07"/>
    <w:rsid w:val="00384A47"/>
    <w:rsid w:val="0038648F"/>
    <w:rsid w:val="003963B9"/>
    <w:rsid w:val="003A00AB"/>
    <w:rsid w:val="003B2416"/>
    <w:rsid w:val="003B534F"/>
    <w:rsid w:val="003C39E6"/>
    <w:rsid w:val="003D12CD"/>
    <w:rsid w:val="003D22D8"/>
    <w:rsid w:val="003F0BE6"/>
    <w:rsid w:val="00404B64"/>
    <w:rsid w:val="00406D95"/>
    <w:rsid w:val="00413569"/>
    <w:rsid w:val="004231CA"/>
    <w:rsid w:val="00436CBF"/>
    <w:rsid w:val="0045128F"/>
    <w:rsid w:val="00454FC7"/>
    <w:rsid w:val="00465693"/>
    <w:rsid w:val="004802BB"/>
    <w:rsid w:val="0048374F"/>
    <w:rsid w:val="004B00CD"/>
    <w:rsid w:val="004B5F35"/>
    <w:rsid w:val="004C3E1E"/>
    <w:rsid w:val="004E4172"/>
    <w:rsid w:val="0050224C"/>
    <w:rsid w:val="00545988"/>
    <w:rsid w:val="00553A3D"/>
    <w:rsid w:val="005613F9"/>
    <w:rsid w:val="0056659D"/>
    <w:rsid w:val="00586AA1"/>
    <w:rsid w:val="0059355B"/>
    <w:rsid w:val="00594033"/>
    <w:rsid w:val="005C7DE4"/>
    <w:rsid w:val="005E2607"/>
    <w:rsid w:val="005F3D50"/>
    <w:rsid w:val="006071A1"/>
    <w:rsid w:val="00616CC3"/>
    <w:rsid w:val="00621A8E"/>
    <w:rsid w:val="00627F79"/>
    <w:rsid w:val="00635B2F"/>
    <w:rsid w:val="00640980"/>
    <w:rsid w:val="00641493"/>
    <w:rsid w:val="00652A6B"/>
    <w:rsid w:val="0066457C"/>
    <w:rsid w:val="006858B5"/>
    <w:rsid w:val="00687058"/>
    <w:rsid w:val="00687611"/>
    <w:rsid w:val="006A6E5F"/>
    <w:rsid w:val="006B5422"/>
    <w:rsid w:val="006C59E3"/>
    <w:rsid w:val="006C5EB8"/>
    <w:rsid w:val="006E28E3"/>
    <w:rsid w:val="007005E0"/>
    <w:rsid w:val="00701661"/>
    <w:rsid w:val="00705C30"/>
    <w:rsid w:val="00713ADA"/>
    <w:rsid w:val="0071400F"/>
    <w:rsid w:val="00717B80"/>
    <w:rsid w:val="007208BF"/>
    <w:rsid w:val="00733E35"/>
    <w:rsid w:val="00744D6A"/>
    <w:rsid w:val="0074785E"/>
    <w:rsid w:val="00752229"/>
    <w:rsid w:val="00780F32"/>
    <w:rsid w:val="00784659"/>
    <w:rsid w:val="00792787"/>
    <w:rsid w:val="007B29EF"/>
    <w:rsid w:val="007B51EC"/>
    <w:rsid w:val="007C7F48"/>
    <w:rsid w:val="007D642E"/>
    <w:rsid w:val="007E32C6"/>
    <w:rsid w:val="007E3FD9"/>
    <w:rsid w:val="007E4DA9"/>
    <w:rsid w:val="007F220F"/>
    <w:rsid w:val="007F3C65"/>
    <w:rsid w:val="007F414A"/>
    <w:rsid w:val="007F5E49"/>
    <w:rsid w:val="00820D1B"/>
    <w:rsid w:val="00821C16"/>
    <w:rsid w:val="00824297"/>
    <w:rsid w:val="00840811"/>
    <w:rsid w:val="00852647"/>
    <w:rsid w:val="00852A3A"/>
    <w:rsid w:val="0085324E"/>
    <w:rsid w:val="00856987"/>
    <w:rsid w:val="008A67F6"/>
    <w:rsid w:val="008B4333"/>
    <w:rsid w:val="008C28C1"/>
    <w:rsid w:val="008C2CD1"/>
    <w:rsid w:val="008C6C31"/>
    <w:rsid w:val="008D13B2"/>
    <w:rsid w:val="008E0DB7"/>
    <w:rsid w:val="00906F36"/>
    <w:rsid w:val="00911CB8"/>
    <w:rsid w:val="0091553A"/>
    <w:rsid w:val="00922064"/>
    <w:rsid w:val="00925A25"/>
    <w:rsid w:val="009444A2"/>
    <w:rsid w:val="009511A1"/>
    <w:rsid w:val="00965D81"/>
    <w:rsid w:val="009719C0"/>
    <w:rsid w:val="0097270F"/>
    <w:rsid w:val="009747BE"/>
    <w:rsid w:val="009879F5"/>
    <w:rsid w:val="009A2CB3"/>
    <w:rsid w:val="009A4A35"/>
    <w:rsid w:val="009B144D"/>
    <w:rsid w:val="009C4358"/>
    <w:rsid w:val="009D18E5"/>
    <w:rsid w:val="009F6A0D"/>
    <w:rsid w:val="00A07738"/>
    <w:rsid w:val="00A110E0"/>
    <w:rsid w:val="00A1451F"/>
    <w:rsid w:val="00A30111"/>
    <w:rsid w:val="00A41351"/>
    <w:rsid w:val="00A442BF"/>
    <w:rsid w:val="00A46E35"/>
    <w:rsid w:val="00A5051E"/>
    <w:rsid w:val="00A56547"/>
    <w:rsid w:val="00A91A39"/>
    <w:rsid w:val="00AA44BD"/>
    <w:rsid w:val="00AB3D0A"/>
    <w:rsid w:val="00AB55C7"/>
    <w:rsid w:val="00AC1C7F"/>
    <w:rsid w:val="00AD405B"/>
    <w:rsid w:val="00AD6889"/>
    <w:rsid w:val="00B20F9D"/>
    <w:rsid w:val="00B2717F"/>
    <w:rsid w:val="00B4429C"/>
    <w:rsid w:val="00B5382E"/>
    <w:rsid w:val="00B5685A"/>
    <w:rsid w:val="00B60763"/>
    <w:rsid w:val="00B7091A"/>
    <w:rsid w:val="00B72511"/>
    <w:rsid w:val="00B74D8C"/>
    <w:rsid w:val="00B9410D"/>
    <w:rsid w:val="00BD28A2"/>
    <w:rsid w:val="00BD2A5C"/>
    <w:rsid w:val="00BD7491"/>
    <w:rsid w:val="00BE289A"/>
    <w:rsid w:val="00BF3D64"/>
    <w:rsid w:val="00C2197F"/>
    <w:rsid w:val="00C24C36"/>
    <w:rsid w:val="00C44F33"/>
    <w:rsid w:val="00C50DE6"/>
    <w:rsid w:val="00C77638"/>
    <w:rsid w:val="00C80217"/>
    <w:rsid w:val="00C94D67"/>
    <w:rsid w:val="00CB5763"/>
    <w:rsid w:val="00CC4011"/>
    <w:rsid w:val="00CD1D9A"/>
    <w:rsid w:val="00CD776B"/>
    <w:rsid w:val="00CD7B85"/>
    <w:rsid w:val="00CE4739"/>
    <w:rsid w:val="00CF376B"/>
    <w:rsid w:val="00D016B9"/>
    <w:rsid w:val="00D05E55"/>
    <w:rsid w:val="00D40FF2"/>
    <w:rsid w:val="00D458E2"/>
    <w:rsid w:val="00D51686"/>
    <w:rsid w:val="00D770AB"/>
    <w:rsid w:val="00D8755D"/>
    <w:rsid w:val="00D9768C"/>
    <w:rsid w:val="00DB044E"/>
    <w:rsid w:val="00DB2156"/>
    <w:rsid w:val="00DB221F"/>
    <w:rsid w:val="00DB40E2"/>
    <w:rsid w:val="00DE6A92"/>
    <w:rsid w:val="00DF0DAD"/>
    <w:rsid w:val="00E02999"/>
    <w:rsid w:val="00E10044"/>
    <w:rsid w:val="00E25397"/>
    <w:rsid w:val="00E318E0"/>
    <w:rsid w:val="00E3508E"/>
    <w:rsid w:val="00E522C8"/>
    <w:rsid w:val="00E618C1"/>
    <w:rsid w:val="00E62217"/>
    <w:rsid w:val="00E755BD"/>
    <w:rsid w:val="00E80671"/>
    <w:rsid w:val="00E9114B"/>
    <w:rsid w:val="00EA089F"/>
    <w:rsid w:val="00EA1298"/>
    <w:rsid w:val="00EB12B3"/>
    <w:rsid w:val="00EC190B"/>
    <w:rsid w:val="00EC7B50"/>
    <w:rsid w:val="00ED6581"/>
    <w:rsid w:val="00EE1211"/>
    <w:rsid w:val="00EE6C49"/>
    <w:rsid w:val="00F06612"/>
    <w:rsid w:val="00F10F5E"/>
    <w:rsid w:val="00F21B05"/>
    <w:rsid w:val="00F24FC5"/>
    <w:rsid w:val="00F277B2"/>
    <w:rsid w:val="00F30CD0"/>
    <w:rsid w:val="00F64EBF"/>
    <w:rsid w:val="00F85844"/>
    <w:rsid w:val="00FB6565"/>
    <w:rsid w:val="00FC38F7"/>
    <w:rsid w:val="00FF5C4D"/>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9C0C61"/>
  <w15:chartTrackingRefBased/>
  <w15:docId w15:val="{EFAAB8BF-443F-4158-A0DA-C6A2B9A44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73022">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39929495">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19090016">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portocarrero@romanyasociados.e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garcia@romanyasociados.es" TargetMode="External"/><Relationship Id="rId4" Type="http://schemas.openxmlformats.org/officeDocument/2006/relationships/settings" Target="settings.xml"/><Relationship Id="rId9" Type="http://schemas.openxmlformats.org/officeDocument/2006/relationships/hyperlink" Target="http://www.ametic.es"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DFA772-3644-47D3-A0E6-4496291E8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4311</Characters>
  <Application>Microsoft Office Word</Application>
  <DocSecurity>0</DocSecurity>
  <Lines>35</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2</cp:revision>
  <cp:lastPrinted>2018-06-12T08:41:00Z</cp:lastPrinted>
  <dcterms:created xsi:type="dcterms:W3CDTF">2018-06-15T07:08:00Z</dcterms:created>
  <dcterms:modified xsi:type="dcterms:W3CDTF">2018-06-15T07:08:00Z</dcterms:modified>
</cp:coreProperties>
</file>