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77E5" w14:textId="5C9C81D1" w:rsidR="00852A3A" w:rsidRPr="001E1CF2" w:rsidRDefault="001C11BA" w:rsidP="00852A3A">
      <w:pPr>
        <w:jc w:val="center"/>
        <w:rPr>
          <w:b/>
          <w:color w:val="000000" w:themeColor="text1"/>
          <w:szCs w:val="22"/>
          <w:u w:val="single"/>
        </w:rPr>
      </w:pPr>
      <w:r>
        <w:rPr>
          <w:b/>
          <w:color w:val="000000" w:themeColor="text1"/>
          <w:szCs w:val="22"/>
          <w:u w:val="single"/>
        </w:rPr>
        <w:t>En</w:t>
      </w:r>
      <w:r w:rsidR="00911CB8">
        <w:rPr>
          <w:b/>
          <w:color w:val="000000" w:themeColor="text1"/>
          <w:szCs w:val="22"/>
          <w:u w:val="single"/>
        </w:rPr>
        <w:t xml:space="preserve"> el marco de</w:t>
      </w:r>
      <w:r w:rsidR="00780F32">
        <w:rPr>
          <w:b/>
          <w:color w:val="000000" w:themeColor="text1"/>
          <w:szCs w:val="22"/>
          <w:u w:val="single"/>
        </w:rPr>
        <w:t xml:space="preserve"> la</w:t>
      </w:r>
      <w:r w:rsidR="00911CB8">
        <w:rPr>
          <w:b/>
          <w:color w:val="000000" w:themeColor="text1"/>
          <w:szCs w:val="22"/>
          <w:u w:val="single"/>
        </w:rPr>
        <w:t xml:space="preserve"> </w:t>
      </w:r>
      <w:r w:rsidR="00780F32">
        <w:rPr>
          <w:b/>
          <w:color w:val="000000" w:themeColor="text1"/>
          <w:szCs w:val="22"/>
          <w:u w:val="single"/>
        </w:rPr>
        <w:t>‘</w:t>
      </w:r>
      <w:r w:rsidR="00911CB8">
        <w:rPr>
          <w:b/>
          <w:color w:val="000000" w:themeColor="text1"/>
          <w:szCs w:val="22"/>
          <w:u w:val="single"/>
        </w:rPr>
        <w:t xml:space="preserve">Digital </w:t>
      </w:r>
      <w:proofErr w:type="spellStart"/>
      <w:r w:rsidR="00911CB8">
        <w:rPr>
          <w:b/>
          <w:color w:val="000000" w:themeColor="text1"/>
          <w:szCs w:val="22"/>
          <w:u w:val="single"/>
        </w:rPr>
        <w:t>Skills</w:t>
      </w:r>
      <w:proofErr w:type="spellEnd"/>
      <w:r w:rsidR="00911CB8">
        <w:rPr>
          <w:b/>
          <w:color w:val="000000" w:themeColor="text1"/>
          <w:szCs w:val="22"/>
          <w:u w:val="single"/>
        </w:rPr>
        <w:t xml:space="preserve"> and Jobs </w:t>
      </w:r>
      <w:proofErr w:type="spellStart"/>
      <w:r w:rsidR="00911CB8">
        <w:rPr>
          <w:b/>
          <w:color w:val="000000" w:themeColor="text1"/>
          <w:szCs w:val="22"/>
          <w:u w:val="single"/>
        </w:rPr>
        <w:t>Coalition</w:t>
      </w:r>
      <w:proofErr w:type="spellEnd"/>
      <w:r w:rsidR="00780F32">
        <w:rPr>
          <w:b/>
          <w:color w:val="000000" w:themeColor="text1"/>
          <w:szCs w:val="22"/>
          <w:u w:val="single"/>
        </w:rPr>
        <w:t>’</w:t>
      </w:r>
      <w:r w:rsidR="00911CB8">
        <w:rPr>
          <w:b/>
          <w:color w:val="000000" w:themeColor="text1"/>
          <w:szCs w:val="22"/>
          <w:u w:val="single"/>
        </w:rPr>
        <w:t xml:space="preserve"> de la Comisión Europea </w:t>
      </w:r>
    </w:p>
    <w:p w14:paraId="0D3799DC" w14:textId="77777777" w:rsidR="002F53ED" w:rsidRPr="00852A3A" w:rsidRDefault="002F53ED" w:rsidP="002F53ED">
      <w:pPr>
        <w:jc w:val="center"/>
        <w:rPr>
          <w:rFonts w:eastAsiaTheme="minorHAnsi"/>
          <w:b/>
          <w:color w:val="1C71B8"/>
          <w:szCs w:val="22"/>
          <w:lang w:eastAsia="en-US"/>
        </w:rPr>
      </w:pPr>
    </w:p>
    <w:p w14:paraId="291650CF" w14:textId="46716CC8" w:rsidR="002F53ED" w:rsidRPr="00911CB8" w:rsidRDefault="001467EA" w:rsidP="00594033">
      <w:pPr>
        <w:jc w:val="center"/>
        <w:rPr>
          <w:rFonts w:eastAsiaTheme="minorHAnsi"/>
          <w:b/>
          <w:color w:val="1C71B8"/>
          <w:szCs w:val="22"/>
          <w:lang w:eastAsia="en-US"/>
        </w:rPr>
      </w:pPr>
      <w:r w:rsidRPr="00911CB8">
        <w:rPr>
          <w:rFonts w:eastAsiaTheme="minorHAnsi"/>
          <w:b/>
          <w:color w:val="1C71B8"/>
          <w:sz w:val="48"/>
          <w:szCs w:val="22"/>
          <w:lang w:eastAsia="en-US"/>
        </w:rPr>
        <w:t xml:space="preserve">Ametic </w:t>
      </w:r>
      <w:r w:rsidR="00701661" w:rsidRPr="00911CB8">
        <w:rPr>
          <w:rFonts w:eastAsiaTheme="minorHAnsi"/>
          <w:b/>
          <w:color w:val="1C71B8"/>
          <w:sz w:val="48"/>
          <w:szCs w:val="22"/>
          <w:lang w:eastAsia="en-US"/>
        </w:rPr>
        <w:t>convoca</w:t>
      </w:r>
      <w:r w:rsidR="00911CB8" w:rsidRPr="00911CB8">
        <w:rPr>
          <w:rFonts w:eastAsiaTheme="minorHAnsi"/>
          <w:b/>
          <w:color w:val="1C71B8"/>
          <w:sz w:val="48"/>
          <w:szCs w:val="22"/>
          <w:lang w:eastAsia="en-US"/>
        </w:rPr>
        <w:t xml:space="preserve"> la primera edición de</w:t>
      </w:r>
      <w:r w:rsidRPr="00911CB8">
        <w:rPr>
          <w:rFonts w:eastAsiaTheme="minorHAnsi"/>
          <w:b/>
          <w:color w:val="1C71B8"/>
          <w:sz w:val="48"/>
          <w:szCs w:val="22"/>
          <w:lang w:eastAsia="en-US"/>
        </w:rPr>
        <w:t xml:space="preserve"> </w:t>
      </w:r>
      <w:r w:rsidR="00701661" w:rsidRPr="00911CB8">
        <w:rPr>
          <w:rFonts w:eastAsiaTheme="minorHAnsi"/>
          <w:b/>
          <w:color w:val="1C71B8"/>
          <w:sz w:val="48"/>
          <w:szCs w:val="22"/>
          <w:lang w:eastAsia="en-US"/>
        </w:rPr>
        <w:t>“</w:t>
      </w:r>
      <w:r w:rsidR="00701661" w:rsidRPr="00911CB8">
        <w:rPr>
          <w:rFonts w:eastAsiaTheme="minorHAnsi"/>
          <w:b/>
          <w:i/>
          <w:color w:val="1C71B8"/>
          <w:sz w:val="48"/>
          <w:szCs w:val="22"/>
          <w:lang w:eastAsia="en-US"/>
        </w:rPr>
        <w:t xml:space="preserve">Digital </w:t>
      </w:r>
      <w:proofErr w:type="spellStart"/>
      <w:r w:rsidR="00701661" w:rsidRPr="00911CB8">
        <w:rPr>
          <w:rFonts w:eastAsiaTheme="minorHAnsi"/>
          <w:b/>
          <w:i/>
          <w:color w:val="1C71B8"/>
          <w:sz w:val="48"/>
          <w:szCs w:val="22"/>
          <w:lang w:eastAsia="en-US"/>
        </w:rPr>
        <w:t>Skills</w:t>
      </w:r>
      <w:proofErr w:type="spellEnd"/>
      <w:r w:rsidR="00701661" w:rsidRPr="00911CB8">
        <w:rPr>
          <w:rFonts w:eastAsiaTheme="minorHAnsi"/>
          <w:b/>
          <w:i/>
          <w:color w:val="1C71B8"/>
          <w:sz w:val="48"/>
          <w:szCs w:val="22"/>
          <w:lang w:eastAsia="en-US"/>
        </w:rPr>
        <w:t xml:space="preserve"> </w:t>
      </w:r>
      <w:proofErr w:type="spellStart"/>
      <w:r w:rsidR="00701661" w:rsidRPr="00911CB8">
        <w:rPr>
          <w:rFonts w:eastAsiaTheme="minorHAnsi"/>
          <w:b/>
          <w:i/>
          <w:color w:val="1C71B8"/>
          <w:sz w:val="48"/>
          <w:szCs w:val="22"/>
          <w:lang w:eastAsia="en-US"/>
        </w:rPr>
        <w:t>Awards</w:t>
      </w:r>
      <w:proofErr w:type="spellEnd"/>
      <w:r w:rsidR="00701661" w:rsidRPr="00911CB8">
        <w:rPr>
          <w:rFonts w:eastAsiaTheme="minorHAnsi"/>
          <w:b/>
          <w:i/>
          <w:color w:val="1C71B8"/>
          <w:sz w:val="48"/>
          <w:szCs w:val="22"/>
          <w:lang w:eastAsia="en-US"/>
        </w:rPr>
        <w:t xml:space="preserve"> </w:t>
      </w:r>
      <w:proofErr w:type="spellStart"/>
      <w:r w:rsidR="00701661" w:rsidRPr="00911CB8">
        <w:rPr>
          <w:rFonts w:eastAsiaTheme="minorHAnsi"/>
          <w:b/>
          <w:i/>
          <w:color w:val="1C71B8"/>
          <w:sz w:val="48"/>
          <w:szCs w:val="22"/>
          <w:lang w:eastAsia="en-US"/>
        </w:rPr>
        <w:t>Spain</w:t>
      </w:r>
      <w:proofErr w:type="spellEnd"/>
      <w:r w:rsidR="00701661" w:rsidRPr="00911CB8">
        <w:rPr>
          <w:rFonts w:eastAsiaTheme="minorHAnsi"/>
          <w:b/>
          <w:i/>
          <w:color w:val="1C71B8"/>
          <w:sz w:val="48"/>
          <w:szCs w:val="22"/>
          <w:lang w:eastAsia="en-US"/>
        </w:rPr>
        <w:t xml:space="preserve"> 2018</w:t>
      </w:r>
      <w:r w:rsidR="00701661" w:rsidRPr="00911CB8">
        <w:rPr>
          <w:rFonts w:eastAsiaTheme="minorHAnsi"/>
          <w:b/>
          <w:color w:val="1C71B8"/>
          <w:sz w:val="48"/>
          <w:szCs w:val="22"/>
          <w:lang w:eastAsia="en-US"/>
        </w:rPr>
        <w:t>”</w:t>
      </w:r>
      <w:r w:rsidRPr="00911CB8">
        <w:rPr>
          <w:rFonts w:eastAsiaTheme="minorHAnsi"/>
          <w:b/>
          <w:color w:val="1C71B8"/>
          <w:sz w:val="48"/>
          <w:szCs w:val="22"/>
          <w:lang w:eastAsia="en-US"/>
        </w:rPr>
        <w:t xml:space="preserve"> </w:t>
      </w:r>
    </w:p>
    <w:p w14:paraId="5826DE67" w14:textId="77777777" w:rsidR="002F53ED" w:rsidRPr="00911CB8" w:rsidRDefault="002F53ED" w:rsidP="002F53ED">
      <w:pPr>
        <w:pStyle w:val="Prrafodelista"/>
        <w:ind w:left="720"/>
        <w:jc w:val="both"/>
        <w:rPr>
          <w:rFonts w:eastAsiaTheme="minorHAnsi"/>
          <w:b/>
          <w:color w:val="1C71B8"/>
          <w:szCs w:val="22"/>
          <w:lang w:eastAsia="en-US"/>
        </w:rPr>
      </w:pPr>
    </w:p>
    <w:p w14:paraId="383D24A4" w14:textId="40A31CD7" w:rsidR="002B4AE2" w:rsidRDefault="002B4AE2" w:rsidP="00824297">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Se</w:t>
      </w:r>
      <w:r w:rsidR="00033B0F">
        <w:rPr>
          <w:rFonts w:eastAsiaTheme="minorHAnsi"/>
          <w:b/>
          <w:color w:val="1C71B8"/>
          <w:szCs w:val="22"/>
          <w:lang w:eastAsia="en-US"/>
        </w:rPr>
        <w:t xml:space="preserve"> reconoce</w:t>
      </w:r>
      <w:r w:rsidR="001E1CF2">
        <w:rPr>
          <w:rFonts w:eastAsiaTheme="minorHAnsi"/>
          <w:b/>
          <w:color w:val="1C71B8"/>
          <w:szCs w:val="22"/>
          <w:lang w:eastAsia="en-US"/>
        </w:rPr>
        <w:t>r</w:t>
      </w:r>
      <w:r>
        <w:rPr>
          <w:rFonts w:eastAsiaTheme="minorHAnsi"/>
          <w:b/>
          <w:color w:val="1C71B8"/>
          <w:szCs w:val="22"/>
          <w:lang w:eastAsia="en-US"/>
        </w:rPr>
        <w:t>án</w:t>
      </w:r>
      <w:r w:rsidR="00033B0F">
        <w:rPr>
          <w:rFonts w:eastAsiaTheme="minorHAnsi"/>
          <w:b/>
          <w:color w:val="1C71B8"/>
          <w:szCs w:val="22"/>
          <w:lang w:eastAsia="en-US"/>
        </w:rPr>
        <w:t xml:space="preserve"> los mejores proyectos</w:t>
      </w:r>
      <w:r w:rsidR="008C2CD1">
        <w:rPr>
          <w:rFonts w:eastAsiaTheme="minorHAnsi"/>
          <w:b/>
          <w:color w:val="1C71B8"/>
          <w:szCs w:val="22"/>
          <w:lang w:eastAsia="en-US"/>
        </w:rPr>
        <w:t xml:space="preserve"> </w:t>
      </w:r>
      <w:r w:rsidR="00824297" w:rsidRPr="00824297">
        <w:rPr>
          <w:rFonts w:eastAsiaTheme="minorHAnsi"/>
          <w:b/>
          <w:color w:val="1C71B8"/>
          <w:szCs w:val="22"/>
          <w:lang w:eastAsia="en-US"/>
        </w:rPr>
        <w:t>que permitan el desarrollo de las habilidades digitales de las personas en la escuela, el trabajo y la sociedad en general. Las iniciativas deberán ser fáciles de ampliar y replicar en otras ciudades, regiones, países y sectores</w:t>
      </w:r>
      <w:r w:rsidR="00D770AB">
        <w:rPr>
          <w:rFonts w:eastAsiaTheme="minorHAnsi"/>
          <w:b/>
          <w:color w:val="1C71B8"/>
          <w:szCs w:val="22"/>
          <w:lang w:eastAsia="en-US"/>
        </w:rPr>
        <w:t>.</w:t>
      </w:r>
      <w:r w:rsidR="001E1CF2">
        <w:rPr>
          <w:rFonts w:eastAsiaTheme="minorHAnsi"/>
          <w:b/>
          <w:color w:val="1C71B8"/>
          <w:szCs w:val="22"/>
          <w:lang w:eastAsia="en-US"/>
        </w:rPr>
        <w:t xml:space="preserve"> </w:t>
      </w:r>
    </w:p>
    <w:p w14:paraId="654FFAC0" w14:textId="77777777" w:rsidR="00A56547" w:rsidRPr="00A56547" w:rsidRDefault="00A56547" w:rsidP="00A56547">
      <w:pPr>
        <w:pStyle w:val="Prrafodelista"/>
        <w:rPr>
          <w:rFonts w:eastAsiaTheme="minorHAnsi"/>
          <w:b/>
          <w:color w:val="1C71B8"/>
          <w:szCs w:val="22"/>
          <w:lang w:eastAsia="en-US"/>
        </w:rPr>
      </w:pPr>
    </w:p>
    <w:p w14:paraId="240F30CE" w14:textId="3C03F0E1" w:rsidR="00A56547" w:rsidRPr="00A56547" w:rsidRDefault="00A56547" w:rsidP="00A56547">
      <w:pPr>
        <w:pStyle w:val="Prrafodelista"/>
        <w:numPr>
          <w:ilvl w:val="0"/>
          <w:numId w:val="8"/>
        </w:numPr>
        <w:ind w:left="360"/>
        <w:jc w:val="both"/>
        <w:rPr>
          <w:rFonts w:eastAsiaTheme="minorHAnsi"/>
          <w:b/>
          <w:color w:val="1C71B8"/>
          <w:szCs w:val="22"/>
          <w:lang w:eastAsia="en-US"/>
        </w:rPr>
      </w:pPr>
      <w:r w:rsidRPr="00A56547">
        <w:rPr>
          <w:rFonts w:eastAsiaTheme="minorHAnsi"/>
          <w:b/>
          <w:color w:val="1C71B8"/>
          <w:szCs w:val="22"/>
          <w:lang w:eastAsia="en-US"/>
        </w:rPr>
        <w:t>La convocatoria va dirigid</w:t>
      </w:r>
      <w:r>
        <w:rPr>
          <w:rFonts w:eastAsiaTheme="minorHAnsi"/>
          <w:b/>
          <w:color w:val="1C71B8"/>
          <w:szCs w:val="22"/>
          <w:lang w:eastAsia="en-US"/>
        </w:rPr>
        <w:t>a</w:t>
      </w:r>
      <w:r w:rsidRPr="00A56547">
        <w:rPr>
          <w:rFonts w:eastAsiaTheme="minorHAnsi"/>
          <w:b/>
          <w:color w:val="1C71B8"/>
          <w:szCs w:val="22"/>
          <w:lang w:eastAsia="en-US"/>
        </w:rPr>
        <w:t xml:space="preserve"> a centros educativos, universitarios, compañías e instituciones</w:t>
      </w:r>
      <w:r w:rsidR="001C11BA">
        <w:rPr>
          <w:rFonts w:eastAsiaTheme="minorHAnsi"/>
          <w:b/>
          <w:color w:val="1C71B8"/>
          <w:szCs w:val="22"/>
          <w:lang w:eastAsia="en-US"/>
        </w:rPr>
        <w:t xml:space="preserve"> y</w:t>
      </w:r>
      <w:r w:rsidRPr="00A56547">
        <w:rPr>
          <w:rFonts w:eastAsiaTheme="minorHAnsi"/>
          <w:b/>
          <w:color w:val="1C71B8"/>
          <w:szCs w:val="22"/>
          <w:lang w:eastAsia="en-US"/>
        </w:rPr>
        <w:t xml:space="preserve"> medios de comunicación, que realicen proyectos relacionados con </w:t>
      </w:r>
      <w:r w:rsidR="00CD1D9A">
        <w:rPr>
          <w:rFonts w:eastAsiaTheme="minorHAnsi"/>
          <w:b/>
          <w:color w:val="1C71B8"/>
          <w:szCs w:val="22"/>
          <w:lang w:eastAsia="en-US"/>
        </w:rPr>
        <w:t>la identificación, orientación y</w:t>
      </w:r>
      <w:r w:rsidRPr="00A56547">
        <w:rPr>
          <w:rFonts w:eastAsiaTheme="minorHAnsi"/>
          <w:b/>
          <w:color w:val="1C71B8"/>
          <w:szCs w:val="22"/>
          <w:lang w:eastAsia="en-US"/>
        </w:rPr>
        <w:t xml:space="preserve"> desarrollo del talento digital</w:t>
      </w:r>
      <w:r>
        <w:rPr>
          <w:rFonts w:eastAsiaTheme="minorHAnsi"/>
          <w:b/>
          <w:color w:val="1C71B8"/>
          <w:szCs w:val="22"/>
          <w:lang w:eastAsia="en-US"/>
        </w:rPr>
        <w:t>.</w:t>
      </w:r>
    </w:p>
    <w:p w14:paraId="2DA0F5BC" w14:textId="77777777" w:rsidR="002B4AE2" w:rsidRPr="002B4AE2" w:rsidRDefault="002B4AE2" w:rsidP="002B4AE2">
      <w:pPr>
        <w:pStyle w:val="Prrafodelista"/>
        <w:rPr>
          <w:rFonts w:eastAsiaTheme="minorHAnsi"/>
          <w:b/>
          <w:color w:val="1C71B8"/>
          <w:szCs w:val="22"/>
          <w:lang w:eastAsia="en-US"/>
        </w:rPr>
      </w:pPr>
    </w:p>
    <w:p w14:paraId="1AC029C9" w14:textId="2D05A69E" w:rsidR="00965D81" w:rsidRPr="002B4AE2" w:rsidRDefault="001E1CF2" w:rsidP="002B4AE2">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Los galardones se entregarán </w:t>
      </w:r>
      <w:r w:rsidR="002B4AE2" w:rsidRPr="002B4AE2">
        <w:rPr>
          <w:rFonts w:eastAsiaTheme="minorHAnsi"/>
          <w:b/>
          <w:color w:val="1C71B8"/>
          <w:szCs w:val="22"/>
          <w:lang w:eastAsia="en-US"/>
        </w:rPr>
        <w:t xml:space="preserve">en el </w:t>
      </w:r>
      <w:r w:rsidR="00D770AB" w:rsidRPr="002B4AE2">
        <w:rPr>
          <w:rFonts w:eastAsiaTheme="minorHAnsi"/>
          <w:b/>
          <w:color w:val="1C71B8"/>
          <w:szCs w:val="22"/>
          <w:lang w:eastAsia="en-US"/>
        </w:rPr>
        <w:t>Foro de Alianza por el Desarrollo de Talento Digital</w:t>
      </w:r>
      <w:r w:rsidR="001C11BA">
        <w:rPr>
          <w:rFonts w:eastAsiaTheme="minorHAnsi"/>
          <w:b/>
          <w:color w:val="1C71B8"/>
          <w:szCs w:val="22"/>
          <w:lang w:eastAsia="en-US"/>
        </w:rPr>
        <w:t xml:space="preserve"> organizado por Ametic</w:t>
      </w:r>
      <w:r w:rsidR="00F64EBF">
        <w:rPr>
          <w:rFonts w:eastAsiaTheme="minorHAnsi"/>
          <w:b/>
          <w:color w:val="1C71B8"/>
          <w:szCs w:val="22"/>
          <w:lang w:eastAsia="en-US"/>
        </w:rPr>
        <w:t xml:space="preserve">, </w:t>
      </w:r>
      <w:r w:rsidR="0074785E">
        <w:rPr>
          <w:rFonts w:eastAsiaTheme="minorHAnsi"/>
          <w:b/>
          <w:color w:val="1C71B8"/>
          <w:szCs w:val="22"/>
          <w:lang w:eastAsia="en-US"/>
        </w:rPr>
        <w:t xml:space="preserve">que tendrá lugar </w:t>
      </w:r>
      <w:r w:rsidR="00B60763">
        <w:rPr>
          <w:rFonts w:eastAsiaTheme="minorHAnsi"/>
          <w:b/>
          <w:color w:val="1C71B8"/>
          <w:szCs w:val="22"/>
          <w:lang w:eastAsia="en-US"/>
        </w:rPr>
        <w:t>a mediados</w:t>
      </w:r>
      <w:r w:rsidR="0074785E">
        <w:rPr>
          <w:rFonts w:eastAsiaTheme="minorHAnsi"/>
          <w:b/>
          <w:color w:val="1C71B8"/>
          <w:szCs w:val="22"/>
          <w:lang w:eastAsia="en-US"/>
        </w:rPr>
        <w:t xml:space="preserve"> de junio en Madrid. </w:t>
      </w:r>
    </w:p>
    <w:p w14:paraId="590FB7F2" w14:textId="77777777" w:rsidR="00965D81" w:rsidRPr="00965D81" w:rsidRDefault="00965D81" w:rsidP="00965D81">
      <w:pPr>
        <w:pStyle w:val="Prrafodelista"/>
        <w:ind w:left="720"/>
        <w:jc w:val="both"/>
        <w:rPr>
          <w:rFonts w:eastAsiaTheme="minorHAnsi"/>
          <w:b/>
          <w:color w:val="1C71B8"/>
          <w:szCs w:val="22"/>
          <w:lang w:eastAsia="en-US"/>
        </w:rPr>
      </w:pPr>
    </w:p>
    <w:p w14:paraId="6D5F83B1" w14:textId="73DAD7BE" w:rsidR="002B4AE2" w:rsidRPr="00DB40E2" w:rsidRDefault="00965D81" w:rsidP="006C59E3">
      <w:pPr>
        <w:jc w:val="both"/>
        <w:rPr>
          <w:color w:val="3C3C3C"/>
          <w:sz w:val="20"/>
          <w:szCs w:val="20"/>
        </w:rPr>
      </w:pPr>
      <w:r w:rsidRPr="006C59E3">
        <w:rPr>
          <w:b/>
          <w:i/>
          <w:color w:val="3C3C3C"/>
          <w:sz w:val="20"/>
        </w:rPr>
        <w:t>Madrid,</w:t>
      </w:r>
      <w:r w:rsidR="00A03448">
        <w:rPr>
          <w:b/>
          <w:i/>
          <w:color w:val="3C3C3C"/>
          <w:sz w:val="20"/>
        </w:rPr>
        <w:t xml:space="preserve"> 17</w:t>
      </w:r>
      <w:r w:rsidRPr="006C59E3">
        <w:rPr>
          <w:b/>
          <w:i/>
          <w:color w:val="3C3C3C"/>
          <w:sz w:val="20"/>
        </w:rPr>
        <w:t xml:space="preserve"> de </w:t>
      </w:r>
      <w:r w:rsidR="001467EA">
        <w:rPr>
          <w:b/>
          <w:i/>
          <w:color w:val="3C3C3C"/>
          <w:sz w:val="20"/>
        </w:rPr>
        <w:t>abril</w:t>
      </w:r>
      <w:r w:rsidRPr="006C59E3">
        <w:rPr>
          <w:b/>
          <w:i/>
          <w:color w:val="3C3C3C"/>
          <w:sz w:val="20"/>
        </w:rPr>
        <w:t xml:space="preserve"> de 201</w:t>
      </w:r>
      <w:r w:rsidR="001467EA">
        <w:rPr>
          <w:b/>
          <w:i/>
          <w:color w:val="3C3C3C"/>
          <w:sz w:val="20"/>
        </w:rPr>
        <w:t>8</w:t>
      </w:r>
      <w:r w:rsidR="001467EA" w:rsidRPr="00003194">
        <w:rPr>
          <w:b/>
          <w:i/>
          <w:color w:val="3C3C3C"/>
          <w:sz w:val="20"/>
        </w:rPr>
        <w:t xml:space="preserve">. </w:t>
      </w:r>
      <w:r w:rsidR="00003194" w:rsidRPr="00003194">
        <w:rPr>
          <w:color w:val="3C3C3C"/>
          <w:sz w:val="20"/>
          <w:szCs w:val="20"/>
        </w:rPr>
        <w:t>Ametic, la patronal del sector</w:t>
      </w:r>
      <w:r w:rsidR="00003194">
        <w:rPr>
          <w:color w:val="3C3C3C"/>
          <w:sz w:val="20"/>
          <w:szCs w:val="20"/>
        </w:rPr>
        <w:t xml:space="preserve"> tecnológico y digital español, y </w:t>
      </w:r>
      <w:r w:rsidR="00003194" w:rsidRPr="00003194">
        <w:rPr>
          <w:color w:val="3C3C3C"/>
          <w:sz w:val="20"/>
          <w:szCs w:val="20"/>
        </w:rPr>
        <w:t>entidad coordinadora de la Coalición Nacional Española, ha convocado</w:t>
      </w:r>
      <w:r w:rsidR="00003194">
        <w:rPr>
          <w:color w:val="3C3C3C"/>
          <w:sz w:val="20"/>
          <w:szCs w:val="20"/>
        </w:rPr>
        <w:t>,</w:t>
      </w:r>
      <w:r w:rsidR="00003194" w:rsidRPr="00003194">
        <w:rPr>
          <w:color w:val="3C3C3C"/>
          <w:sz w:val="20"/>
          <w:szCs w:val="20"/>
        </w:rPr>
        <w:t xml:space="preserve"> en colaboración con RED.es, la primera edición de “Digital </w:t>
      </w:r>
      <w:proofErr w:type="spellStart"/>
      <w:r w:rsidR="00003194" w:rsidRPr="00003194">
        <w:rPr>
          <w:color w:val="3C3C3C"/>
          <w:sz w:val="20"/>
          <w:szCs w:val="20"/>
        </w:rPr>
        <w:t>Skills</w:t>
      </w:r>
      <w:proofErr w:type="spellEnd"/>
      <w:r w:rsidR="00003194" w:rsidRPr="00003194">
        <w:rPr>
          <w:color w:val="3C3C3C"/>
          <w:sz w:val="20"/>
          <w:szCs w:val="20"/>
        </w:rPr>
        <w:t xml:space="preserve"> </w:t>
      </w:r>
      <w:proofErr w:type="spellStart"/>
      <w:r w:rsidR="00003194" w:rsidRPr="00003194">
        <w:rPr>
          <w:color w:val="3C3C3C"/>
          <w:sz w:val="20"/>
          <w:szCs w:val="20"/>
        </w:rPr>
        <w:t>Awards</w:t>
      </w:r>
      <w:proofErr w:type="spellEnd"/>
      <w:r w:rsidR="00003194" w:rsidRPr="00003194">
        <w:rPr>
          <w:color w:val="3C3C3C"/>
          <w:sz w:val="20"/>
          <w:szCs w:val="20"/>
        </w:rPr>
        <w:t xml:space="preserve"> </w:t>
      </w:r>
      <w:proofErr w:type="spellStart"/>
      <w:r w:rsidR="00003194" w:rsidRPr="00003194">
        <w:rPr>
          <w:color w:val="3C3C3C"/>
          <w:sz w:val="20"/>
          <w:szCs w:val="20"/>
        </w:rPr>
        <w:t>Spain</w:t>
      </w:r>
      <w:proofErr w:type="spellEnd"/>
      <w:r w:rsidR="00003194" w:rsidRPr="00003194">
        <w:rPr>
          <w:color w:val="3C3C3C"/>
          <w:sz w:val="20"/>
          <w:szCs w:val="20"/>
        </w:rPr>
        <w:t xml:space="preserve"> 2018”, en el marco de la ‘Digital </w:t>
      </w:r>
      <w:proofErr w:type="spellStart"/>
      <w:r w:rsidR="00003194" w:rsidRPr="00003194">
        <w:rPr>
          <w:color w:val="3C3C3C"/>
          <w:sz w:val="20"/>
          <w:szCs w:val="20"/>
        </w:rPr>
        <w:t>Skills</w:t>
      </w:r>
      <w:proofErr w:type="spellEnd"/>
      <w:r w:rsidR="00003194" w:rsidRPr="00003194">
        <w:rPr>
          <w:color w:val="3C3C3C"/>
          <w:sz w:val="20"/>
          <w:szCs w:val="20"/>
        </w:rPr>
        <w:t xml:space="preserve"> and Job</w:t>
      </w:r>
      <w:r w:rsidR="006849E5">
        <w:rPr>
          <w:color w:val="3C3C3C"/>
          <w:sz w:val="20"/>
          <w:szCs w:val="20"/>
        </w:rPr>
        <w:t>s</w:t>
      </w:r>
      <w:r w:rsidR="00003194" w:rsidRPr="00003194">
        <w:rPr>
          <w:color w:val="3C3C3C"/>
          <w:sz w:val="20"/>
          <w:szCs w:val="20"/>
        </w:rPr>
        <w:t xml:space="preserve"> </w:t>
      </w:r>
      <w:proofErr w:type="spellStart"/>
      <w:r w:rsidR="00003194" w:rsidRPr="00003194">
        <w:rPr>
          <w:color w:val="3C3C3C"/>
          <w:sz w:val="20"/>
          <w:szCs w:val="20"/>
        </w:rPr>
        <w:t>Coalition</w:t>
      </w:r>
      <w:proofErr w:type="spellEnd"/>
      <w:r w:rsidR="00003194" w:rsidRPr="00003194">
        <w:rPr>
          <w:color w:val="3C3C3C"/>
          <w:sz w:val="20"/>
          <w:szCs w:val="20"/>
        </w:rPr>
        <w:t xml:space="preserve">’ de la Comisión Europea. </w:t>
      </w:r>
    </w:p>
    <w:p w14:paraId="7288840F" w14:textId="77777777" w:rsidR="002B4AE2" w:rsidRDefault="002B4AE2" w:rsidP="006C59E3">
      <w:pPr>
        <w:jc w:val="both"/>
        <w:rPr>
          <w:color w:val="3C3C3C"/>
          <w:sz w:val="20"/>
        </w:rPr>
      </w:pPr>
    </w:p>
    <w:p w14:paraId="090A4C87" w14:textId="08A5B78E" w:rsidR="00CD1D9A" w:rsidRDefault="00CD1D9A" w:rsidP="00C94D67">
      <w:pPr>
        <w:jc w:val="both"/>
        <w:rPr>
          <w:color w:val="3C3C3C"/>
          <w:sz w:val="20"/>
        </w:rPr>
      </w:pPr>
      <w:r w:rsidRPr="00CD1D9A">
        <w:rPr>
          <w:color w:val="3C3C3C"/>
          <w:sz w:val="20"/>
        </w:rPr>
        <w:t xml:space="preserve">Tener una población y una </w:t>
      </w:r>
      <w:r>
        <w:rPr>
          <w:color w:val="3C3C3C"/>
          <w:sz w:val="20"/>
        </w:rPr>
        <w:t xml:space="preserve">fuerza laboral </w:t>
      </w:r>
      <w:r w:rsidRPr="00CD1D9A">
        <w:rPr>
          <w:color w:val="3C3C3C"/>
          <w:sz w:val="20"/>
        </w:rPr>
        <w:t xml:space="preserve">digitalmente capacitada es crucial para impulsar la competitividad </w:t>
      </w:r>
      <w:r>
        <w:rPr>
          <w:color w:val="3C3C3C"/>
          <w:sz w:val="20"/>
        </w:rPr>
        <w:t>española</w:t>
      </w:r>
      <w:r w:rsidRPr="00CD1D9A">
        <w:rPr>
          <w:color w:val="3C3C3C"/>
          <w:sz w:val="20"/>
        </w:rPr>
        <w:t xml:space="preserve"> y fomentar una sociedad digital inclusiva. Hoy, el 44% de los europeos no tiene habilidades digitales básicas. Esta es la razón por la cual la mejora de la competencia de los </w:t>
      </w:r>
      <w:r>
        <w:rPr>
          <w:color w:val="3C3C3C"/>
          <w:sz w:val="20"/>
        </w:rPr>
        <w:t>españoles en la adopción de</w:t>
      </w:r>
      <w:r w:rsidRPr="00CD1D9A">
        <w:rPr>
          <w:color w:val="3C3C3C"/>
          <w:sz w:val="20"/>
        </w:rPr>
        <w:t xml:space="preserve"> tecnología digital es una de las prioridades del Mercado Único Digital y la Nueva Agenda de Habilidades para Europa, donde la </w:t>
      </w:r>
      <w:r>
        <w:rPr>
          <w:color w:val="3C3C3C"/>
          <w:sz w:val="20"/>
        </w:rPr>
        <w:t xml:space="preserve">Digital </w:t>
      </w:r>
      <w:proofErr w:type="spellStart"/>
      <w:r>
        <w:rPr>
          <w:color w:val="3C3C3C"/>
          <w:sz w:val="20"/>
        </w:rPr>
        <w:t>Skills</w:t>
      </w:r>
      <w:proofErr w:type="spellEnd"/>
      <w:r>
        <w:rPr>
          <w:color w:val="3C3C3C"/>
          <w:sz w:val="20"/>
        </w:rPr>
        <w:t xml:space="preserve"> &amp; Jobs </w:t>
      </w:r>
      <w:proofErr w:type="spellStart"/>
      <w:r>
        <w:rPr>
          <w:color w:val="3C3C3C"/>
          <w:sz w:val="20"/>
        </w:rPr>
        <w:t>Coalition</w:t>
      </w:r>
      <w:proofErr w:type="spellEnd"/>
      <w:r w:rsidRPr="00CD1D9A">
        <w:rPr>
          <w:color w:val="3C3C3C"/>
          <w:sz w:val="20"/>
        </w:rPr>
        <w:t xml:space="preserve"> es una iniciativa destacada.</w:t>
      </w:r>
    </w:p>
    <w:p w14:paraId="4D52BB73" w14:textId="77777777" w:rsidR="00C94D67" w:rsidRDefault="00C94D67" w:rsidP="00C94D67">
      <w:pPr>
        <w:jc w:val="both"/>
        <w:rPr>
          <w:color w:val="3C3C3C"/>
          <w:sz w:val="20"/>
        </w:rPr>
      </w:pPr>
    </w:p>
    <w:p w14:paraId="744611AB" w14:textId="6983B89F" w:rsidR="00A56547" w:rsidRPr="00A56547" w:rsidRDefault="00E755BD" w:rsidP="00A56547">
      <w:pPr>
        <w:jc w:val="both"/>
        <w:rPr>
          <w:color w:val="3C3C3C"/>
          <w:sz w:val="20"/>
        </w:rPr>
      </w:pPr>
      <w:r>
        <w:rPr>
          <w:color w:val="3C3C3C"/>
          <w:sz w:val="20"/>
        </w:rPr>
        <w:t>En total</w:t>
      </w:r>
      <w:r w:rsidR="00EB12B3">
        <w:rPr>
          <w:color w:val="3C3C3C"/>
          <w:sz w:val="20"/>
        </w:rPr>
        <w:t xml:space="preserve"> </w:t>
      </w:r>
      <w:r w:rsidR="002B4AE2">
        <w:rPr>
          <w:color w:val="3C3C3C"/>
          <w:sz w:val="20"/>
        </w:rPr>
        <w:t>habrá seis galardones y tres menciones de honor por cada categoría. Las categorías serán</w:t>
      </w:r>
      <w:r w:rsidR="00DF0DAD">
        <w:rPr>
          <w:color w:val="3C3C3C"/>
          <w:sz w:val="20"/>
        </w:rPr>
        <w:t xml:space="preserve"> las siguientes</w:t>
      </w:r>
      <w:r w:rsidR="002B4AE2">
        <w:rPr>
          <w:color w:val="3C3C3C"/>
          <w:sz w:val="20"/>
        </w:rPr>
        <w:t xml:space="preserve">: </w:t>
      </w:r>
      <w:r w:rsidR="00A56547">
        <w:rPr>
          <w:b/>
          <w:color w:val="3C3C3C"/>
          <w:sz w:val="20"/>
        </w:rPr>
        <w:t>c</w:t>
      </w:r>
      <w:r w:rsidR="00A56547" w:rsidRPr="00A56547">
        <w:rPr>
          <w:b/>
          <w:color w:val="3C3C3C"/>
          <w:sz w:val="20"/>
        </w:rPr>
        <w:t>ompetencias digitales para todos</w:t>
      </w:r>
      <w:r w:rsidR="00A56547" w:rsidRPr="00A56547">
        <w:rPr>
          <w:color w:val="3C3C3C"/>
          <w:sz w:val="20"/>
        </w:rPr>
        <w:t xml:space="preserve"> (para permitir</w:t>
      </w:r>
      <w:r w:rsidR="007E4DA9">
        <w:rPr>
          <w:color w:val="3C3C3C"/>
          <w:sz w:val="20"/>
        </w:rPr>
        <w:t xml:space="preserve"> </w:t>
      </w:r>
      <w:r w:rsidR="001C11BA">
        <w:rPr>
          <w:color w:val="3C3C3C"/>
          <w:sz w:val="20"/>
        </w:rPr>
        <w:t xml:space="preserve">que todos los ciudadanos </w:t>
      </w:r>
      <w:r w:rsidR="00A56547" w:rsidRPr="00A56547">
        <w:rPr>
          <w:color w:val="3C3C3C"/>
          <w:sz w:val="20"/>
        </w:rPr>
        <w:t>puedan participar activamente en la sociedad digital</w:t>
      </w:r>
      <w:r w:rsidR="00A56547">
        <w:rPr>
          <w:color w:val="3C3C3C"/>
          <w:sz w:val="20"/>
        </w:rPr>
        <w:t xml:space="preserve">); </w:t>
      </w:r>
      <w:r w:rsidR="007D642E">
        <w:rPr>
          <w:b/>
          <w:color w:val="3C3C3C"/>
          <w:sz w:val="20"/>
        </w:rPr>
        <w:t>c</w:t>
      </w:r>
      <w:r w:rsidR="00A56547" w:rsidRPr="00A56547">
        <w:rPr>
          <w:b/>
          <w:color w:val="3C3C3C"/>
          <w:sz w:val="20"/>
        </w:rPr>
        <w:t>ompetencias digitales para mercado laboral</w:t>
      </w:r>
      <w:r w:rsidR="00A56547" w:rsidRPr="00A56547">
        <w:rPr>
          <w:color w:val="3C3C3C"/>
          <w:sz w:val="20"/>
        </w:rPr>
        <w:t xml:space="preserve"> (para la economía digital, como por ejemplo, para mejorar las cualificaciones y reciclaje de los trabajadores, solicitantes de empleo; asesoramiento y orientación profesional</w:t>
      </w:r>
      <w:r w:rsidR="00A56547">
        <w:rPr>
          <w:color w:val="3C3C3C"/>
          <w:sz w:val="20"/>
        </w:rPr>
        <w:t xml:space="preserve">); </w:t>
      </w:r>
      <w:r w:rsidR="007D642E">
        <w:rPr>
          <w:b/>
          <w:color w:val="3C3C3C"/>
          <w:sz w:val="20"/>
        </w:rPr>
        <w:t>m</w:t>
      </w:r>
      <w:r w:rsidR="00A56547" w:rsidRPr="00A56547">
        <w:rPr>
          <w:b/>
          <w:color w:val="3C3C3C"/>
          <w:sz w:val="20"/>
        </w:rPr>
        <w:t>ás y mejores profesionales TIC formados</w:t>
      </w:r>
      <w:r w:rsidR="00A56547" w:rsidRPr="00A56547">
        <w:rPr>
          <w:color w:val="3C3C3C"/>
          <w:sz w:val="20"/>
        </w:rPr>
        <w:t xml:space="preserve"> (para profesionales de las TIC en todos los sectores industriales)</w:t>
      </w:r>
      <w:r w:rsidR="00A56547">
        <w:rPr>
          <w:color w:val="3C3C3C"/>
          <w:sz w:val="20"/>
        </w:rPr>
        <w:t xml:space="preserve">; </w:t>
      </w:r>
      <w:r w:rsidR="007D642E">
        <w:rPr>
          <w:b/>
          <w:color w:val="3C3C3C"/>
          <w:sz w:val="20"/>
        </w:rPr>
        <w:t>c</w:t>
      </w:r>
      <w:r w:rsidR="00A56547" w:rsidRPr="00A56547">
        <w:rPr>
          <w:b/>
          <w:color w:val="3C3C3C"/>
          <w:sz w:val="20"/>
        </w:rPr>
        <w:t>ompetencias digitales en la educación</w:t>
      </w:r>
      <w:r w:rsidR="00A56547" w:rsidRPr="00A56547">
        <w:rPr>
          <w:color w:val="3C3C3C"/>
          <w:sz w:val="20"/>
        </w:rPr>
        <w:t xml:space="preserve"> (transformación de la enseñanza y el aprendizaje en habilidades digitales desde una perspectiva de aprendizaje permanente, incluida la formación de docentes)</w:t>
      </w:r>
      <w:r w:rsidR="00A56547">
        <w:rPr>
          <w:color w:val="3C3C3C"/>
          <w:sz w:val="20"/>
        </w:rPr>
        <w:t xml:space="preserve">; </w:t>
      </w:r>
      <w:r w:rsidR="007D642E">
        <w:rPr>
          <w:b/>
          <w:color w:val="3C3C3C"/>
          <w:sz w:val="20"/>
        </w:rPr>
        <w:t>c</w:t>
      </w:r>
      <w:r w:rsidR="00A56547" w:rsidRPr="00A56547">
        <w:rPr>
          <w:b/>
          <w:color w:val="3C3C3C"/>
          <w:sz w:val="20"/>
        </w:rPr>
        <w:t>ompetencias digitales para mujeres y niñas</w:t>
      </w:r>
      <w:r w:rsidR="00A56547" w:rsidRPr="00A56547">
        <w:rPr>
          <w:color w:val="3C3C3C"/>
          <w:sz w:val="20"/>
        </w:rPr>
        <w:t xml:space="preserve"> (para resaltar la importancia de cerrar la brecha de género en habilidades digitales)</w:t>
      </w:r>
      <w:r w:rsidR="00A56547">
        <w:rPr>
          <w:color w:val="3C3C3C"/>
          <w:sz w:val="20"/>
        </w:rPr>
        <w:t xml:space="preserve">, y </w:t>
      </w:r>
      <w:r w:rsidR="00A56547">
        <w:rPr>
          <w:b/>
          <w:color w:val="3C3C3C"/>
          <w:sz w:val="20"/>
        </w:rPr>
        <w:t>e</w:t>
      </w:r>
      <w:r w:rsidR="00A56547" w:rsidRPr="00A56547">
        <w:rPr>
          <w:b/>
          <w:color w:val="3C3C3C"/>
          <w:sz w:val="20"/>
        </w:rPr>
        <w:t>volución digital en los medios de comunicación</w:t>
      </w:r>
      <w:r w:rsidR="00A56547" w:rsidRPr="00A56547">
        <w:rPr>
          <w:color w:val="3C3C3C"/>
          <w:sz w:val="20"/>
        </w:rPr>
        <w:t xml:space="preserve"> (contribución a la evolución del funcionamiento de las sociedades humanas gracias a la comunicación el nuevo escenario digital).</w:t>
      </w:r>
    </w:p>
    <w:p w14:paraId="05EEB7F3" w14:textId="2852F30C" w:rsidR="00251995" w:rsidRDefault="00251995" w:rsidP="006C59E3">
      <w:pPr>
        <w:jc w:val="both"/>
        <w:rPr>
          <w:color w:val="3C3C3C"/>
          <w:sz w:val="20"/>
        </w:rPr>
      </w:pPr>
    </w:p>
    <w:p w14:paraId="2BBF29F8" w14:textId="17F270D6" w:rsidR="00A56547" w:rsidRDefault="003C39E6" w:rsidP="006C59E3">
      <w:pPr>
        <w:jc w:val="both"/>
        <w:rPr>
          <w:color w:val="3C3C3C"/>
          <w:sz w:val="20"/>
        </w:rPr>
      </w:pPr>
      <w:r>
        <w:rPr>
          <w:color w:val="3C3C3C"/>
          <w:sz w:val="20"/>
        </w:rPr>
        <w:t xml:space="preserve">La convocatoria de </w:t>
      </w:r>
      <w:r w:rsidR="00586AA1">
        <w:rPr>
          <w:color w:val="3C3C3C"/>
          <w:sz w:val="20"/>
        </w:rPr>
        <w:t>los premios va dirigid</w:t>
      </w:r>
      <w:r w:rsidR="00A56547">
        <w:rPr>
          <w:color w:val="3C3C3C"/>
          <w:sz w:val="20"/>
        </w:rPr>
        <w:t>a</w:t>
      </w:r>
      <w:r w:rsidR="00586AA1">
        <w:rPr>
          <w:color w:val="3C3C3C"/>
          <w:sz w:val="20"/>
        </w:rPr>
        <w:t xml:space="preserve"> a centros educativos, universitarios, </w:t>
      </w:r>
      <w:r w:rsidR="001C6B6B">
        <w:rPr>
          <w:color w:val="3C3C3C"/>
          <w:sz w:val="20"/>
        </w:rPr>
        <w:t xml:space="preserve">medios de comunicación, </w:t>
      </w:r>
      <w:r w:rsidR="00A56547">
        <w:rPr>
          <w:color w:val="3C3C3C"/>
          <w:sz w:val="20"/>
        </w:rPr>
        <w:t>compañías e instituciones públicas y privadas</w:t>
      </w:r>
      <w:r w:rsidR="001C6B6B">
        <w:rPr>
          <w:color w:val="3C3C3C"/>
          <w:sz w:val="20"/>
        </w:rPr>
        <w:t xml:space="preserve">, </w:t>
      </w:r>
      <w:r w:rsidR="00586AA1">
        <w:rPr>
          <w:color w:val="3C3C3C"/>
          <w:sz w:val="20"/>
        </w:rPr>
        <w:t xml:space="preserve">que realicen proyectos formativos relacionados con el desarrollo del talento digital y la formación en competencias digitales. </w:t>
      </w:r>
    </w:p>
    <w:p w14:paraId="55189EF0" w14:textId="77777777" w:rsidR="00A56547" w:rsidRDefault="00A56547" w:rsidP="006C59E3">
      <w:pPr>
        <w:jc w:val="both"/>
        <w:rPr>
          <w:color w:val="3C3C3C"/>
          <w:sz w:val="20"/>
        </w:rPr>
      </w:pPr>
    </w:p>
    <w:p w14:paraId="2C9639BA" w14:textId="0CC21DA5" w:rsidR="00A56547" w:rsidRPr="00A03448" w:rsidRDefault="00A56547" w:rsidP="006C59E3">
      <w:pPr>
        <w:jc w:val="both"/>
        <w:rPr>
          <w:b/>
          <w:color w:val="3C3C3C"/>
          <w:sz w:val="20"/>
        </w:rPr>
      </w:pPr>
      <w:r w:rsidRPr="00A03448">
        <w:rPr>
          <w:b/>
          <w:color w:val="3C3C3C"/>
          <w:sz w:val="20"/>
        </w:rPr>
        <w:t>Requisitos y plazos de participación</w:t>
      </w:r>
    </w:p>
    <w:p w14:paraId="7724AD48" w14:textId="77777777" w:rsidR="00A56547" w:rsidRPr="00A03448" w:rsidRDefault="00A56547" w:rsidP="006C59E3">
      <w:pPr>
        <w:jc w:val="both"/>
        <w:rPr>
          <w:color w:val="3C3C3C"/>
          <w:sz w:val="20"/>
        </w:rPr>
      </w:pPr>
    </w:p>
    <w:p w14:paraId="5F231C94" w14:textId="77777777" w:rsidR="00B60763" w:rsidRPr="00A03448" w:rsidRDefault="00586AA1" w:rsidP="00B60763">
      <w:pPr>
        <w:jc w:val="both"/>
        <w:rPr>
          <w:color w:val="3C3C3C"/>
          <w:sz w:val="20"/>
        </w:rPr>
      </w:pPr>
      <w:r w:rsidRPr="00A03448">
        <w:rPr>
          <w:color w:val="3C3C3C"/>
          <w:sz w:val="20"/>
        </w:rPr>
        <w:t xml:space="preserve">Entre los requisitos </w:t>
      </w:r>
      <w:r w:rsidR="001F47AC" w:rsidRPr="00A03448">
        <w:rPr>
          <w:color w:val="3C3C3C"/>
          <w:sz w:val="20"/>
        </w:rPr>
        <w:t>que se solicitan</w:t>
      </w:r>
      <w:r w:rsidR="00635B2F" w:rsidRPr="00A03448">
        <w:rPr>
          <w:color w:val="3C3C3C"/>
          <w:sz w:val="20"/>
        </w:rPr>
        <w:t xml:space="preserve"> para participar</w:t>
      </w:r>
      <w:r w:rsidR="001F47AC" w:rsidRPr="00A03448">
        <w:rPr>
          <w:color w:val="3C3C3C"/>
          <w:sz w:val="20"/>
        </w:rPr>
        <w:t xml:space="preserve"> </w:t>
      </w:r>
      <w:r w:rsidR="00A56547" w:rsidRPr="00A03448">
        <w:rPr>
          <w:color w:val="3C3C3C"/>
          <w:sz w:val="20"/>
        </w:rPr>
        <w:t xml:space="preserve">serán necesarios: que </w:t>
      </w:r>
      <w:r w:rsidR="001F47AC" w:rsidRPr="00A03448">
        <w:rPr>
          <w:color w:val="3C3C3C"/>
          <w:sz w:val="20"/>
        </w:rPr>
        <w:t>las</w:t>
      </w:r>
      <w:r w:rsidRPr="00A03448">
        <w:rPr>
          <w:color w:val="3C3C3C"/>
          <w:sz w:val="20"/>
        </w:rPr>
        <w:t xml:space="preserve"> organizaciones </w:t>
      </w:r>
      <w:r w:rsidR="00635B2F" w:rsidRPr="00A03448">
        <w:rPr>
          <w:color w:val="3C3C3C"/>
          <w:sz w:val="20"/>
        </w:rPr>
        <w:t>tengan</w:t>
      </w:r>
      <w:r w:rsidRPr="00A03448">
        <w:rPr>
          <w:color w:val="3C3C3C"/>
          <w:sz w:val="20"/>
        </w:rPr>
        <w:t xml:space="preserve"> domicilio social en </w:t>
      </w:r>
      <w:r w:rsidR="00635B2F" w:rsidRPr="00A03448">
        <w:rPr>
          <w:color w:val="3C3C3C"/>
          <w:sz w:val="20"/>
        </w:rPr>
        <w:t>España;</w:t>
      </w:r>
      <w:r w:rsidR="00A56547" w:rsidRPr="00A03448">
        <w:rPr>
          <w:color w:val="3C3C3C"/>
          <w:sz w:val="20"/>
        </w:rPr>
        <w:t xml:space="preserve"> que</w:t>
      </w:r>
      <w:r w:rsidRPr="00A03448">
        <w:rPr>
          <w:color w:val="3C3C3C"/>
          <w:sz w:val="20"/>
        </w:rPr>
        <w:t xml:space="preserve"> </w:t>
      </w:r>
      <w:r w:rsidR="00635B2F" w:rsidRPr="00A03448">
        <w:rPr>
          <w:color w:val="3C3C3C"/>
          <w:sz w:val="20"/>
        </w:rPr>
        <w:t xml:space="preserve">cada institución </w:t>
      </w:r>
      <w:r w:rsidR="00701661" w:rsidRPr="00A03448">
        <w:rPr>
          <w:color w:val="3C3C3C"/>
          <w:sz w:val="20"/>
        </w:rPr>
        <w:t>present</w:t>
      </w:r>
      <w:r w:rsidR="00A56547" w:rsidRPr="00A03448">
        <w:rPr>
          <w:color w:val="3C3C3C"/>
          <w:sz w:val="20"/>
        </w:rPr>
        <w:t>e solo</w:t>
      </w:r>
      <w:r w:rsidR="00701661" w:rsidRPr="00A03448">
        <w:rPr>
          <w:color w:val="3C3C3C"/>
          <w:sz w:val="20"/>
        </w:rPr>
        <w:t xml:space="preserve"> un </w:t>
      </w:r>
      <w:r w:rsidR="00635B2F" w:rsidRPr="00A03448">
        <w:rPr>
          <w:color w:val="3C3C3C"/>
          <w:sz w:val="20"/>
        </w:rPr>
        <w:t>proyecto por cada categoría, y que las</w:t>
      </w:r>
      <w:r w:rsidR="00701661" w:rsidRPr="00A03448">
        <w:rPr>
          <w:color w:val="3C3C3C"/>
          <w:sz w:val="20"/>
        </w:rPr>
        <w:t xml:space="preserve"> </w:t>
      </w:r>
      <w:r w:rsidR="00A56547" w:rsidRPr="00A03448">
        <w:rPr>
          <w:color w:val="3C3C3C"/>
          <w:sz w:val="20"/>
        </w:rPr>
        <w:t>iniciativas se hayan</w:t>
      </w:r>
      <w:r w:rsidR="00701661" w:rsidRPr="00A03448">
        <w:rPr>
          <w:color w:val="3C3C3C"/>
          <w:sz w:val="20"/>
        </w:rPr>
        <w:t xml:space="preserve"> desarrollado en los últimos 12 meses.</w:t>
      </w:r>
      <w:r w:rsidR="00B60763" w:rsidRPr="00A03448">
        <w:rPr>
          <w:color w:val="3C3C3C"/>
          <w:sz w:val="20"/>
        </w:rPr>
        <w:t xml:space="preserve"> </w:t>
      </w:r>
    </w:p>
    <w:p w14:paraId="2E357B30" w14:textId="77777777" w:rsidR="00B60763" w:rsidRPr="00A03448" w:rsidRDefault="00B60763" w:rsidP="00B60763">
      <w:pPr>
        <w:jc w:val="both"/>
        <w:rPr>
          <w:color w:val="3C3C3C"/>
          <w:sz w:val="20"/>
        </w:rPr>
      </w:pPr>
    </w:p>
    <w:p w14:paraId="773DC512" w14:textId="00FAF18A" w:rsidR="00C80217" w:rsidRPr="00C80217" w:rsidRDefault="00B60763" w:rsidP="00C80217">
      <w:pPr>
        <w:jc w:val="both"/>
        <w:rPr>
          <w:color w:val="3C3C3C"/>
          <w:sz w:val="20"/>
        </w:rPr>
      </w:pPr>
      <w:r w:rsidRPr="00A03448">
        <w:rPr>
          <w:color w:val="3C3C3C"/>
          <w:sz w:val="20"/>
        </w:rPr>
        <w:t xml:space="preserve">Toda la información de los premios está </w:t>
      </w:r>
      <w:r w:rsidR="00C80217" w:rsidRPr="00A03448">
        <w:rPr>
          <w:color w:val="3C3C3C"/>
          <w:sz w:val="20"/>
        </w:rPr>
        <w:t>recogid</w:t>
      </w:r>
      <w:r w:rsidR="00A03448" w:rsidRPr="00A03448">
        <w:rPr>
          <w:color w:val="3C3C3C"/>
          <w:sz w:val="20"/>
        </w:rPr>
        <w:t>a</w:t>
      </w:r>
      <w:r w:rsidR="00C80217" w:rsidRPr="00A03448">
        <w:rPr>
          <w:color w:val="3C3C3C"/>
          <w:sz w:val="20"/>
        </w:rPr>
        <w:t xml:space="preserve"> en la siguiente web</w:t>
      </w:r>
      <w:r w:rsidRPr="00A03448">
        <w:rPr>
          <w:color w:val="3C3C3C"/>
          <w:sz w:val="20"/>
        </w:rPr>
        <w:t xml:space="preserve">: </w:t>
      </w:r>
      <w:hyperlink r:id="rId8" w:history="1">
        <w:r w:rsidRPr="00A03448">
          <w:rPr>
            <w:rStyle w:val="Hipervnculo"/>
            <w:color w:val="3C3C3C"/>
            <w:sz w:val="20"/>
          </w:rPr>
          <w:t>http://ametic.es/es/evento/talentodigital/spanish-digital-skills-awards</w:t>
        </w:r>
      </w:hyperlink>
      <w:r w:rsidR="00C80217" w:rsidRPr="00A03448">
        <w:rPr>
          <w:rStyle w:val="Hipervnculo"/>
          <w:color w:val="3C3C3C"/>
          <w:sz w:val="20"/>
        </w:rPr>
        <w:t>.</w:t>
      </w:r>
      <w:r w:rsidR="00C80217" w:rsidRPr="00A03448">
        <w:rPr>
          <w:color w:val="3C3C3C"/>
        </w:rPr>
        <w:t xml:space="preserve"> </w:t>
      </w:r>
      <w:r w:rsidR="00C80217" w:rsidRPr="00A03448">
        <w:rPr>
          <w:color w:val="3C3C3C"/>
          <w:sz w:val="20"/>
        </w:rPr>
        <w:t xml:space="preserve">Los interesados en participar puedes escribir al correo electrónico: </w:t>
      </w:r>
      <w:hyperlink r:id="rId9" w:history="1">
        <w:r w:rsidR="00C80217" w:rsidRPr="00A03448">
          <w:rPr>
            <w:rStyle w:val="Hipervnculo"/>
            <w:color w:val="3C3C3C"/>
            <w:sz w:val="20"/>
          </w:rPr>
          <w:t>desarrollodetalentodigital@ametic.es</w:t>
        </w:r>
      </w:hyperlink>
      <w:r w:rsidR="00C80217" w:rsidRPr="00A03448">
        <w:rPr>
          <w:b/>
          <w:bCs/>
          <w:color w:val="3C3C3C"/>
          <w:sz w:val="20"/>
        </w:rPr>
        <w:t> </w:t>
      </w:r>
    </w:p>
    <w:p w14:paraId="62A6592E" w14:textId="58D3E95B" w:rsidR="00B60763" w:rsidRPr="00B60763" w:rsidRDefault="00B60763" w:rsidP="00B60763">
      <w:pPr>
        <w:jc w:val="both"/>
        <w:rPr>
          <w:color w:val="3C3C3C"/>
          <w:sz w:val="20"/>
        </w:rPr>
      </w:pPr>
    </w:p>
    <w:p w14:paraId="7E367BE8" w14:textId="77777777" w:rsidR="00B60763" w:rsidRDefault="00B60763" w:rsidP="006C59E3">
      <w:pPr>
        <w:jc w:val="both"/>
        <w:rPr>
          <w:color w:val="3C3C3C"/>
          <w:sz w:val="20"/>
        </w:rPr>
      </w:pPr>
    </w:p>
    <w:p w14:paraId="7655DDD3" w14:textId="7B96F1CA" w:rsidR="00E755BD" w:rsidRPr="00AB55C7" w:rsidRDefault="001C6B6B" w:rsidP="006C59E3">
      <w:pPr>
        <w:jc w:val="both"/>
        <w:rPr>
          <w:color w:val="3C3C3C"/>
          <w:sz w:val="20"/>
        </w:rPr>
      </w:pPr>
      <w:r>
        <w:rPr>
          <w:color w:val="3C3C3C"/>
          <w:sz w:val="20"/>
        </w:rPr>
        <w:t>El plazo para presentar las candidaturas está abierto d</w:t>
      </w:r>
      <w:r w:rsidR="009444A2">
        <w:rPr>
          <w:color w:val="3C3C3C"/>
          <w:sz w:val="20"/>
        </w:rPr>
        <w:t xml:space="preserve">esde </w:t>
      </w:r>
      <w:r w:rsidR="00351007">
        <w:rPr>
          <w:color w:val="3C3C3C"/>
          <w:sz w:val="20"/>
        </w:rPr>
        <w:t xml:space="preserve">el pasado día </w:t>
      </w:r>
      <w:r w:rsidR="00B60763" w:rsidRPr="00FB6565">
        <w:rPr>
          <w:color w:val="3C3C3C"/>
          <w:sz w:val="20"/>
        </w:rPr>
        <w:t>12</w:t>
      </w:r>
      <w:r w:rsidR="00351007" w:rsidRPr="00FB6565">
        <w:rPr>
          <w:color w:val="3C3C3C"/>
          <w:sz w:val="20"/>
        </w:rPr>
        <w:t xml:space="preserve"> de abril</w:t>
      </w:r>
      <w:r w:rsidR="009444A2">
        <w:rPr>
          <w:color w:val="3C3C3C"/>
          <w:sz w:val="20"/>
        </w:rPr>
        <w:t xml:space="preserve"> hasta el 11 de mayo</w:t>
      </w:r>
      <w:r w:rsidR="00AB55C7">
        <w:rPr>
          <w:color w:val="3C3C3C"/>
          <w:sz w:val="20"/>
        </w:rPr>
        <w:t>. Durante los 20 días siguientes, el jurado evaluará los p</w:t>
      </w:r>
      <w:r w:rsidR="00641493">
        <w:rPr>
          <w:color w:val="3C3C3C"/>
          <w:sz w:val="20"/>
        </w:rPr>
        <w:t>royectos, y el 31 de mayo se elegirán</w:t>
      </w:r>
      <w:r w:rsidR="00AB55C7">
        <w:rPr>
          <w:color w:val="3C3C3C"/>
          <w:sz w:val="20"/>
        </w:rPr>
        <w:t xml:space="preserve"> a los finalistas. El 8 de junio</w:t>
      </w:r>
      <w:r w:rsidR="00C50DE6">
        <w:rPr>
          <w:color w:val="3C3C3C"/>
          <w:sz w:val="20"/>
        </w:rPr>
        <w:t xml:space="preserve"> se</w:t>
      </w:r>
      <w:r w:rsidR="00AB55C7">
        <w:rPr>
          <w:color w:val="3C3C3C"/>
          <w:sz w:val="20"/>
        </w:rPr>
        <w:t xml:space="preserve"> decidirán los ganadores y </w:t>
      </w:r>
      <w:r w:rsidR="001C0FD6">
        <w:rPr>
          <w:color w:val="3C3C3C"/>
          <w:sz w:val="20"/>
        </w:rPr>
        <w:t>en</w:t>
      </w:r>
      <w:r w:rsidR="00AB55C7">
        <w:rPr>
          <w:color w:val="3C3C3C"/>
          <w:sz w:val="20"/>
        </w:rPr>
        <w:t xml:space="preserve"> el </w:t>
      </w:r>
      <w:r w:rsidR="00D770AB" w:rsidRPr="00AB55C7">
        <w:rPr>
          <w:color w:val="3C3C3C"/>
          <w:sz w:val="20"/>
        </w:rPr>
        <w:t>Foro de Alianza por el Desarrollo de Talento Digital</w:t>
      </w:r>
      <w:r w:rsidR="00B60763">
        <w:rPr>
          <w:color w:val="3C3C3C"/>
          <w:sz w:val="20"/>
        </w:rPr>
        <w:t xml:space="preserve"> se entregarán los premios</w:t>
      </w:r>
      <w:r w:rsidR="00AB55C7" w:rsidRPr="00AB55C7">
        <w:rPr>
          <w:color w:val="3C3C3C"/>
          <w:sz w:val="20"/>
        </w:rPr>
        <w:t>.</w:t>
      </w:r>
      <w:r w:rsidR="00D770AB" w:rsidRPr="00AB55C7">
        <w:rPr>
          <w:color w:val="3C3C3C"/>
          <w:sz w:val="20"/>
        </w:rPr>
        <w:t xml:space="preserve">  </w:t>
      </w:r>
      <w:r w:rsidR="002B22A7">
        <w:rPr>
          <w:color w:val="3C3C3C"/>
          <w:sz w:val="20"/>
        </w:rPr>
        <w:t xml:space="preserve">Los finalistas tendrán la opción de participar en  la versión europea de  los premios “ Digital </w:t>
      </w:r>
      <w:proofErr w:type="spellStart"/>
      <w:r w:rsidR="002B22A7">
        <w:rPr>
          <w:color w:val="3C3C3C"/>
          <w:sz w:val="20"/>
        </w:rPr>
        <w:t>Skills</w:t>
      </w:r>
      <w:proofErr w:type="spellEnd"/>
      <w:r w:rsidR="002B22A7">
        <w:rPr>
          <w:color w:val="3C3C3C"/>
          <w:sz w:val="20"/>
        </w:rPr>
        <w:t xml:space="preserve"> </w:t>
      </w:r>
      <w:proofErr w:type="spellStart"/>
      <w:r w:rsidR="002B22A7">
        <w:rPr>
          <w:color w:val="3C3C3C"/>
          <w:sz w:val="20"/>
        </w:rPr>
        <w:t>Awards</w:t>
      </w:r>
      <w:proofErr w:type="spellEnd"/>
      <w:r w:rsidR="002B22A7">
        <w:rPr>
          <w:color w:val="3C3C3C"/>
          <w:sz w:val="20"/>
        </w:rPr>
        <w:t xml:space="preserve">” que </w:t>
      </w:r>
      <w:r w:rsidR="0056659D">
        <w:rPr>
          <w:color w:val="3C3C3C"/>
          <w:sz w:val="20"/>
        </w:rPr>
        <w:t>se celebrará</w:t>
      </w:r>
      <w:r w:rsidR="002B22A7">
        <w:rPr>
          <w:color w:val="3C3C3C"/>
          <w:sz w:val="20"/>
        </w:rPr>
        <w:t xml:space="preserve"> previsiblemente a finales de año.</w:t>
      </w:r>
    </w:p>
    <w:p w14:paraId="73A9907F" w14:textId="77777777" w:rsidR="00635B2F" w:rsidRDefault="00635B2F" w:rsidP="006C59E3">
      <w:pPr>
        <w:jc w:val="both"/>
        <w:rPr>
          <w:color w:val="3C3C3C"/>
          <w:sz w:val="20"/>
        </w:rPr>
      </w:pPr>
    </w:p>
    <w:p w14:paraId="04ED280A" w14:textId="2E7F9DC8" w:rsidR="001467EA" w:rsidRPr="00852A3A" w:rsidRDefault="00852A3A" w:rsidP="006C59E3">
      <w:pPr>
        <w:jc w:val="both"/>
        <w:rPr>
          <w:b/>
          <w:color w:val="3C3C3C"/>
          <w:sz w:val="20"/>
        </w:rPr>
      </w:pPr>
      <w:r w:rsidRPr="00852A3A">
        <w:rPr>
          <w:b/>
          <w:color w:val="3C3C3C"/>
          <w:sz w:val="20"/>
        </w:rPr>
        <w:t>Alianza por el desarrollo de Talento Digital</w:t>
      </w:r>
      <w:r w:rsidR="001467EA" w:rsidRPr="00852A3A">
        <w:rPr>
          <w:b/>
          <w:color w:val="3C3C3C"/>
          <w:sz w:val="20"/>
        </w:rPr>
        <w:t xml:space="preserve">  </w:t>
      </w:r>
    </w:p>
    <w:p w14:paraId="55714AE6" w14:textId="77777777" w:rsidR="001467EA" w:rsidRDefault="001467EA" w:rsidP="006C59E3">
      <w:pPr>
        <w:jc w:val="both"/>
        <w:rPr>
          <w:color w:val="3C3C3C"/>
          <w:sz w:val="20"/>
        </w:rPr>
      </w:pPr>
    </w:p>
    <w:p w14:paraId="3A506651" w14:textId="587F84E5" w:rsidR="001C6B6B" w:rsidRDefault="00852A3A" w:rsidP="001C6B6B">
      <w:pPr>
        <w:jc w:val="both"/>
        <w:rPr>
          <w:color w:val="3C3C3C"/>
          <w:sz w:val="20"/>
        </w:rPr>
      </w:pPr>
      <w:r>
        <w:rPr>
          <w:color w:val="3C3C3C"/>
          <w:sz w:val="20"/>
        </w:rPr>
        <w:t xml:space="preserve">Se trata del primer </w:t>
      </w:r>
      <w:r w:rsidR="00281B38">
        <w:rPr>
          <w:color w:val="3C3C3C"/>
          <w:sz w:val="20"/>
        </w:rPr>
        <w:t>F</w:t>
      </w:r>
      <w:r w:rsidR="00F277B2">
        <w:rPr>
          <w:color w:val="3C3C3C"/>
          <w:sz w:val="20"/>
        </w:rPr>
        <w:t xml:space="preserve">oro </w:t>
      </w:r>
      <w:r w:rsidR="008C28C1">
        <w:rPr>
          <w:color w:val="3C3C3C"/>
          <w:sz w:val="20"/>
        </w:rPr>
        <w:t>por el</w:t>
      </w:r>
      <w:r w:rsidR="00F277B2">
        <w:rPr>
          <w:color w:val="3C3C3C"/>
          <w:sz w:val="20"/>
        </w:rPr>
        <w:t xml:space="preserve"> Desarrollo del T</w:t>
      </w:r>
      <w:r w:rsidR="008C28C1">
        <w:rPr>
          <w:color w:val="3C3C3C"/>
          <w:sz w:val="20"/>
        </w:rPr>
        <w:t xml:space="preserve">alento y Competencia Digitales (dentro de la Alianza por el Desarrollo de Talento Digital y la </w:t>
      </w:r>
      <w:r w:rsidR="00780F32">
        <w:rPr>
          <w:color w:val="3C3C3C"/>
          <w:sz w:val="20"/>
        </w:rPr>
        <w:t>‘</w:t>
      </w:r>
      <w:r w:rsidR="008C28C1">
        <w:rPr>
          <w:color w:val="3C3C3C"/>
          <w:sz w:val="20"/>
        </w:rPr>
        <w:t xml:space="preserve">Digital </w:t>
      </w:r>
      <w:proofErr w:type="spellStart"/>
      <w:r w:rsidR="008C28C1">
        <w:rPr>
          <w:color w:val="3C3C3C"/>
          <w:sz w:val="20"/>
        </w:rPr>
        <w:t>Skills</w:t>
      </w:r>
      <w:proofErr w:type="spellEnd"/>
      <w:r w:rsidR="008C28C1">
        <w:rPr>
          <w:color w:val="3C3C3C"/>
          <w:sz w:val="20"/>
        </w:rPr>
        <w:t xml:space="preserve"> &amp; Jobs </w:t>
      </w:r>
      <w:proofErr w:type="spellStart"/>
      <w:r w:rsidR="008C28C1">
        <w:rPr>
          <w:color w:val="3C3C3C"/>
          <w:sz w:val="20"/>
        </w:rPr>
        <w:t>Coalition</w:t>
      </w:r>
      <w:proofErr w:type="spellEnd"/>
      <w:r w:rsidR="00780F32">
        <w:rPr>
          <w:color w:val="3C3C3C"/>
          <w:sz w:val="20"/>
        </w:rPr>
        <w:t>’</w:t>
      </w:r>
      <w:r w:rsidR="008C28C1">
        <w:rPr>
          <w:color w:val="3C3C3C"/>
          <w:sz w:val="20"/>
        </w:rPr>
        <w:t xml:space="preserve">), que se </w:t>
      </w:r>
      <w:r w:rsidR="0074785E">
        <w:rPr>
          <w:color w:val="3C3C3C"/>
          <w:sz w:val="20"/>
        </w:rPr>
        <w:t>organiza</w:t>
      </w:r>
      <w:r w:rsidR="008C28C1">
        <w:rPr>
          <w:color w:val="3C3C3C"/>
          <w:sz w:val="20"/>
        </w:rPr>
        <w:t xml:space="preserve"> en España</w:t>
      </w:r>
      <w:r w:rsidR="006858B5">
        <w:rPr>
          <w:color w:val="3C3C3C"/>
          <w:sz w:val="20"/>
        </w:rPr>
        <w:t>.</w:t>
      </w:r>
      <w:r w:rsidR="00FF77B0">
        <w:rPr>
          <w:color w:val="3C3C3C"/>
          <w:sz w:val="20"/>
        </w:rPr>
        <w:t xml:space="preserve"> </w:t>
      </w:r>
      <w:r w:rsidR="0074785E">
        <w:rPr>
          <w:color w:val="3C3C3C"/>
          <w:sz w:val="20"/>
        </w:rPr>
        <w:t xml:space="preserve">El encuentro, que se celebrará </w:t>
      </w:r>
      <w:r w:rsidR="00B60763">
        <w:rPr>
          <w:color w:val="3C3C3C"/>
          <w:sz w:val="20"/>
        </w:rPr>
        <w:t>a mediados</w:t>
      </w:r>
      <w:r w:rsidR="0074785E">
        <w:rPr>
          <w:color w:val="3C3C3C"/>
          <w:sz w:val="20"/>
        </w:rPr>
        <w:t xml:space="preserve"> de junio</w:t>
      </w:r>
      <w:r w:rsidR="001C6B6B">
        <w:rPr>
          <w:color w:val="3C3C3C"/>
          <w:sz w:val="20"/>
        </w:rPr>
        <w:t xml:space="preserve"> en </w:t>
      </w:r>
      <w:r w:rsidR="0074785E">
        <w:rPr>
          <w:color w:val="3C3C3C"/>
          <w:sz w:val="20"/>
        </w:rPr>
        <w:t>Madrid, será</w:t>
      </w:r>
      <w:r w:rsidR="003B534F">
        <w:rPr>
          <w:color w:val="3C3C3C"/>
          <w:sz w:val="20"/>
        </w:rPr>
        <w:t xml:space="preserve"> una jornada completa (</w:t>
      </w:r>
      <w:r w:rsidR="0074785E">
        <w:rPr>
          <w:color w:val="3C3C3C"/>
          <w:sz w:val="20"/>
        </w:rPr>
        <w:t>mañana y tarde</w:t>
      </w:r>
      <w:r w:rsidR="003B534F">
        <w:rPr>
          <w:color w:val="3C3C3C"/>
          <w:sz w:val="20"/>
        </w:rPr>
        <w:t>), donde habrá</w:t>
      </w:r>
      <w:r w:rsidR="0074785E">
        <w:rPr>
          <w:color w:val="3C3C3C"/>
          <w:sz w:val="20"/>
        </w:rPr>
        <w:t xml:space="preserve"> sesiones inspiradoras, d</w:t>
      </w:r>
      <w:r w:rsidR="003B534F">
        <w:rPr>
          <w:color w:val="3C3C3C"/>
          <w:sz w:val="20"/>
        </w:rPr>
        <w:t>e trabajo, mesas de debate, etc</w:t>
      </w:r>
      <w:r w:rsidR="0074785E">
        <w:rPr>
          <w:color w:val="3C3C3C"/>
          <w:sz w:val="20"/>
        </w:rPr>
        <w:t xml:space="preserve">. </w:t>
      </w:r>
      <w:r w:rsidR="001C6B6B">
        <w:rPr>
          <w:color w:val="3C3C3C"/>
          <w:sz w:val="20"/>
        </w:rPr>
        <w:t xml:space="preserve">En el evento se darán cita los máximos responsables sectoriales, tanto del ámbito empresarial, político y administrativo, así como empresas, escuelas de negocios y universidades. </w:t>
      </w:r>
    </w:p>
    <w:p w14:paraId="6AF904BD" w14:textId="77777777" w:rsidR="0074785E" w:rsidRDefault="0074785E" w:rsidP="0074785E">
      <w:pPr>
        <w:jc w:val="both"/>
        <w:rPr>
          <w:color w:val="3C3C3C"/>
          <w:sz w:val="20"/>
        </w:rPr>
      </w:pPr>
    </w:p>
    <w:p w14:paraId="65228396" w14:textId="26F082E8" w:rsidR="0074785E" w:rsidRDefault="00D458E2" w:rsidP="0074785E">
      <w:pPr>
        <w:jc w:val="both"/>
        <w:rPr>
          <w:color w:val="3C3C3C"/>
          <w:sz w:val="20"/>
        </w:rPr>
      </w:pPr>
      <w:r w:rsidRPr="00D458E2">
        <w:rPr>
          <w:color w:val="3C3C3C"/>
          <w:sz w:val="20"/>
        </w:rPr>
        <w:t>Contar con el talento adecuado es fundamental para el éxito de una corporación. En relación al talento digital, el reto se vuelve más complejo ya que el ritmo trepidante de la innovación tecnológica requiere perfiles y conocimientos que no existen en el mercado laboral. Fruto de esta problemática, AMETIC coordina la Alianza por el Desarrollo de Talento Digital</w:t>
      </w:r>
      <w:r>
        <w:rPr>
          <w:color w:val="3C3C3C"/>
          <w:sz w:val="20"/>
        </w:rPr>
        <w:t xml:space="preserve">, con el objetivo de </w:t>
      </w:r>
      <w:r w:rsidR="006849E5">
        <w:rPr>
          <w:b/>
          <w:color w:val="3C3C3C"/>
          <w:sz w:val="20"/>
        </w:rPr>
        <w:t>fo</w:t>
      </w:r>
      <w:r w:rsidRPr="00D40FF2">
        <w:rPr>
          <w:b/>
          <w:color w:val="3C3C3C"/>
          <w:sz w:val="20"/>
        </w:rPr>
        <w:t>mentar un ecosistema nacional para el desarrollo y el reconocimiento del talento habilitador</w:t>
      </w:r>
      <w:r w:rsidRPr="00D458E2">
        <w:rPr>
          <w:color w:val="3C3C3C"/>
          <w:sz w:val="20"/>
        </w:rPr>
        <w:t xml:space="preserve"> de la transformación digital en España. El objetivo es promover, educar y formar en las nuevas competencias digitales que demandan las organizaciones del sector TIC y otros sectores que están en el proceso de digitalización, y en general, la sociedad española, bajo el nuevo paradigma de la transformación digital, involucrando a todos los </w:t>
      </w:r>
      <w:proofErr w:type="spellStart"/>
      <w:r w:rsidRPr="00D458E2">
        <w:rPr>
          <w:color w:val="3C3C3C"/>
          <w:sz w:val="20"/>
        </w:rPr>
        <w:t>stakeholders</w:t>
      </w:r>
      <w:proofErr w:type="spellEnd"/>
      <w:r w:rsidRPr="00D458E2">
        <w:rPr>
          <w:color w:val="3C3C3C"/>
          <w:sz w:val="20"/>
        </w:rPr>
        <w:t xml:space="preserve"> desde un modelo de innovación abierta y plataformas de colaboración público-privada.</w:t>
      </w:r>
    </w:p>
    <w:p w14:paraId="52108A40" w14:textId="648C1F60" w:rsidR="007F414A" w:rsidRDefault="0074785E" w:rsidP="007E32C6">
      <w:pPr>
        <w:jc w:val="both"/>
        <w:rPr>
          <w:color w:val="3C3C3C"/>
          <w:sz w:val="20"/>
        </w:rPr>
      </w:pPr>
      <w:r>
        <w:rPr>
          <w:color w:val="3C3C3C"/>
          <w:sz w:val="20"/>
        </w:rPr>
        <w:t xml:space="preserve"> </w:t>
      </w: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77777777" w:rsidR="009747BE" w:rsidRPr="00F355DF" w:rsidRDefault="009747BE" w:rsidP="009747BE">
      <w:pPr>
        <w:jc w:val="center"/>
        <w:outlineLvl w:val="0"/>
        <w:rPr>
          <w:color w:val="3C3C3C"/>
          <w:sz w:val="20"/>
        </w:rPr>
      </w:pPr>
      <w:r w:rsidRPr="00F355DF">
        <w:rPr>
          <w:b/>
          <w:color w:val="3C3C3C"/>
          <w:sz w:val="20"/>
        </w:rPr>
        <w:t>Más información: Román y Asociados.</w:t>
      </w:r>
      <w:r w:rsidRPr="00F355DF">
        <w:rPr>
          <w:color w:val="3C3C3C"/>
          <w:sz w:val="20"/>
        </w:rPr>
        <w:t xml:space="preserve"> Tel. 91 591 55 00</w:t>
      </w:r>
    </w:p>
    <w:p w14:paraId="0E2E34AA" w14:textId="35C7262D" w:rsidR="00187E6A" w:rsidRPr="00F355DF" w:rsidRDefault="007B51EC" w:rsidP="00852A3A">
      <w:pPr>
        <w:jc w:val="center"/>
        <w:rPr>
          <w:color w:val="3C3C3C"/>
          <w:sz w:val="20"/>
          <w:u w:val="single"/>
        </w:rPr>
      </w:pPr>
      <w:r w:rsidRPr="00F355DF">
        <w:rPr>
          <w:b/>
          <w:color w:val="3C3C3C"/>
          <w:sz w:val="20"/>
        </w:rPr>
        <w:t>Miren García</w:t>
      </w:r>
      <w:r w:rsidR="009747BE" w:rsidRPr="00F355DF">
        <w:rPr>
          <w:b/>
          <w:color w:val="3C3C3C"/>
          <w:sz w:val="20"/>
        </w:rPr>
        <w:t>:</w:t>
      </w:r>
      <w:r w:rsidRPr="00F355DF">
        <w:rPr>
          <w:b/>
          <w:color w:val="3C3C3C"/>
          <w:sz w:val="20"/>
        </w:rPr>
        <w:t xml:space="preserve"> </w:t>
      </w:r>
      <w:hyperlink r:id="rId12" w:history="1">
        <w:r w:rsidRPr="00F355DF">
          <w:rPr>
            <w:rStyle w:val="Hipervnculo"/>
            <w:color w:val="3C3C3C"/>
            <w:sz w:val="20"/>
          </w:rPr>
          <w:t>m.garcia@romanyasociados.es</w:t>
        </w:r>
      </w:hyperlink>
    </w:p>
    <w:p w14:paraId="57098D55" w14:textId="227CA5BA" w:rsidR="00852A3A" w:rsidRPr="00F355DF" w:rsidRDefault="00852A3A" w:rsidP="007E32C6">
      <w:pPr>
        <w:jc w:val="center"/>
        <w:rPr>
          <w:color w:val="3C3C3C"/>
          <w:sz w:val="20"/>
        </w:rPr>
      </w:pPr>
      <w:r w:rsidRPr="00F355DF">
        <w:rPr>
          <w:b/>
          <w:color w:val="3C3C3C"/>
          <w:sz w:val="20"/>
        </w:rPr>
        <w:t xml:space="preserve">Manuel Portocarrero: </w:t>
      </w:r>
      <w:hyperlink r:id="rId13" w:history="1">
        <w:r w:rsidRPr="00F355DF">
          <w:rPr>
            <w:rStyle w:val="Hipervnculo"/>
            <w:color w:val="3C3C3C"/>
            <w:sz w:val="20"/>
          </w:rPr>
          <w:t>m.portocarrero@romanyasociados.es</w:t>
        </w:r>
      </w:hyperlink>
    </w:p>
    <w:p w14:paraId="57DD45AB" w14:textId="77777777" w:rsidR="00852A3A" w:rsidRPr="007B51EC" w:rsidRDefault="00852A3A" w:rsidP="007E32C6">
      <w:pPr>
        <w:jc w:val="center"/>
        <w:rPr>
          <w:color w:val="3C3C3C"/>
        </w:rPr>
      </w:pPr>
      <w:bookmarkStart w:id="0" w:name="_GoBack"/>
      <w:bookmarkEnd w:id="0"/>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2A89" w14:textId="77777777" w:rsidR="003F35C1" w:rsidRDefault="003F35C1" w:rsidP="00382D07">
      <w:r>
        <w:separator/>
      </w:r>
    </w:p>
  </w:endnote>
  <w:endnote w:type="continuationSeparator" w:id="0">
    <w:p w14:paraId="38D6019A" w14:textId="77777777" w:rsidR="003F35C1" w:rsidRDefault="003F35C1"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4972" w14:textId="77777777" w:rsidR="003F35C1" w:rsidRDefault="003F35C1" w:rsidP="00382D07">
      <w:r>
        <w:separator/>
      </w:r>
    </w:p>
  </w:footnote>
  <w:footnote w:type="continuationSeparator" w:id="0">
    <w:p w14:paraId="2E37978F" w14:textId="77777777" w:rsidR="003F35C1" w:rsidRDefault="003F35C1"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67313109" w:rsidR="00382D07" w:rsidRDefault="001C11BA">
    <w:pPr>
      <w:pStyle w:val="Encabezado"/>
    </w:pPr>
    <w:r w:rsidRPr="001C11BA">
      <w:rPr>
        <w:noProof/>
      </w:rPr>
      <w:drawing>
        <wp:anchor distT="0" distB="0" distL="114300" distR="114300" simplePos="0" relativeHeight="251660288" behindDoc="0" locked="0" layoutInCell="1" allowOverlap="1" wp14:anchorId="7863AB74" wp14:editId="71DE35A9">
          <wp:simplePos x="0" y="0"/>
          <wp:positionH relativeFrom="column">
            <wp:posOffset>3989705</wp:posOffset>
          </wp:positionH>
          <wp:positionV relativeFrom="paragraph">
            <wp:posOffset>-55880</wp:posOffset>
          </wp:positionV>
          <wp:extent cx="1519555" cy="640080"/>
          <wp:effectExtent l="0" t="0" r="444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9555" cy="640080"/>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2835E483" wp14:editId="368C4863">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27921"/>
    <w:rsid w:val="00033B0F"/>
    <w:rsid w:val="00053C78"/>
    <w:rsid w:val="00055135"/>
    <w:rsid w:val="000610C7"/>
    <w:rsid w:val="000800DF"/>
    <w:rsid w:val="000A567D"/>
    <w:rsid w:val="000A5F96"/>
    <w:rsid w:val="000B5B49"/>
    <w:rsid w:val="000D05C9"/>
    <w:rsid w:val="000D6419"/>
    <w:rsid w:val="000F5055"/>
    <w:rsid w:val="001467EA"/>
    <w:rsid w:val="001740FB"/>
    <w:rsid w:val="00181AA3"/>
    <w:rsid w:val="00187E6A"/>
    <w:rsid w:val="001A6CA6"/>
    <w:rsid w:val="001C0FD6"/>
    <w:rsid w:val="001C11BA"/>
    <w:rsid w:val="001C56A8"/>
    <w:rsid w:val="001C6B6B"/>
    <w:rsid w:val="001C7953"/>
    <w:rsid w:val="001E1CF2"/>
    <w:rsid w:val="001F47AC"/>
    <w:rsid w:val="001F5F49"/>
    <w:rsid w:val="002037C1"/>
    <w:rsid w:val="00225C5C"/>
    <w:rsid w:val="00251995"/>
    <w:rsid w:val="0025604F"/>
    <w:rsid w:val="0026790F"/>
    <w:rsid w:val="00273769"/>
    <w:rsid w:val="002813E7"/>
    <w:rsid w:val="00281B38"/>
    <w:rsid w:val="0029075F"/>
    <w:rsid w:val="002B22A7"/>
    <w:rsid w:val="002B4AE2"/>
    <w:rsid w:val="002C1344"/>
    <w:rsid w:val="002F4A05"/>
    <w:rsid w:val="002F4B64"/>
    <w:rsid w:val="002F53ED"/>
    <w:rsid w:val="00302916"/>
    <w:rsid w:val="00320AAD"/>
    <w:rsid w:val="00351007"/>
    <w:rsid w:val="00382D07"/>
    <w:rsid w:val="00384A47"/>
    <w:rsid w:val="0038648F"/>
    <w:rsid w:val="003963B9"/>
    <w:rsid w:val="003B2416"/>
    <w:rsid w:val="003B534F"/>
    <w:rsid w:val="003C39E6"/>
    <w:rsid w:val="003D12CD"/>
    <w:rsid w:val="003D22D8"/>
    <w:rsid w:val="003F0BE6"/>
    <w:rsid w:val="003F35C1"/>
    <w:rsid w:val="00413569"/>
    <w:rsid w:val="00436CBF"/>
    <w:rsid w:val="00454FC7"/>
    <w:rsid w:val="00465693"/>
    <w:rsid w:val="004802BB"/>
    <w:rsid w:val="004B00CD"/>
    <w:rsid w:val="004B5F35"/>
    <w:rsid w:val="004C3E1E"/>
    <w:rsid w:val="004E4172"/>
    <w:rsid w:val="00545988"/>
    <w:rsid w:val="00553A3D"/>
    <w:rsid w:val="005613F9"/>
    <w:rsid w:val="0056659D"/>
    <w:rsid w:val="00586AA1"/>
    <w:rsid w:val="0059355B"/>
    <w:rsid w:val="00594033"/>
    <w:rsid w:val="005E2607"/>
    <w:rsid w:val="005F3D50"/>
    <w:rsid w:val="00627F79"/>
    <w:rsid w:val="00635B2F"/>
    <w:rsid w:val="00640980"/>
    <w:rsid w:val="00641493"/>
    <w:rsid w:val="00652A6B"/>
    <w:rsid w:val="0066457C"/>
    <w:rsid w:val="006849E5"/>
    <w:rsid w:val="006858B5"/>
    <w:rsid w:val="00687058"/>
    <w:rsid w:val="00687611"/>
    <w:rsid w:val="006C59E3"/>
    <w:rsid w:val="006C5EB8"/>
    <w:rsid w:val="007005E0"/>
    <w:rsid w:val="00701661"/>
    <w:rsid w:val="00705C30"/>
    <w:rsid w:val="0071400F"/>
    <w:rsid w:val="00717B80"/>
    <w:rsid w:val="00733E35"/>
    <w:rsid w:val="00744D6A"/>
    <w:rsid w:val="0074785E"/>
    <w:rsid w:val="00752229"/>
    <w:rsid w:val="00780F32"/>
    <w:rsid w:val="00784659"/>
    <w:rsid w:val="007B29EF"/>
    <w:rsid w:val="007B51EC"/>
    <w:rsid w:val="007C7F48"/>
    <w:rsid w:val="007D642E"/>
    <w:rsid w:val="007E32C6"/>
    <w:rsid w:val="007E3FD9"/>
    <w:rsid w:val="007E4DA9"/>
    <w:rsid w:val="007F414A"/>
    <w:rsid w:val="007F5E49"/>
    <w:rsid w:val="00820D1B"/>
    <w:rsid w:val="00821C16"/>
    <w:rsid w:val="00824297"/>
    <w:rsid w:val="00840811"/>
    <w:rsid w:val="008516C8"/>
    <w:rsid w:val="00852A3A"/>
    <w:rsid w:val="0085324E"/>
    <w:rsid w:val="00856987"/>
    <w:rsid w:val="008A67F6"/>
    <w:rsid w:val="008B4333"/>
    <w:rsid w:val="008C28C1"/>
    <w:rsid w:val="008C2CD1"/>
    <w:rsid w:val="008E0DB7"/>
    <w:rsid w:val="00911CB8"/>
    <w:rsid w:val="0091553A"/>
    <w:rsid w:val="00922064"/>
    <w:rsid w:val="00925A25"/>
    <w:rsid w:val="009444A2"/>
    <w:rsid w:val="00965D81"/>
    <w:rsid w:val="009719C0"/>
    <w:rsid w:val="009747BE"/>
    <w:rsid w:val="009879F5"/>
    <w:rsid w:val="009A2CB3"/>
    <w:rsid w:val="009C4358"/>
    <w:rsid w:val="009D18E5"/>
    <w:rsid w:val="009F6A0D"/>
    <w:rsid w:val="00A03448"/>
    <w:rsid w:val="00A07738"/>
    <w:rsid w:val="00A110E0"/>
    <w:rsid w:val="00A1451F"/>
    <w:rsid w:val="00A30111"/>
    <w:rsid w:val="00A41351"/>
    <w:rsid w:val="00A442BF"/>
    <w:rsid w:val="00A46E35"/>
    <w:rsid w:val="00A5051E"/>
    <w:rsid w:val="00A56547"/>
    <w:rsid w:val="00AB3D0A"/>
    <w:rsid w:val="00AB55C7"/>
    <w:rsid w:val="00AD6889"/>
    <w:rsid w:val="00B4429C"/>
    <w:rsid w:val="00B5382E"/>
    <w:rsid w:val="00B5685A"/>
    <w:rsid w:val="00B60763"/>
    <w:rsid w:val="00B7091A"/>
    <w:rsid w:val="00B72511"/>
    <w:rsid w:val="00B74D8C"/>
    <w:rsid w:val="00B9410D"/>
    <w:rsid w:val="00BD28A2"/>
    <w:rsid w:val="00BD7491"/>
    <w:rsid w:val="00BE289A"/>
    <w:rsid w:val="00BF3D64"/>
    <w:rsid w:val="00C2197F"/>
    <w:rsid w:val="00C24C36"/>
    <w:rsid w:val="00C44F33"/>
    <w:rsid w:val="00C50DE6"/>
    <w:rsid w:val="00C77638"/>
    <w:rsid w:val="00C80217"/>
    <w:rsid w:val="00C94D67"/>
    <w:rsid w:val="00CB5763"/>
    <w:rsid w:val="00CD1D9A"/>
    <w:rsid w:val="00CE4739"/>
    <w:rsid w:val="00CF376B"/>
    <w:rsid w:val="00D016B9"/>
    <w:rsid w:val="00D40FF2"/>
    <w:rsid w:val="00D458E2"/>
    <w:rsid w:val="00D51686"/>
    <w:rsid w:val="00D770AB"/>
    <w:rsid w:val="00D8755D"/>
    <w:rsid w:val="00D9768C"/>
    <w:rsid w:val="00DB2156"/>
    <w:rsid w:val="00DB40E2"/>
    <w:rsid w:val="00DE6A92"/>
    <w:rsid w:val="00DF0DAD"/>
    <w:rsid w:val="00E02999"/>
    <w:rsid w:val="00E10044"/>
    <w:rsid w:val="00E3508E"/>
    <w:rsid w:val="00E522C8"/>
    <w:rsid w:val="00E618C1"/>
    <w:rsid w:val="00E62217"/>
    <w:rsid w:val="00E755BD"/>
    <w:rsid w:val="00E80671"/>
    <w:rsid w:val="00E9114B"/>
    <w:rsid w:val="00EA089F"/>
    <w:rsid w:val="00EB12B3"/>
    <w:rsid w:val="00EC190B"/>
    <w:rsid w:val="00EC7B50"/>
    <w:rsid w:val="00ED6581"/>
    <w:rsid w:val="00EE1211"/>
    <w:rsid w:val="00EE6C49"/>
    <w:rsid w:val="00F06612"/>
    <w:rsid w:val="00F10F5E"/>
    <w:rsid w:val="00F277B2"/>
    <w:rsid w:val="00F30CD0"/>
    <w:rsid w:val="00F355DF"/>
    <w:rsid w:val="00F64EBF"/>
    <w:rsid w:val="00F9618D"/>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tic.es/es/evento/talentodigital/spanish-digital-skills-awards" TargetMode="External"/><Relationship Id="rId13" Type="http://schemas.openxmlformats.org/officeDocument/2006/relationships/hyperlink" Target="mailto:m.portocarrer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cia@romanyasociado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mailto:desarrollodetalentodigital@amet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7448-8ACE-4B4A-9D43-0A77BA86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7</cp:revision>
  <cp:lastPrinted>2018-04-13T09:21:00Z</cp:lastPrinted>
  <dcterms:created xsi:type="dcterms:W3CDTF">2018-04-16T16:12:00Z</dcterms:created>
  <dcterms:modified xsi:type="dcterms:W3CDTF">2018-04-17T14:08:00Z</dcterms:modified>
</cp:coreProperties>
</file>