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3185" w14:textId="77777777" w:rsidR="00831851" w:rsidRDefault="00831851" w:rsidP="00831851">
      <w:pPr>
        <w:rPr>
          <w:b/>
          <w:color w:val="000000" w:themeColor="text1"/>
          <w:sz w:val="20"/>
          <w:u w:val="single"/>
        </w:rPr>
      </w:pPr>
    </w:p>
    <w:p w14:paraId="3323CF10" w14:textId="77777777" w:rsidR="00831851" w:rsidRPr="00831851" w:rsidRDefault="00831851" w:rsidP="00831851">
      <w:pPr>
        <w:jc w:val="center"/>
        <w:rPr>
          <w:b/>
          <w:color w:val="000000" w:themeColor="text1"/>
          <w:sz w:val="20"/>
          <w:u w:val="single"/>
        </w:rPr>
      </w:pPr>
      <w:r w:rsidRPr="00831851">
        <w:rPr>
          <w:b/>
          <w:color w:val="000000" w:themeColor="text1"/>
          <w:sz w:val="20"/>
          <w:u w:val="single"/>
        </w:rPr>
        <w:t>MENSAJES DE AMETIC PARA EL NUEVO GOBIERNO</w:t>
      </w:r>
    </w:p>
    <w:p w14:paraId="4E61C33D" w14:textId="77777777" w:rsidR="00831851" w:rsidRPr="00831851" w:rsidRDefault="00831851" w:rsidP="00831851">
      <w:pPr>
        <w:rPr>
          <w:b/>
          <w:color w:val="000000" w:themeColor="text1"/>
          <w:sz w:val="20"/>
          <w:u w:val="single"/>
        </w:rPr>
      </w:pPr>
    </w:p>
    <w:p w14:paraId="6885E90B" w14:textId="4800FFF8" w:rsidR="00831851" w:rsidRDefault="00831851" w:rsidP="00831851">
      <w:pPr>
        <w:ind w:right="-406"/>
        <w:jc w:val="center"/>
        <w:rPr>
          <w:rFonts w:eastAsiaTheme="minorHAnsi"/>
          <w:b/>
          <w:color w:val="1C71B8"/>
          <w:sz w:val="44"/>
          <w:szCs w:val="44"/>
          <w:lang w:eastAsia="en-US"/>
        </w:rPr>
      </w:pPr>
      <w:r w:rsidRPr="00831851">
        <w:rPr>
          <w:rFonts w:eastAsiaTheme="minorHAnsi"/>
          <w:b/>
          <w:color w:val="1C71B8"/>
          <w:sz w:val="44"/>
          <w:szCs w:val="44"/>
          <w:lang w:eastAsia="en-US"/>
        </w:rPr>
        <w:t xml:space="preserve">AMETIC lanza un paquete de recomendaciones </w:t>
      </w:r>
      <w:proofErr w:type="gramStart"/>
      <w:r w:rsidRPr="00831851">
        <w:rPr>
          <w:rFonts w:eastAsiaTheme="minorHAnsi"/>
          <w:b/>
          <w:color w:val="1C71B8"/>
          <w:sz w:val="44"/>
          <w:szCs w:val="44"/>
          <w:lang w:eastAsia="en-US"/>
        </w:rPr>
        <w:t>a</w:t>
      </w:r>
      <w:proofErr w:type="gramEnd"/>
      <w:r w:rsidRPr="00831851">
        <w:rPr>
          <w:rFonts w:eastAsiaTheme="minorHAnsi"/>
          <w:b/>
          <w:color w:val="1C71B8"/>
          <w:sz w:val="44"/>
          <w:szCs w:val="44"/>
          <w:lang w:eastAsia="en-US"/>
        </w:rPr>
        <w:t xml:space="preserve"> tener en cuenta por el </w:t>
      </w:r>
      <w:bookmarkStart w:id="0" w:name="_GoBack"/>
      <w:bookmarkEnd w:id="0"/>
      <w:r w:rsidRPr="00831851">
        <w:rPr>
          <w:rFonts w:eastAsiaTheme="minorHAnsi"/>
          <w:b/>
          <w:color w:val="1C71B8"/>
          <w:sz w:val="44"/>
          <w:szCs w:val="44"/>
          <w:lang w:eastAsia="en-US"/>
        </w:rPr>
        <w:t>nuevo Gobierno</w:t>
      </w:r>
    </w:p>
    <w:p w14:paraId="59F16BDA" w14:textId="77777777" w:rsidR="00831851" w:rsidRDefault="00831851" w:rsidP="00E3243A">
      <w:pPr>
        <w:ind w:right="-406"/>
        <w:jc w:val="both"/>
        <w:rPr>
          <w:b/>
          <w:i/>
          <w:color w:val="3C3C3C"/>
          <w:sz w:val="20"/>
        </w:rPr>
      </w:pPr>
    </w:p>
    <w:p w14:paraId="0173F76A" w14:textId="772783C3" w:rsidR="00831851" w:rsidRDefault="00C76B00" w:rsidP="00831851">
      <w:pPr>
        <w:ind w:right="-406"/>
        <w:jc w:val="both"/>
        <w:rPr>
          <w:iCs/>
          <w:color w:val="3C3C3C"/>
          <w:sz w:val="20"/>
        </w:rPr>
      </w:pPr>
      <w:r>
        <w:rPr>
          <w:b/>
          <w:i/>
          <w:color w:val="3C3C3C"/>
          <w:sz w:val="20"/>
        </w:rPr>
        <w:t>Madrid</w:t>
      </w:r>
      <w:r w:rsidRPr="00856987">
        <w:rPr>
          <w:b/>
          <w:i/>
          <w:color w:val="3C3C3C"/>
          <w:sz w:val="20"/>
        </w:rPr>
        <w:t xml:space="preserve">, </w:t>
      </w:r>
      <w:r w:rsidR="001D5406">
        <w:rPr>
          <w:b/>
          <w:i/>
          <w:color w:val="3C3C3C"/>
          <w:sz w:val="20"/>
        </w:rPr>
        <w:t>0</w:t>
      </w:r>
      <w:r w:rsidR="00831851">
        <w:rPr>
          <w:b/>
          <w:i/>
          <w:color w:val="3C3C3C"/>
          <w:sz w:val="20"/>
        </w:rPr>
        <w:t>8</w:t>
      </w:r>
      <w:r w:rsidR="001D5406">
        <w:rPr>
          <w:b/>
          <w:i/>
          <w:color w:val="3C3C3C"/>
          <w:sz w:val="20"/>
        </w:rPr>
        <w:t xml:space="preserve"> </w:t>
      </w:r>
      <w:r w:rsidRPr="00856987">
        <w:rPr>
          <w:b/>
          <w:i/>
          <w:color w:val="3C3C3C"/>
          <w:sz w:val="20"/>
        </w:rPr>
        <w:t xml:space="preserve">de </w:t>
      </w:r>
      <w:r w:rsidR="008B5594">
        <w:rPr>
          <w:b/>
          <w:i/>
          <w:color w:val="3C3C3C"/>
          <w:sz w:val="20"/>
        </w:rPr>
        <w:t>junio</w:t>
      </w:r>
      <w:r w:rsidRPr="00856987">
        <w:rPr>
          <w:b/>
          <w:i/>
          <w:color w:val="3C3C3C"/>
          <w:sz w:val="20"/>
        </w:rPr>
        <w:t xml:space="preserve"> de 2018.-</w:t>
      </w:r>
      <w:r w:rsidRPr="00491A65">
        <w:rPr>
          <w:color w:val="000000" w:themeColor="text1"/>
        </w:rPr>
        <w:t xml:space="preserve"> </w:t>
      </w:r>
      <w:r w:rsidR="0043395E">
        <w:rPr>
          <w:color w:val="3C3C3C"/>
          <w:sz w:val="20"/>
        </w:rPr>
        <w:t xml:space="preserve">AMETIC, </w:t>
      </w:r>
      <w:r w:rsidR="0043395E" w:rsidRPr="009719C0">
        <w:rPr>
          <w:color w:val="3C3C3C"/>
          <w:sz w:val="20"/>
        </w:rPr>
        <w:t>la patronal del secto</w:t>
      </w:r>
      <w:r w:rsidR="0043395E">
        <w:rPr>
          <w:color w:val="3C3C3C"/>
          <w:sz w:val="20"/>
        </w:rPr>
        <w:t>r tecnológico y digital español</w:t>
      </w:r>
      <w:r w:rsidR="00F51322">
        <w:rPr>
          <w:iCs/>
          <w:color w:val="3C3C3C"/>
          <w:sz w:val="20"/>
        </w:rPr>
        <w:t>,</w:t>
      </w:r>
      <w:r w:rsidR="00831851">
        <w:rPr>
          <w:iCs/>
          <w:color w:val="3C3C3C"/>
          <w:sz w:val="20"/>
        </w:rPr>
        <w:t xml:space="preserve"> propone </w:t>
      </w:r>
      <w:r w:rsidR="00BB675D" w:rsidRPr="00BB675D">
        <w:rPr>
          <w:iCs/>
          <w:color w:val="3C3C3C"/>
          <w:sz w:val="20"/>
        </w:rPr>
        <w:t xml:space="preserve">una serie medidas al nuevo </w:t>
      </w:r>
      <w:r w:rsidR="00BB675D">
        <w:rPr>
          <w:iCs/>
          <w:color w:val="3C3C3C"/>
          <w:sz w:val="20"/>
        </w:rPr>
        <w:t>G</w:t>
      </w:r>
      <w:r w:rsidR="00BB675D" w:rsidRPr="00BB675D">
        <w:rPr>
          <w:iCs/>
          <w:color w:val="3C3C3C"/>
          <w:sz w:val="20"/>
        </w:rPr>
        <w:t>obierno, imprescindibles</w:t>
      </w:r>
      <w:r w:rsidR="00BB675D">
        <w:rPr>
          <w:iCs/>
          <w:color w:val="3C3C3C"/>
          <w:sz w:val="20"/>
        </w:rPr>
        <w:t xml:space="preserve"> </w:t>
      </w:r>
      <w:r w:rsidR="00831851" w:rsidRPr="00831851">
        <w:rPr>
          <w:iCs/>
          <w:color w:val="3C3C3C"/>
          <w:sz w:val="20"/>
        </w:rPr>
        <w:t xml:space="preserve">para situar a </w:t>
      </w:r>
      <w:r w:rsidR="00831851">
        <w:rPr>
          <w:iCs/>
          <w:color w:val="3C3C3C"/>
          <w:sz w:val="20"/>
        </w:rPr>
        <w:t>España</w:t>
      </w:r>
      <w:r w:rsidR="00831851" w:rsidRPr="00831851">
        <w:rPr>
          <w:iCs/>
          <w:color w:val="3C3C3C"/>
          <w:sz w:val="20"/>
        </w:rPr>
        <w:t xml:space="preserve"> a la cabeza de Europa,</w:t>
      </w:r>
      <w:r w:rsidR="00206F92">
        <w:rPr>
          <w:iCs/>
          <w:color w:val="3C3C3C"/>
          <w:sz w:val="20"/>
        </w:rPr>
        <w:t xml:space="preserve"> por el que se apuesta por</w:t>
      </w:r>
      <w:r w:rsidR="00831851" w:rsidRPr="00831851">
        <w:rPr>
          <w:iCs/>
          <w:color w:val="3C3C3C"/>
          <w:sz w:val="20"/>
        </w:rPr>
        <w:t xml:space="preserve"> la innovación, la digitalización y la reindustrialización, motor</w:t>
      </w:r>
      <w:r w:rsidR="00206F92">
        <w:rPr>
          <w:iCs/>
          <w:color w:val="3C3C3C"/>
          <w:sz w:val="20"/>
        </w:rPr>
        <w:t>es</w:t>
      </w:r>
      <w:r w:rsidR="00831851" w:rsidRPr="00831851">
        <w:rPr>
          <w:iCs/>
          <w:color w:val="3C3C3C"/>
          <w:sz w:val="20"/>
        </w:rPr>
        <w:t xml:space="preserve"> del desarrollo de la sociedad. </w:t>
      </w:r>
    </w:p>
    <w:p w14:paraId="465DC5C7" w14:textId="0017D656" w:rsidR="00BB675D" w:rsidRDefault="00BB675D" w:rsidP="00831851">
      <w:pPr>
        <w:ind w:right="-406"/>
        <w:jc w:val="both"/>
        <w:rPr>
          <w:iCs/>
          <w:color w:val="3C3C3C"/>
          <w:sz w:val="20"/>
        </w:rPr>
      </w:pPr>
    </w:p>
    <w:p w14:paraId="09999737" w14:textId="77777777" w:rsidR="00BB675D" w:rsidRPr="00BB675D" w:rsidRDefault="00BB675D" w:rsidP="00BB675D">
      <w:pPr>
        <w:ind w:right="-406"/>
        <w:jc w:val="both"/>
        <w:rPr>
          <w:b/>
          <w:iCs/>
          <w:color w:val="3C3C3C"/>
          <w:sz w:val="20"/>
        </w:rPr>
      </w:pPr>
      <w:proofErr w:type="gramStart"/>
      <w:r>
        <w:rPr>
          <w:b/>
          <w:iCs/>
          <w:color w:val="3C3C3C"/>
          <w:sz w:val="20"/>
        </w:rPr>
        <w:t xml:space="preserve">PROMOVER </w:t>
      </w:r>
      <w:r w:rsidRPr="00BB675D">
        <w:rPr>
          <w:b/>
          <w:iCs/>
          <w:color w:val="3C3C3C"/>
          <w:sz w:val="20"/>
        </w:rPr>
        <w:t xml:space="preserve"> UN</w:t>
      </w:r>
      <w:proofErr w:type="gramEnd"/>
      <w:r w:rsidRPr="00BB675D">
        <w:rPr>
          <w:b/>
          <w:iCs/>
          <w:color w:val="3C3C3C"/>
          <w:sz w:val="20"/>
        </w:rPr>
        <w:t xml:space="preserve"> PLAN  DIGITAL Y </w:t>
      </w:r>
      <w:r>
        <w:rPr>
          <w:b/>
          <w:iCs/>
          <w:color w:val="3C3C3C"/>
          <w:sz w:val="20"/>
        </w:rPr>
        <w:t xml:space="preserve">DE </w:t>
      </w:r>
      <w:r w:rsidRPr="00BB675D">
        <w:rPr>
          <w:b/>
          <w:iCs/>
          <w:color w:val="3C3C3C"/>
          <w:sz w:val="20"/>
        </w:rPr>
        <w:t>APOYO A LAS TECNOLOGÍAS HABILITADORAS</w:t>
      </w:r>
    </w:p>
    <w:p w14:paraId="22FB07E7" w14:textId="3871FFCF" w:rsidR="00BB675D" w:rsidRPr="00BB675D" w:rsidRDefault="00BB675D" w:rsidP="00BB675D">
      <w:pPr>
        <w:ind w:right="-406"/>
        <w:jc w:val="both"/>
        <w:rPr>
          <w:b/>
          <w:iCs/>
          <w:color w:val="3C3C3C"/>
          <w:sz w:val="20"/>
        </w:rPr>
      </w:pPr>
      <w:proofErr w:type="gramStart"/>
      <w:r>
        <w:rPr>
          <w:b/>
          <w:iCs/>
          <w:color w:val="3C3C3C"/>
          <w:sz w:val="20"/>
        </w:rPr>
        <w:t xml:space="preserve">APOYAR </w:t>
      </w:r>
      <w:r w:rsidRPr="00BB675D">
        <w:rPr>
          <w:b/>
          <w:iCs/>
          <w:color w:val="3C3C3C"/>
          <w:sz w:val="20"/>
        </w:rPr>
        <w:t xml:space="preserve"> MACRO</w:t>
      </w:r>
      <w:proofErr w:type="gramEnd"/>
      <w:r w:rsidRPr="00BB675D">
        <w:rPr>
          <w:b/>
          <w:iCs/>
          <w:color w:val="3C3C3C"/>
          <w:sz w:val="20"/>
        </w:rPr>
        <w:t>-PROYECTOS TRACTORES</w:t>
      </w:r>
      <w:r>
        <w:rPr>
          <w:b/>
          <w:iCs/>
          <w:color w:val="3C3C3C"/>
          <w:sz w:val="20"/>
        </w:rPr>
        <w:t xml:space="preserve"> DE PA</w:t>
      </w:r>
      <w:r w:rsidR="00BB557F">
        <w:rPr>
          <w:b/>
          <w:iCs/>
          <w:color w:val="3C3C3C"/>
          <w:sz w:val="20"/>
        </w:rPr>
        <w:t>Í</w:t>
      </w:r>
      <w:r>
        <w:rPr>
          <w:b/>
          <w:iCs/>
          <w:color w:val="3C3C3C"/>
          <w:sz w:val="20"/>
        </w:rPr>
        <w:t>S</w:t>
      </w:r>
    </w:p>
    <w:p w14:paraId="33A06592" w14:textId="68334069" w:rsidR="00BB675D" w:rsidRPr="00BB675D" w:rsidRDefault="00BB675D" w:rsidP="00BB675D">
      <w:pPr>
        <w:ind w:right="-406"/>
        <w:jc w:val="both"/>
        <w:rPr>
          <w:b/>
          <w:iCs/>
          <w:color w:val="3C3C3C"/>
          <w:sz w:val="20"/>
        </w:rPr>
      </w:pPr>
      <w:proofErr w:type="gramStart"/>
      <w:r w:rsidRPr="00BB675D">
        <w:rPr>
          <w:b/>
          <w:iCs/>
          <w:color w:val="3C3C3C"/>
          <w:sz w:val="20"/>
        </w:rPr>
        <w:t>FORTALE</w:t>
      </w:r>
      <w:r>
        <w:rPr>
          <w:b/>
          <w:iCs/>
          <w:color w:val="3C3C3C"/>
          <w:sz w:val="20"/>
        </w:rPr>
        <w:t xml:space="preserve">CER </w:t>
      </w:r>
      <w:r w:rsidRPr="00BB675D">
        <w:rPr>
          <w:b/>
          <w:iCs/>
          <w:color w:val="3C3C3C"/>
          <w:sz w:val="20"/>
        </w:rPr>
        <w:t xml:space="preserve"> UNA</w:t>
      </w:r>
      <w:proofErr w:type="gramEnd"/>
      <w:r w:rsidRPr="00BB675D">
        <w:rPr>
          <w:b/>
          <w:iCs/>
          <w:color w:val="3C3C3C"/>
          <w:sz w:val="20"/>
        </w:rPr>
        <w:t xml:space="preserve"> INDUSTRIA TECNOLÓGICA PROPIA</w:t>
      </w:r>
    </w:p>
    <w:p w14:paraId="2B655148" w14:textId="77777777" w:rsidR="00BB675D" w:rsidRPr="00BB675D" w:rsidRDefault="00BB675D" w:rsidP="00BB675D">
      <w:pPr>
        <w:ind w:right="-406"/>
        <w:jc w:val="both"/>
        <w:rPr>
          <w:b/>
          <w:iCs/>
          <w:color w:val="3C3C3C"/>
          <w:sz w:val="20"/>
        </w:rPr>
      </w:pPr>
      <w:proofErr w:type="gramStart"/>
      <w:r w:rsidRPr="00BB675D">
        <w:rPr>
          <w:b/>
          <w:iCs/>
          <w:color w:val="3C3C3C"/>
          <w:sz w:val="20"/>
        </w:rPr>
        <w:t>INCREMENT</w:t>
      </w:r>
      <w:r>
        <w:rPr>
          <w:b/>
          <w:iCs/>
          <w:color w:val="3C3C3C"/>
          <w:sz w:val="20"/>
        </w:rPr>
        <w:t xml:space="preserve">AR </w:t>
      </w:r>
      <w:r w:rsidRPr="00BB675D">
        <w:rPr>
          <w:b/>
          <w:iCs/>
          <w:color w:val="3C3C3C"/>
          <w:sz w:val="20"/>
        </w:rPr>
        <w:t xml:space="preserve"> LOS</w:t>
      </w:r>
      <w:proofErr w:type="gramEnd"/>
      <w:r w:rsidRPr="00BB675D">
        <w:rPr>
          <w:b/>
          <w:iCs/>
          <w:color w:val="3C3C3C"/>
          <w:sz w:val="20"/>
        </w:rPr>
        <w:t xml:space="preserve"> PRESUPUESTOS EN INNOVACIÓN</w:t>
      </w:r>
    </w:p>
    <w:p w14:paraId="68EBF652" w14:textId="24D49334" w:rsidR="00BB675D" w:rsidRDefault="00BB675D" w:rsidP="00BB675D">
      <w:pPr>
        <w:ind w:right="-406"/>
        <w:jc w:val="both"/>
        <w:rPr>
          <w:b/>
          <w:iCs/>
          <w:color w:val="3C3C3C"/>
          <w:sz w:val="20"/>
        </w:rPr>
      </w:pPr>
      <w:r w:rsidRPr="00BB675D">
        <w:rPr>
          <w:b/>
          <w:iCs/>
          <w:color w:val="3C3C3C"/>
          <w:sz w:val="20"/>
        </w:rPr>
        <w:t>ALINEA</w:t>
      </w:r>
      <w:r>
        <w:rPr>
          <w:b/>
          <w:iCs/>
          <w:color w:val="3C3C3C"/>
          <w:sz w:val="20"/>
        </w:rPr>
        <w:t xml:space="preserve">RSE </w:t>
      </w:r>
      <w:r w:rsidRPr="00BB675D">
        <w:rPr>
          <w:b/>
          <w:iCs/>
          <w:color w:val="3C3C3C"/>
          <w:sz w:val="20"/>
        </w:rPr>
        <w:t>CON LA ESTRATEGIA EUROPEA DE I+D+i</w:t>
      </w:r>
    </w:p>
    <w:p w14:paraId="0A1FF93A" w14:textId="07A8D68D" w:rsidR="00BB675D" w:rsidRDefault="00BB675D" w:rsidP="00BB675D">
      <w:pPr>
        <w:ind w:right="-406"/>
        <w:jc w:val="both"/>
        <w:rPr>
          <w:b/>
          <w:iCs/>
          <w:color w:val="3C3C3C"/>
          <w:sz w:val="20"/>
        </w:rPr>
      </w:pPr>
    </w:p>
    <w:p w14:paraId="733BA6B4" w14:textId="77777777" w:rsidR="00BB675D" w:rsidRPr="00BB675D" w:rsidRDefault="00BB675D" w:rsidP="00BB675D">
      <w:pPr>
        <w:ind w:right="-406"/>
        <w:jc w:val="both"/>
        <w:rPr>
          <w:b/>
          <w:iCs/>
          <w:color w:val="3C3C3C"/>
          <w:sz w:val="20"/>
        </w:rPr>
      </w:pPr>
    </w:p>
    <w:p w14:paraId="301E4066" w14:textId="6F83EFA8" w:rsidR="00BB675D" w:rsidRDefault="00BB675D" w:rsidP="009F1D1F">
      <w:pPr>
        <w:ind w:right="-406"/>
        <w:jc w:val="both"/>
        <w:rPr>
          <w:b/>
          <w:iCs/>
          <w:color w:val="3C3C3C"/>
          <w:sz w:val="20"/>
        </w:rPr>
      </w:pPr>
      <w:r>
        <w:rPr>
          <w:b/>
          <w:iCs/>
          <w:color w:val="3C3C3C"/>
          <w:sz w:val="20"/>
        </w:rPr>
        <w:t xml:space="preserve">Plan de impulso digital </w:t>
      </w:r>
    </w:p>
    <w:p w14:paraId="338DF66B" w14:textId="77777777" w:rsidR="00BB557F" w:rsidRPr="009F1D1F" w:rsidRDefault="00BB557F" w:rsidP="009F1D1F">
      <w:pPr>
        <w:ind w:right="-406"/>
        <w:jc w:val="both"/>
        <w:rPr>
          <w:b/>
          <w:iCs/>
          <w:color w:val="3C3C3C"/>
          <w:sz w:val="20"/>
        </w:rPr>
      </w:pPr>
    </w:p>
    <w:p w14:paraId="00F4E783" w14:textId="21D7AB65" w:rsidR="009F1D1F" w:rsidRDefault="009F1D1F" w:rsidP="009F1D1F">
      <w:pPr>
        <w:ind w:right="-406"/>
        <w:jc w:val="both"/>
        <w:rPr>
          <w:iCs/>
          <w:color w:val="3C3C3C"/>
          <w:sz w:val="20"/>
        </w:rPr>
      </w:pPr>
      <w:r>
        <w:rPr>
          <w:iCs/>
          <w:color w:val="3C3C3C"/>
          <w:sz w:val="20"/>
        </w:rPr>
        <w:t>La Asociación valora que</w:t>
      </w:r>
      <w:r w:rsidRPr="009F1D1F">
        <w:rPr>
          <w:iCs/>
          <w:color w:val="3C3C3C"/>
          <w:sz w:val="20"/>
        </w:rPr>
        <w:t xml:space="preserve"> contar y ejecutar con urgencia un plan de impulso digital que promueva el desarrollo de </w:t>
      </w:r>
      <w:r>
        <w:rPr>
          <w:iCs/>
          <w:color w:val="3C3C3C"/>
          <w:sz w:val="20"/>
        </w:rPr>
        <w:t>la</w:t>
      </w:r>
      <w:r w:rsidRPr="009F1D1F">
        <w:rPr>
          <w:iCs/>
          <w:color w:val="3C3C3C"/>
          <w:sz w:val="20"/>
        </w:rPr>
        <w:t xml:space="preserve"> economía basado en el uso de las tecnologías y la transformación digital de </w:t>
      </w:r>
      <w:r>
        <w:rPr>
          <w:iCs/>
          <w:color w:val="3C3C3C"/>
          <w:sz w:val="20"/>
        </w:rPr>
        <w:t>las</w:t>
      </w:r>
      <w:r w:rsidRPr="009F1D1F">
        <w:rPr>
          <w:iCs/>
          <w:color w:val="3C3C3C"/>
          <w:sz w:val="20"/>
        </w:rPr>
        <w:t xml:space="preserve"> empresas, administraciones públicas y de la sociedad en su conjunto.</w:t>
      </w:r>
    </w:p>
    <w:p w14:paraId="599544E3" w14:textId="77777777" w:rsidR="009F1D1F" w:rsidRPr="009F1D1F" w:rsidRDefault="009F1D1F" w:rsidP="009F1D1F">
      <w:pPr>
        <w:ind w:right="-406"/>
        <w:jc w:val="both"/>
        <w:rPr>
          <w:iCs/>
          <w:color w:val="3C3C3C"/>
          <w:sz w:val="20"/>
        </w:rPr>
      </w:pPr>
    </w:p>
    <w:p w14:paraId="4E624E27" w14:textId="6C836D38" w:rsidR="009F1D1F" w:rsidRDefault="009F1D1F" w:rsidP="009F1D1F">
      <w:pPr>
        <w:ind w:right="-406"/>
        <w:jc w:val="both"/>
        <w:rPr>
          <w:iCs/>
          <w:color w:val="3C3C3C"/>
          <w:sz w:val="20"/>
        </w:rPr>
      </w:pPr>
      <w:r w:rsidRPr="009F1D1F">
        <w:rPr>
          <w:iCs/>
          <w:color w:val="3C3C3C"/>
          <w:sz w:val="20"/>
        </w:rPr>
        <w:t xml:space="preserve">AMETIC considera esencial que este plan digital se incluya en las prioridades de la acción de Gobierno, que cuente con el liderazgo al máximo nivel del ejecutivo y con unos objetivos ambiciosos, acciones y recursos suficientes que </w:t>
      </w:r>
      <w:r>
        <w:rPr>
          <w:iCs/>
          <w:color w:val="3C3C3C"/>
          <w:sz w:val="20"/>
        </w:rPr>
        <w:t>sitúe a España</w:t>
      </w:r>
      <w:r w:rsidRPr="009F1D1F">
        <w:rPr>
          <w:iCs/>
          <w:color w:val="3C3C3C"/>
          <w:sz w:val="20"/>
        </w:rPr>
        <w:t xml:space="preserve"> entre los países líderes en la digitalización.</w:t>
      </w:r>
    </w:p>
    <w:p w14:paraId="4E80AB2E" w14:textId="77777777" w:rsidR="009F1D1F" w:rsidRPr="009F1D1F" w:rsidRDefault="009F1D1F" w:rsidP="009F1D1F">
      <w:pPr>
        <w:ind w:right="-406"/>
        <w:jc w:val="both"/>
        <w:rPr>
          <w:iCs/>
          <w:color w:val="3C3C3C"/>
          <w:sz w:val="20"/>
        </w:rPr>
      </w:pPr>
    </w:p>
    <w:p w14:paraId="2C5D0589" w14:textId="422BE3FF" w:rsidR="009F1D1F" w:rsidRDefault="009F1D1F" w:rsidP="009F1D1F">
      <w:pPr>
        <w:ind w:right="-406"/>
        <w:jc w:val="both"/>
        <w:rPr>
          <w:iCs/>
          <w:color w:val="3C3C3C"/>
          <w:sz w:val="20"/>
        </w:rPr>
      </w:pPr>
      <w:r w:rsidRPr="009F1D1F">
        <w:rPr>
          <w:iCs/>
          <w:color w:val="3C3C3C"/>
          <w:sz w:val="20"/>
        </w:rPr>
        <w:t>AMETIC viene reclamando que el fortalecimiento de la industria digital española no puede basarse únicamente en el impulso a las infraestructuras; estas son condición necesaria pero no suficiente. AMETIC apoya el esfuerzo en 5G, pero cree que debe dirigirse al desarrollo de pilotos y casos reales que eviten infraestructuras desocupadas. Se deben</w:t>
      </w:r>
      <w:r>
        <w:rPr>
          <w:iCs/>
          <w:color w:val="3C3C3C"/>
          <w:sz w:val="20"/>
        </w:rPr>
        <w:t xml:space="preserve"> promover</w:t>
      </w:r>
      <w:r w:rsidRPr="009F1D1F">
        <w:rPr>
          <w:iCs/>
          <w:color w:val="3C3C3C"/>
          <w:sz w:val="20"/>
        </w:rPr>
        <w:t xml:space="preserve"> decididamente las tecnologías habilitadoras como el </w:t>
      </w:r>
      <w:proofErr w:type="spellStart"/>
      <w:r w:rsidRPr="009F1D1F">
        <w:rPr>
          <w:iCs/>
          <w:color w:val="3C3C3C"/>
          <w:sz w:val="20"/>
        </w:rPr>
        <w:t>cloud</w:t>
      </w:r>
      <w:proofErr w:type="spellEnd"/>
      <w:r w:rsidRPr="009F1D1F">
        <w:rPr>
          <w:iCs/>
          <w:color w:val="3C3C3C"/>
          <w:sz w:val="20"/>
        </w:rPr>
        <w:t xml:space="preserve"> </w:t>
      </w:r>
      <w:proofErr w:type="spellStart"/>
      <w:r w:rsidRPr="009F1D1F">
        <w:rPr>
          <w:iCs/>
          <w:color w:val="3C3C3C"/>
          <w:sz w:val="20"/>
        </w:rPr>
        <w:t>computing</w:t>
      </w:r>
      <w:proofErr w:type="spellEnd"/>
      <w:r w:rsidRPr="009F1D1F">
        <w:rPr>
          <w:iCs/>
          <w:color w:val="3C3C3C"/>
          <w:sz w:val="20"/>
        </w:rPr>
        <w:t>, la inteligencia artificial</w:t>
      </w:r>
      <w:r>
        <w:rPr>
          <w:iCs/>
          <w:color w:val="3C3C3C"/>
          <w:sz w:val="20"/>
        </w:rPr>
        <w:t xml:space="preserve">, el internet de las cosas, </w:t>
      </w:r>
      <w:proofErr w:type="spellStart"/>
      <w:r>
        <w:rPr>
          <w:iCs/>
          <w:color w:val="3C3C3C"/>
          <w:sz w:val="20"/>
        </w:rPr>
        <w:t>etc</w:t>
      </w:r>
      <w:proofErr w:type="spellEnd"/>
      <w:r>
        <w:rPr>
          <w:iCs/>
          <w:color w:val="3C3C3C"/>
          <w:sz w:val="20"/>
        </w:rPr>
        <w:t>,</w:t>
      </w:r>
      <w:r w:rsidRPr="009F1D1F">
        <w:rPr>
          <w:iCs/>
          <w:color w:val="3C3C3C"/>
          <w:sz w:val="20"/>
        </w:rPr>
        <w:t xml:space="preserve"> que conforman la base de</w:t>
      </w:r>
      <w:r>
        <w:rPr>
          <w:iCs/>
          <w:color w:val="3C3C3C"/>
          <w:sz w:val="20"/>
        </w:rPr>
        <w:t>l</w:t>
      </w:r>
      <w:r w:rsidRPr="009F1D1F">
        <w:rPr>
          <w:iCs/>
          <w:color w:val="3C3C3C"/>
          <w:sz w:val="20"/>
        </w:rPr>
        <w:t xml:space="preserve"> crecimiento y son los catalizadores necesarios para una verdadera modernización de </w:t>
      </w:r>
      <w:r>
        <w:rPr>
          <w:iCs/>
          <w:color w:val="3C3C3C"/>
          <w:sz w:val="20"/>
        </w:rPr>
        <w:t>España</w:t>
      </w:r>
      <w:r w:rsidRPr="009F1D1F">
        <w:rPr>
          <w:iCs/>
          <w:color w:val="3C3C3C"/>
          <w:sz w:val="20"/>
        </w:rPr>
        <w:t>.</w:t>
      </w:r>
    </w:p>
    <w:p w14:paraId="3933E113" w14:textId="77777777" w:rsidR="009F1D1F" w:rsidRPr="009F1D1F" w:rsidRDefault="009F1D1F" w:rsidP="009F1D1F">
      <w:pPr>
        <w:ind w:right="-406"/>
        <w:jc w:val="both"/>
        <w:rPr>
          <w:iCs/>
          <w:color w:val="3C3C3C"/>
          <w:sz w:val="20"/>
        </w:rPr>
      </w:pPr>
    </w:p>
    <w:p w14:paraId="07AA3622" w14:textId="77777777" w:rsidR="009F1D1F" w:rsidRPr="009F1D1F" w:rsidRDefault="009F1D1F" w:rsidP="009F1D1F">
      <w:pPr>
        <w:ind w:right="-406"/>
        <w:jc w:val="both"/>
        <w:rPr>
          <w:iCs/>
          <w:color w:val="3C3C3C"/>
          <w:sz w:val="20"/>
        </w:rPr>
      </w:pPr>
      <w:r w:rsidRPr="009F1D1F">
        <w:rPr>
          <w:iCs/>
          <w:color w:val="3C3C3C"/>
          <w:sz w:val="20"/>
        </w:rPr>
        <w:t>Las convocatorias para estas tecnologías no deben retrasarse y deben contemplar, al menos, los 100 millones de euros comprometidos.</w:t>
      </w:r>
    </w:p>
    <w:p w14:paraId="27EB7644" w14:textId="77777777" w:rsidR="009F1D1F" w:rsidRPr="009F1D1F" w:rsidRDefault="009F1D1F" w:rsidP="009F1D1F">
      <w:pPr>
        <w:ind w:right="-406"/>
        <w:jc w:val="both"/>
        <w:rPr>
          <w:b/>
          <w:iCs/>
          <w:color w:val="3C3C3C"/>
          <w:sz w:val="20"/>
        </w:rPr>
      </w:pPr>
    </w:p>
    <w:p w14:paraId="0F24E639" w14:textId="37E6952B" w:rsidR="009F1D1F" w:rsidRPr="00BB675D" w:rsidRDefault="00BB675D" w:rsidP="00BB675D">
      <w:pPr>
        <w:ind w:right="-406"/>
        <w:jc w:val="both"/>
        <w:rPr>
          <w:b/>
          <w:iCs/>
          <w:color w:val="3C3C3C"/>
          <w:sz w:val="20"/>
        </w:rPr>
      </w:pPr>
      <w:r>
        <w:rPr>
          <w:b/>
          <w:iCs/>
          <w:color w:val="3C3C3C"/>
          <w:sz w:val="20"/>
        </w:rPr>
        <w:t>Macroproyectos tractores</w:t>
      </w:r>
    </w:p>
    <w:p w14:paraId="164E55D2" w14:textId="77777777" w:rsidR="009F1D1F" w:rsidRPr="009F1D1F" w:rsidRDefault="009F1D1F" w:rsidP="009F1D1F">
      <w:pPr>
        <w:ind w:right="-406"/>
        <w:jc w:val="both"/>
        <w:rPr>
          <w:b/>
          <w:iCs/>
          <w:color w:val="3C3C3C"/>
          <w:sz w:val="20"/>
        </w:rPr>
      </w:pPr>
    </w:p>
    <w:p w14:paraId="15A0D22E" w14:textId="476338A6" w:rsidR="009F1D1F" w:rsidRDefault="009F1D1F" w:rsidP="009F1D1F">
      <w:pPr>
        <w:ind w:right="-406"/>
        <w:jc w:val="both"/>
        <w:rPr>
          <w:iCs/>
          <w:color w:val="3C3C3C"/>
          <w:sz w:val="20"/>
        </w:rPr>
      </w:pPr>
      <w:r w:rsidRPr="009F1D1F">
        <w:rPr>
          <w:iCs/>
          <w:color w:val="3C3C3C"/>
          <w:sz w:val="20"/>
        </w:rPr>
        <w:t xml:space="preserve">AMETIC considera que la transformación digital de España debe basarse en el impulso de macroproyectos tractores, proyectos ambiciosos donde </w:t>
      </w:r>
      <w:r>
        <w:rPr>
          <w:iCs/>
          <w:color w:val="3C3C3C"/>
          <w:sz w:val="20"/>
        </w:rPr>
        <w:t>el</w:t>
      </w:r>
      <w:r w:rsidRPr="009F1D1F">
        <w:rPr>
          <w:iCs/>
          <w:color w:val="3C3C3C"/>
          <w:sz w:val="20"/>
        </w:rPr>
        <w:t xml:space="preserve"> país tiene ventajas competitivas, se desarrollan en mercados en expansión, se basan en tecnologías disruptivas y son rápidamente escalables. Son proyectos de país que deben gestionarse en régimen de colaboración público-privada.</w:t>
      </w:r>
    </w:p>
    <w:p w14:paraId="4B8070E2" w14:textId="77777777" w:rsidR="009F1D1F" w:rsidRPr="009F1D1F" w:rsidRDefault="009F1D1F" w:rsidP="009F1D1F">
      <w:pPr>
        <w:ind w:right="-406"/>
        <w:jc w:val="both"/>
        <w:rPr>
          <w:iCs/>
          <w:color w:val="3C3C3C"/>
          <w:sz w:val="20"/>
        </w:rPr>
      </w:pPr>
    </w:p>
    <w:p w14:paraId="55ABEE66" w14:textId="2873922A" w:rsidR="009F1D1F" w:rsidRDefault="009F1D1F" w:rsidP="009F1D1F">
      <w:pPr>
        <w:ind w:right="-406"/>
        <w:jc w:val="both"/>
        <w:rPr>
          <w:iCs/>
          <w:color w:val="3C3C3C"/>
          <w:sz w:val="20"/>
        </w:rPr>
      </w:pPr>
      <w:r w:rsidRPr="009F1D1F">
        <w:rPr>
          <w:iCs/>
          <w:color w:val="3C3C3C"/>
          <w:sz w:val="20"/>
        </w:rPr>
        <w:t xml:space="preserve">AMETIC reclama al nuevo Gobierno el apoyo a los </w:t>
      </w:r>
      <w:proofErr w:type="spellStart"/>
      <w:r>
        <w:rPr>
          <w:iCs/>
          <w:color w:val="3C3C3C"/>
          <w:sz w:val="20"/>
        </w:rPr>
        <w:t>cautro</w:t>
      </w:r>
      <w:proofErr w:type="spellEnd"/>
      <w:r w:rsidRPr="009F1D1F">
        <w:rPr>
          <w:iCs/>
          <w:color w:val="3C3C3C"/>
          <w:sz w:val="20"/>
        </w:rPr>
        <w:t xml:space="preserve"> macroproyectos que ha definido en colaboración con otras asociaciones:  </w:t>
      </w:r>
    </w:p>
    <w:p w14:paraId="563F0A71" w14:textId="77777777" w:rsidR="009F1D1F" w:rsidRPr="009F1D1F" w:rsidRDefault="009F1D1F" w:rsidP="009F1D1F">
      <w:pPr>
        <w:ind w:right="-406"/>
        <w:jc w:val="both"/>
        <w:rPr>
          <w:iCs/>
          <w:color w:val="3C3C3C"/>
          <w:sz w:val="20"/>
        </w:rPr>
      </w:pPr>
    </w:p>
    <w:p w14:paraId="3FE5A808" w14:textId="74BB1F36" w:rsidR="009F1D1F" w:rsidRPr="009F1D1F" w:rsidRDefault="009F1D1F" w:rsidP="009F1D1F">
      <w:pPr>
        <w:numPr>
          <w:ilvl w:val="0"/>
          <w:numId w:val="14"/>
        </w:numPr>
        <w:ind w:right="-406"/>
        <w:jc w:val="both"/>
        <w:rPr>
          <w:iCs/>
          <w:color w:val="3C3C3C"/>
          <w:sz w:val="20"/>
        </w:rPr>
      </w:pPr>
      <w:r w:rsidRPr="009F1D1F">
        <w:rPr>
          <w:iCs/>
          <w:color w:val="3C3C3C"/>
          <w:sz w:val="20"/>
        </w:rPr>
        <w:t>Impulso a la digitalización en zonas turísticas</w:t>
      </w:r>
      <w:r>
        <w:rPr>
          <w:iCs/>
          <w:color w:val="3C3C3C"/>
          <w:sz w:val="20"/>
        </w:rPr>
        <w:t>.</w:t>
      </w:r>
    </w:p>
    <w:p w14:paraId="686C00BD" w14:textId="49A93F2C" w:rsidR="009F1D1F" w:rsidRPr="009F1D1F" w:rsidRDefault="009F1D1F" w:rsidP="009F1D1F">
      <w:pPr>
        <w:numPr>
          <w:ilvl w:val="0"/>
          <w:numId w:val="14"/>
        </w:numPr>
        <w:ind w:right="-406"/>
        <w:jc w:val="both"/>
        <w:rPr>
          <w:iCs/>
          <w:color w:val="3C3C3C"/>
          <w:sz w:val="20"/>
        </w:rPr>
      </w:pPr>
      <w:r w:rsidRPr="009F1D1F">
        <w:rPr>
          <w:iCs/>
          <w:color w:val="3C3C3C"/>
          <w:sz w:val="20"/>
        </w:rPr>
        <w:t>Movilidad en el ámbito urbano e interurbano</w:t>
      </w:r>
      <w:r>
        <w:rPr>
          <w:iCs/>
          <w:color w:val="3C3C3C"/>
          <w:sz w:val="20"/>
        </w:rPr>
        <w:t>.</w:t>
      </w:r>
    </w:p>
    <w:p w14:paraId="12653797" w14:textId="7CE94BD4" w:rsidR="009F1D1F" w:rsidRPr="009F1D1F" w:rsidRDefault="009F1D1F" w:rsidP="009F1D1F">
      <w:pPr>
        <w:numPr>
          <w:ilvl w:val="0"/>
          <w:numId w:val="14"/>
        </w:numPr>
        <w:ind w:right="-406"/>
        <w:jc w:val="both"/>
        <w:rPr>
          <w:iCs/>
          <w:color w:val="3C3C3C"/>
          <w:sz w:val="20"/>
        </w:rPr>
      </w:pPr>
      <w:r w:rsidRPr="009F1D1F">
        <w:rPr>
          <w:iCs/>
          <w:color w:val="3C3C3C"/>
          <w:sz w:val="20"/>
        </w:rPr>
        <w:t>Transformación digital en la atención sanitaria</w:t>
      </w:r>
      <w:r>
        <w:rPr>
          <w:iCs/>
          <w:color w:val="3C3C3C"/>
          <w:sz w:val="20"/>
        </w:rPr>
        <w:t>.</w:t>
      </w:r>
      <w:r w:rsidRPr="009F1D1F">
        <w:rPr>
          <w:iCs/>
          <w:color w:val="3C3C3C"/>
          <w:sz w:val="20"/>
        </w:rPr>
        <w:t xml:space="preserve"> </w:t>
      </w:r>
    </w:p>
    <w:p w14:paraId="50126908" w14:textId="4544F4F3" w:rsidR="009F1D1F" w:rsidRDefault="009F1D1F" w:rsidP="009F1D1F">
      <w:pPr>
        <w:numPr>
          <w:ilvl w:val="0"/>
          <w:numId w:val="14"/>
        </w:numPr>
        <w:ind w:right="-406"/>
        <w:jc w:val="both"/>
        <w:rPr>
          <w:iCs/>
          <w:color w:val="3C3C3C"/>
          <w:sz w:val="20"/>
        </w:rPr>
      </w:pPr>
      <w:r w:rsidRPr="009F1D1F">
        <w:rPr>
          <w:iCs/>
          <w:color w:val="3C3C3C"/>
          <w:sz w:val="20"/>
        </w:rPr>
        <w:t>Digitalización e integración de la cadena de valor en la industria agroalimentaria</w:t>
      </w:r>
      <w:r>
        <w:rPr>
          <w:iCs/>
          <w:color w:val="3C3C3C"/>
          <w:sz w:val="20"/>
        </w:rPr>
        <w:t>.</w:t>
      </w:r>
    </w:p>
    <w:p w14:paraId="0175FA07" w14:textId="260599AA" w:rsidR="00BB557F" w:rsidRDefault="00BB557F" w:rsidP="00BB557F">
      <w:pPr>
        <w:ind w:right="-406"/>
        <w:jc w:val="both"/>
        <w:rPr>
          <w:iCs/>
          <w:color w:val="3C3C3C"/>
          <w:sz w:val="20"/>
        </w:rPr>
      </w:pPr>
    </w:p>
    <w:p w14:paraId="3FE4CE4C" w14:textId="77777777" w:rsidR="00BB557F" w:rsidRPr="009F1D1F" w:rsidRDefault="00BB557F" w:rsidP="00BB557F">
      <w:pPr>
        <w:ind w:right="-406"/>
        <w:jc w:val="both"/>
        <w:rPr>
          <w:iCs/>
          <w:color w:val="3C3C3C"/>
          <w:sz w:val="20"/>
        </w:rPr>
      </w:pPr>
    </w:p>
    <w:p w14:paraId="6D543531" w14:textId="77777777" w:rsidR="009F1D1F" w:rsidRPr="009F1D1F" w:rsidRDefault="009F1D1F" w:rsidP="009F1D1F">
      <w:pPr>
        <w:ind w:right="-406"/>
        <w:jc w:val="both"/>
        <w:rPr>
          <w:iCs/>
          <w:color w:val="3C3C3C"/>
          <w:sz w:val="20"/>
        </w:rPr>
      </w:pPr>
    </w:p>
    <w:p w14:paraId="5289781C" w14:textId="547BF50B" w:rsidR="009F1D1F" w:rsidRPr="00BB675D" w:rsidRDefault="00BB557F" w:rsidP="00BB557F">
      <w:pPr>
        <w:ind w:right="-406"/>
        <w:rPr>
          <w:b/>
          <w:iCs/>
          <w:color w:val="3C3C3C"/>
          <w:sz w:val="20"/>
        </w:rPr>
      </w:pPr>
      <w:r>
        <w:rPr>
          <w:b/>
          <w:iCs/>
          <w:color w:val="3C3C3C"/>
          <w:sz w:val="20"/>
        </w:rPr>
        <w:t>I</w:t>
      </w:r>
      <w:r w:rsidRPr="00BB675D">
        <w:rPr>
          <w:b/>
          <w:iCs/>
          <w:color w:val="3C3C3C"/>
          <w:sz w:val="20"/>
        </w:rPr>
        <w:t>ndustria tecnológica propia</w:t>
      </w:r>
    </w:p>
    <w:p w14:paraId="19777428" w14:textId="77777777" w:rsidR="009F1D1F" w:rsidRPr="009F1D1F" w:rsidRDefault="009F1D1F" w:rsidP="00BB557F">
      <w:pPr>
        <w:ind w:right="-406"/>
        <w:rPr>
          <w:b/>
          <w:iCs/>
          <w:color w:val="3C3C3C"/>
          <w:sz w:val="20"/>
        </w:rPr>
      </w:pPr>
    </w:p>
    <w:p w14:paraId="7ED1A5CE" w14:textId="2CBDB3FB" w:rsidR="009F1D1F" w:rsidRPr="009F1D1F" w:rsidRDefault="009F1D1F" w:rsidP="009F1D1F">
      <w:pPr>
        <w:ind w:right="-406"/>
        <w:jc w:val="both"/>
        <w:rPr>
          <w:iCs/>
          <w:color w:val="3C3C3C"/>
          <w:sz w:val="20"/>
        </w:rPr>
      </w:pPr>
      <w:r>
        <w:rPr>
          <w:iCs/>
          <w:color w:val="3C3C3C"/>
          <w:sz w:val="20"/>
        </w:rPr>
        <w:t>Para la</w:t>
      </w:r>
      <w:r w:rsidRPr="009F1D1F">
        <w:rPr>
          <w:iCs/>
          <w:color w:val="3C3C3C"/>
          <w:sz w:val="20"/>
        </w:rPr>
        <w:t xml:space="preserve"> economía y empleo es de gran importancia disponer de una industria tecnológica propia de la máxima solidez, que se desarrolle en un entorno de medidas que permitan su crecimiento tanto a nivel nacional como internacional.</w:t>
      </w:r>
    </w:p>
    <w:p w14:paraId="4BD2D5A8" w14:textId="77777777" w:rsidR="009F1D1F" w:rsidRDefault="009F1D1F" w:rsidP="009F1D1F">
      <w:pPr>
        <w:ind w:right="-406"/>
        <w:jc w:val="both"/>
        <w:rPr>
          <w:iCs/>
          <w:color w:val="3C3C3C"/>
          <w:sz w:val="20"/>
        </w:rPr>
      </w:pPr>
      <w:r w:rsidRPr="009F1D1F">
        <w:rPr>
          <w:iCs/>
          <w:color w:val="3C3C3C"/>
          <w:sz w:val="20"/>
        </w:rPr>
        <w:t>Es importante disponer de un contexto político, administrativo y regulatorio que promueva la creación de riqueza a partir de industrias tecnológicas radicadas en nuestro país con productos y servicios de primer nivel.</w:t>
      </w:r>
    </w:p>
    <w:p w14:paraId="16AFE525" w14:textId="77777777" w:rsidR="009F1D1F" w:rsidRPr="009F1D1F" w:rsidRDefault="009F1D1F" w:rsidP="009F1D1F">
      <w:pPr>
        <w:ind w:right="-406"/>
        <w:jc w:val="both"/>
        <w:rPr>
          <w:iCs/>
          <w:color w:val="3C3C3C"/>
          <w:sz w:val="20"/>
        </w:rPr>
      </w:pPr>
    </w:p>
    <w:p w14:paraId="725B77C1" w14:textId="141D8159" w:rsidR="009F1D1F" w:rsidRPr="009F1D1F" w:rsidRDefault="009F1D1F" w:rsidP="00184559">
      <w:pPr>
        <w:spacing w:after="240"/>
        <w:ind w:right="-264"/>
        <w:jc w:val="both"/>
        <w:rPr>
          <w:iCs/>
          <w:color w:val="3C3C3C"/>
          <w:sz w:val="20"/>
        </w:rPr>
      </w:pPr>
      <w:r>
        <w:rPr>
          <w:iCs/>
          <w:color w:val="3C3C3C"/>
          <w:sz w:val="20"/>
        </w:rPr>
        <w:t>De tal manera, e</w:t>
      </w:r>
      <w:r w:rsidRPr="009F1D1F">
        <w:rPr>
          <w:iCs/>
          <w:color w:val="3C3C3C"/>
          <w:sz w:val="20"/>
        </w:rPr>
        <w:t xml:space="preserve">s preciso impulsar una “reindustrialización del sector tecnológico”, el desarrollo de la actividad industrial y la innovación desde el punto de vista de las empresas y los trabajadores, así como el fomento de la demanda de soluciones para la transformación digital entre las que debemos contemplar líneas de desarrollo de Industria 4.0, </w:t>
      </w:r>
      <w:proofErr w:type="spellStart"/>
      <w:r w:rsidRPr="009F1D1F">
        <w:rPr>
          <w:iCs/>
          <w:color w:val="3C3C3C"/>
          <w:sz w:val="20"/>
        </w:rPr>
        <w:t>smartcities</w:t>
      </w:r>
      <w:proofErr w:type="spellEnd"/>
      <w:r w:rsidRPr="009F1D1F">
        <w:rPr>
          <w:iCs/>
          <w:color w:val="3C3C3C"/>
          <w:sz w:val="20"/>
        </w:rPr>
        <w:t xml:space="preserve">, vehículo conectado </w:t>
      </w:r>
      <w:proofErr w:type="gramStart"/>
      <w:r w:rsidRPr="009F1D1F">
        <w:rPr>
          <w:iCs/>
          <w:color w:val="3C3C3C"/>
          <w:sz w:val="20"/>
        </w:rPr>
        <w:t>y  ciberseguridad</w:t>
      </w:r>
      <w:proofErr w:type="gramEnd"/>
      <w:r w:rsidRPr="009F1D1F">
        <w:rPr>
          <w:iCs/>
          <w:color w:val="3C3C3C"/>
          <w:sz w:val="20"/>
        </w:rPr>
        <w:t>. Se debe</w:t>
      </w:r>
      <w:r w:rsidR="00184559">
        <w:rPr>
          <w:iCs/>
          <w:color w:val="3C3C3C"/>
          <w:sz w:val="20"/>
        </w:rPr>
        <w:t xml:space="preserve"> favorecer la </w:t>
      </w:r>
      <w:r w:rsidRPr="009F1D1F">
        <w:rPr>
          <w:iCs/>
          <w:color w:val="3C3C3C"/>
          <w:sz w:val="20"/>
        </w:rPr>
        <w:t>creación de fondos de inversión</w:t>
      </w:r>
      <w:r w:rsidR="00184559" w:rsidRPr="00184559">
        <w:rPr>
          <w:iCs/>
          <w:color w:val="3C3C3C"/>
          <w:sz w:val="20"/>
        </w:rPr>
        <w:t xml:space="preserve"> españoles especializados en el desarrollo y crecimiento de empresas españolas de tecnología digital.</w:t>
      </w:r>
      <w:r w:rsidR="00184559">
        <w:rPr>
          <w:iCs/>
          <w:color w:val="3C3C3C"/>
          <w:sz w:val="20"/>
        </w:rPr>
        <w:t xml:space="preserve"> </w:t>
      </w:r>
      <w:r w:rsidRPr="009F1D1F">
        <w:rPr>
          <w:iCs/>
          <w:color w:val="3C3C3C"/>
          <w:sz w:val="20"/>
        </w:rPr>
        <w:t>El esfuerzo en digitalización debe conseguir un incremento de la contribución del sector industrial al PIB acorde con los objetivos de la UE (mínimo 20% del PIB).</w:t>
      </w:r>
    </w:p>
    <w:p w14:paraId="3A0E0C44" w14:textId="77777777" w:rsidR="009F1D1F" w:rsidRPr="009F1D1F" w:rsidRDefault="009F1D1F" w:rsidP="009F1D1F">
      <w:pPr>
        <w:ind w:right="-406"/>
        <w:jc w:val="both"/>
        <w:rPr>
          <w:b/>
          <w:iCs/>
          <w:color w:val="3C3C3C"/>
          <w:sz w:val="20"/>
        </w:rPr>
      </w:pPr>
    </w:p>
    <w:p w14:paraId="47F96EEF" w14:textId="79DC50F0" w:rsidR="009F1D1F" w:rsidRPr="00BB675D" w:rsidRDefault="00BB675D" w:rsidP="00BB675D">
      <w:pPr>
        <w:ind w:right="-406"/>
        <w:jc w:val="both"/>
        <w:rPr>
          <w:b/>
          <w:iCs/>
          <w:color w:val="3C3C3C"/>
          <w:sz w:val="20"/>
        </w:rPr>
      </w:pPr>
      <w:r>
        <w:rPr>
          <w:b/>
          <w:iCs/>
          <w:color w:val="3C3C3C"/>
          <w:sz w:val="20"/>
        </w:rPr>
        <w:t>P</w:t>
      </w:r>
      <w:r w:rsidRPr="00BB675D">
        <w:rPr>
          <w:b/>
          <w:iCs/>
          <w:color w:val="3C3C3C"/>
          <w:sz w:val="20"/>
        </w:rPr>
        <w:t>resupuestos en innovación</w:t>
      </w:r>
    </w:p>
    <w:p w14:paraId="74F68246" w14:textId="77777777" w:rsidR="009F1D1F" w:rsidRPr="009F1D1F" w:rsidRDefault="009F1D1F" w:rsidP="009F1D1F">
      <w:pPr>
        <w:ind w:right="-406"/>
        <w:jc w:val="both"/>
        <w:rPr>
          <w:b/>
          <w:iCs/>
          <w:color w:val="3C3C3C"/>
          <w:sz w:val="20"/>
        </w:rPr>
      </w:pPr>
    </w:p>
    <w:p w14:paraId="4721A5AF" w14:textId="77777777" w:rsidR="009F1D1F" w:rsidRDefault="009F1D1F" w:rsidP="009F1D1F">
      <w:pPr>
        <w:ind w:right="-406"/>
        <w:jc w:val="both"/>
        <w:rPr>
          <w:iCs/>
          <w:color w:val="3C3C3C"/>
          <w:sz w:val="20"/>
        </w:rPr>
      </w:pPr>
      <w:r w:rsidRPr="009F1D1F">
        <w:rPr>
          <w:iCs/>
          <w:color w:val="3C3C3C"/>
          <w:sz w:val="20"/>
        </w:rPr>
        <w:t>La innovación debe ser un tema de Estado, transversal, que no puede adscribirse a un solo sector porque aplica a toda la economía en su conjunto, y por lo tanto debe estar en la primera línea de la política y tener su correspondiente reflejo en los presupuestos.</w:t>
      </w:r>
    </w:p>
    <w:p w14:paraId="2FF09C5C" w14:textId="77777777" w:rsidR="009F1D1F" w:rsidRPr="009F1D1F" w:rsidRDefault="009F1D1F" w:rsidP="009F1D1F">
      <w:pPr>
        <w:ind w:right="-406"/>
        <w:jc w:val="both"/>
        <w:rPr>
          <w:iCs/>
          <w:color w:val="3C3C3C"/>
          <w:sz w:val="20"/>
        </w:rPr>
      </w:pPr>
    </w:p>
    <w:p w14:paraId="70DE02C3" w14:textId="3BD28880" w:rsidR="009F1D1F" w:rsidRPr="009F1D1F" w:rsidRDefault="009F1D1F" w:rsidP="009F1D1F">
      <w:pPr>
        <w:ind w:right="-406"/>
        <w:jc w:val="both"/>
        <w:rPr>
          <w:iCs/>
          <w:color w:val="3C3C3C"/>
          <w:sz w:val="20"/>
        </w:rPr>
      </w:pPr>
      <w:r w:rsidRPr="009F1D1F">
        <w:rPr>
          <w:iCs/>
          <w:color w:val="3C3C3C"/>
          <w:sz w:val="20"/>
        </w:rPr>
        <w:t>El plan de PGE2018 incluye un incremento en la partida global de I+D del 8,3% con respecto a los de 2017. Aunque el análisis muestra que este aumento es más tímido de lo necesario (la I+D civil solo aumenta un 5,6%), consideramos crucial que los PGE2018</w:t>
      </w:r>
      <w:r>
        <w:rPr>
          <w:iCs/>
          <w:color w:val="3C3C3C"/>
          <w:sz w:val="20"/>
        </w:rPr>
        <w:t>,</w:t>
      </w:r>
      <w:r w:rsidRPr="009F1D1F">
        <w:rPr>
          <w:iCs/>
          <w:color w:val="3C3C3C"/>
          <w:sz w:val="20"/>
        </w:rPr>
        <w:t xml:space="preserve"> que finalmente se aprueben deben, al menos, mantener el aumento propuesto en el plan actual. La gran reivindicación, sin embargo, no se centra tanto en la cantidad total dedicada a la I+D en los presupuestos, sino en su ejecución efectiva. La principal exigencia de AMETIC es que el Gobierno realice todos los esfuerzos necesarios para cumplirlos y llevarlos a cabo, lo que supone no conformarse con otra cosa que no sea la ejecución del 100% de las partidas presupuestadas de I+D. Actualmente, solo se gastan uno de cada dos euros presupuestados en I+D.</w:t>
      </w:r>
    </w:p>
    <w:p w14:paraId="101CEB07" w14:textId="77777777" w:rsidR="009F1D1F" w:rsidRPr="009F1D1F" w:rsidRDefault="009F1D1F" w:rsidP="009F1D1F">
      <w:pPr>
        <w:ind w:right="-406"/>
        <w:jc w:val="both"/>
        <w:rPr>
          <w:iCs/>
          <w:color w:val="3C3C3C"/>
          <w:sz w:val="20"/>
        </w:rPr>
      </w:pPr>
    </w:p>
    <w:p w14:paraId="40712C82" w14:textId="61C57770" w:rsidR="009F1D1F" w:rsidRPr="00BB675D" w:rsidRDefault="00BB557F" w:rsidP="00BB675D">
      <w:pPr>
        <w:ind w:right="-406"/>
        <w:jc w:val="both"/>
        <w:rPr>
          <w:b/>
          <w:iCs/>
          <w:color w:val="3C3C3C"/>
          <w:sz w:val="20"/>
        </w:rPr>
      </w:pPr>
      <w:r>
        <w:rPr>
          <w:b/>
          <w:iCs/>
          <w:color w:val="3C3C3C"/>
          <w:sz w:val="20"/>
        </w:rPr>
        <w:t xml:space="preserve">Estrategia alineada con Europa </w:t>
      </w:r>
      <w:proofErr w:type="gramStart"/>
      <w:r>
        <w:rPr>
          <w:b/>
          <w:iCs/>
          <w:color w:val="3C3C3C"/>
          <w:sz w:val="20"/>
        </w:rPr>
        <w:t xml:space="preserve">en </w:t>
      </w:r>
      <w:r w:rsidR="00BB675D" w:rsidRPr="00BB675D">
        <w:rPr>
          <w:b/>
          <w:iCs/>
          <w:color w:val="3C3C3C"/>
          <w:sz w:val="20"/>
        </w:rPr>
        <w:t xml:space="preserve"> </w:t>
      </w:r>
      <w:r>
        <w:rPr>
          <w:b/>
          <w:iCs/>
          <w:color w:val="3C3C3C"/>
          <w:sz w:val="20"/>
        </w:rPr>
        <w:t>I</w:t>
      </w:r>
      <w:proofErr w:type="gramEnd"/>
      <w:r w:rsidR="00BB675D" w:rsidRPr="00BB675D">
        <w:rPr>
          <w:b/>
          <w:iCs/>
          <w:color w:val="3C3C3C"/>
          <w:sz w:val="20"/>
        </w:rPr>
        <w:t>+</w:t>
      </w:r>
      <w:r>
        <w:rPr>
          <w:b/>
          <w:iCs/>
          <w:color w:val="3C3C3C"/>
          <w:sz w:val="20"/>
        </w:rPr>
        <w:t>D</w:t>
      </w:r>
      <w:r w:rsidR="00BB675D" w:rsidRPr="00BB675D">
        <w:rPr>
          <w:b/>
          <w:iCs/>
          <w:color w:val="3C3C3C"/>
          <w:sz w:val="20"/>
        </w:rPr>
        <w:t>+i</w:t>
      </w:r>
    </w:p>
    <w:p w14:paraId="3CAB42AC" w14:textId="77777777" w:rsidR="009F1D1F" w:rsidRPr="009F1D1F" w:rsidRDefault="009F1D1F" w:rsidP="009F1D1F">
      <w:pPr>
        <w:ind w:right="-406"/>
        <w:jc w:val="both"/>
        <w:rPr>
          <w:b/>
          <w:iCs/>
          <w:color w:val="3C3C3C"/>
          <w:sz w:val="20"/>
        </w:rPr>
      </w:pPr>
    </w:p>
    <w:p w14:paraId="50C53D35" w14:textId="1CB5F2DF" w:rsidR="009F1D1F" w:rsidRDefault="009F1D1F" w:rsidP="009F1D1F">
      <w:pPr>
        <w:ind w:right="-406"/>
        <w:jc w:val="both"/>
        <w:rPr>
          <w:iCs/>
          <w:color w:val="3C3C3C"/>
          <w:sz w:val="20"/>
        </w:rPr>
      </w:pPr>
      <w:r w:rsidRPr="009F1D1F">
        <w:rPr>
          <w:iCs/>
          <w:color w:val="3C3C3C"/>
          <w:sz w:val="20"/>
        </w:rPr>
        <w:t>Ayer</w:t>
      </w:r>
      <w:r>
        <w:rPr>
          <w:iCs/>
          <w:color w:val="3C3C3C"/>
          <w:sz w:val="20"/>
        </w:rPr>
        <w:t>, jueves</w:t>
      </w:r>
      <w:r w:rsidRPr="009F1D1F">
        <w:rPr>
          <w:iCs/>
          <w:color w:val="3C3C3C"/>
          <w:sz w:val="20"/>
        </w:rPr>
        <w:t xml:space="preserve"> 7</w:t>
      </w:r>
      <w:r>
        <w:rPr>
          <w:iCs/>
          <w:color w:val="3C3C3C"/>
          <w:sz w:val="20"/>
        </w:rPr>
        <w:t xml:space="preserve"> de junio,</w:t>
      </w:r>
      <w:r w:rsidRPr="009F1D1F">
        <w:rPr>
          <w:iCs/>
          <w:color w:val="3C3C3C"/>
          <w:sz w:val="20"/>
        </w:rPr>
        <w:t xml:space="preserve"> la Comisión Europea presentó su propuesta para el próximo Programa Marco de Investigación e Innovación para el periodo 2021-2027, Horizonte Europa. Este Programa dará continuidad a Horizonte 2020 y movilizará en torno a 100.000 M€. Las empresas tecnológicas españolas están preparadas para aprovechar al máximo estas oportunidades.</w:t>
      </w:r>
    </w:p>
    <w:p w14:paraId="1129A4BE" w14:textId="77777777" w:rsidR="009F1D1F" w:rsidRPr="009F1D1F" w:rsidRDefault="009F1D1F" w:rsidP="009F1D1F">
      <w:pPr>
        <w:ind w:right="-406"/>
        <w:jc w:val="both"/>
        <w:rPr>
          <w:iCs/>
          <w:color w:val="3C3C3C"/>
          <w:sz w:val="20"/>
        </w:rPr>
      </w:pPr>
    </w:p>
    <w:p w14:paraId="39CA0D1F" w14:textId="77777777" w:rsidR="009F1D1F" w:rsidRDefault="009F1D1F" w:rsidP="009F1D1F">
      <w:pPr>
        <w:ind w:right="-406"/>
        <w:jc w:val="both"/>
        <w:rPr>
          <w:iCs/>
          <w:color w:val="3C3C3C"/>
          <w:sz w:val="20"/>
        </w:rPr>
      </w:pPr>
      <w:r w:rsidRPr="009F1D1F">
        <w:rPr>
          <w:iCs/>
          <w:color w:val="3C3C3C"/>
          <w:sz w:val="20"/>
        </w:rPr>
        <w:t>AMETIC considera que el Plan Estatal de Investigación Científica y Técnica y de Innovación (PEICTI) debe imitar los programas europeos en dos puntos cruciales:</w:t>
      </w:r>
    </w:p>
    <w:p w14:paraId="05A1C1DA" w14:textId="77777777" w:rsidR="009F1D1F" w:rsidRPr="009F1D1F" w:rsidRDefault="009F1D1F" w:rsidP="009F1D1F">
      <w:pPr>
        <w:ind w:right="-406"/>
        <w:jc w:val="both"/>
        <w:rPr>
          <w:iCs/>
          <w:color w:val="3C3C3C"/>
          <w:sz w:val="20"/>
        </w:rPr>
      </w:pPr>
    </w:p>
    <w:p w14:paraId="17662333" w14:textId="77777777" w:rsidR="009F1D1F" w:rsidRPr="009F1D1F" w:rsidRDefault="009F1D1F" w:rsidP="009F1D1F">
      <w:pPr>
        <w:numPr>
          <w:ilvl w:val="0"/>
          <w:numId w:val="14"/>
        </w:numPr>
        <w:ind w:right="-406"/>
        <w:jc w:val="both"/>
        <w:rPr>
          <w:iCs/>
          <w:color w:val="3C3C3C"/>
          <w:sz w:val="20"/>
        </w:rPr>
      </w:pPr>
      <w:r w:rsidRPr="009F1D1F">
        <w:rPr>
          <w:iCs/>
          <w:color w:val="3C3C3C"/>
          <w:sz w:val="20"/>
        </w:rPr>
        <w:t xml:space="preserve">Debería tener un </w:t>
      </w:r>
      <w:r w:rsidRPr="009F1D1F">
        <w:rPr>
          <w:b/>
          <w:iCs/>
          <w:color w:val="3C3C3C"/>
          <w:sz w:val="20"/>
        </w:rPr>
        <w:t>presupuesto garantizado para todo su periodo de ejecución de 4 años</w:t>
      </w:r>
      <w:r w:rsidRPr="009F1D1F">
        <w:rPr>
          <w:iCs/>
          <w:color w:val="3C3C3C"/>
          <w:sz w:val="20"/>
        </w:rPr>
        <w:t>, de manera que se cree un marco de estabilidad para la I+D que no esté sujeto a la incertidumbre de retrasos y variaciones en la aprobación de los PGE de cada año.</w:t>
      </w:r>
    </w:p>
    <w:p w14:paraId="44611333" w14:textId="77777777" w:rsidR="009F1D1F" w:rsidRDefault="009F1D1F" w:rsidP="009F1D1F">
      <w:pPr>
        <w:numPr>
          <w:ilvl w:val="0"/>
          <w:numId w:val="14"/>
        </w:numPr>
        <w:ind w:right="-406"/>
        <w:jc w:val="both"/>
        <w:rPr>
          <w:iCs/>
          <w:color w:val="3C3C3C"/>
          <w:sz w:val="20"/>
        </w:rPr>
      </w:pPr>
      <w:r w:rsidRPr="009F1D1F">
        <w:rPr>
          <w:iCs/>
          <w:color w:val="3C3C3C"/>
          <w:sz w:val="20"/>
        </w:rPr>
        <w:t xml:space="preserve">Debería dar a conocer un </w:t>
      </w:r>
      <w:r w:rsidRPr="009F1D1F">
        <w:rPr>
          <w:b/>
          <w:iCs/>
          <w:color w:val="3C3C3C"/>
          <w:sz w:val="20"/>
        </w:rPr>
        <w:t>plan detallado de programas y convocatorias con suficiente antelación</w:t>
      </w:r>
      <w:r w:rsidRPr="009F1D1F">
        <w:rPr>
          <w:iCs/>
          <w:color w:val="3C3C3C"/>
          <w:sz w:val="20"/>
        </w:rPr>
        <w:t xml:space="preserve"> que permita a las empresas diseñar sus planes de I+D+i con mayor efectividad.</w:t>
      </w:r>
    </w:p>
    <w:p w14:paraId="29967DD8" w14:textId="77777777" w:rsidR="009F1D1F" w:rsidRPr="009F1D1F" w:rsidRDefault="009F1D1F" w:rsidP="009F1D1F">
      <w:pPr>
        <w:ind w:left="720" w:right="-406"/>
        <w:jc w:val="both"/>
        <w:rPr>
          <w:iCs/>
          <w:color w:val="3C3C3C"/>
          <w:sz w:val="20"/>
        </w:rPr>
      </w:pPr>
    </w:p>
    <w:p w14:paraId="5B2A63CB" w14:textId="77777777" w:rsidR="009F1D1F" w:rsidRPr="009F1D1F" w:rsidRDefault="009F1D1F" w:rsidP="009F1D1F">
      <w:pPr>
        <w:ind w:right="-406"/>
        <w:jc w:val="both"/>
        <w:rPr>
          <w:iCs/>
          <w:color w:val="3C3C3C"/>
          <w:sz w:val="20"/>
        </w:rPr>
      </w:pPr>
      <w:r w:rsidRPr="009F1D1F">
        <w:rPr>
          <w:iCs/>
          <w:color w:val="3C3C3C"/>
          <w:sz w:val="20"/>
        </w:rPr>
        <w:t>Estas dos medidas contribuirían de manera decisiva a la mejora de nuestro sistema de I+D+i y serán claves para recuperar los niveles de innovación que se esperan de nuestro país. AMETIC se ofrece al nuevo Gobierno para trabajar en el refuerzo e impulso del sistema de I+D+i español.</w:t>
      </w:r>
    </w:p>
    <w:p w14:paraId="6305C907" w14:textId="77777777" w:rsidR="00831851" w:rsidRDefault="00831851" w:rsidP="00E3243A">
      <w:pPr>
        <w:ind w:right="-406"/>
        <w:jc w:val="both"/>
        <w:rPr>
          <w:iCs/>
          <w:color w:val="3C3C3C"/>
          <w:sz w:val="20"/>
        </w:rPr>
      </w:pPr>
    </w:p>
    <w:p w14:paraId="24E947A3" w14:textId="77777777" w:rsidR="009F1D1F" w:rsidRDefault="009F1D1F" w:rsidP="00E3243A">
      <w:pPr>
        <w:ind w:right="-406"/>
        <w:jc w:val="both"/>
        <w:rPr>
          <w:iCs/>
          <w:color w:val="3C3C3C"/>
          <w:sz w:val="20"/>
        </w:rPr>
      </w:pPr>
    </w:p>
    <w:p w14:paraId="246E04CB" w14:textId="77777777" w:rsidR="009F1D1F" w:rsidRDefault="009F1D1F" w:rsidP="00E3243A">
      <w:pPr>
        <w:ind w:right="-406"/>
        <w:jc w:val="both"/>
        <w:rPr>
          <w:iCs/>
          <w:color w:val="3C3C3C"/>
          <w:sz w:val="20"/>
        </w:rPr>
      </w:pPr>
    </w:p>
    <w:p w14:paraId="348D545C" w14:textId="0C05A4EF" w:rsidR="00FF5C4D" w:rsidRPr="00F30CD0" w:rsidRDefault="009536C8" w:rsidP="00E3243A">
      <w:pPr>
        <w:pStyle w:val="Textocomentario"/>
        <w:jc w:val="both"/>
      </w:pPr>
      <w:r w:rsidRPr="00AC69B0">
        <w:rPr>
          <w:color w:val="3C3C3C"/>
          <w:szCs w:val="24"/>
        </w:rPr>
        <w:lastRenderedPageBreak/>
        <w:br/>
      </w:r>
      <w:r>
        <w:br/>
      </w:r>
      <w:r w:rsidR="009747BE">
        <w:rPr>
          <w:noProof/>
        </w:rPr>
        <mc:AlternateContent>
          <mc:Choice Requires="wps">
            <w:drawing>
              <wp:anchor distT="45720" distB="45720" distL="114300" distR="114300" simplePos="0" relativeHeight="251659264" behindDoc="0" locked="0" layoutInCell="1" allowOverlap="1" wp14:anchorId="4F95034E" wp14:editId="22ACA812">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14:paraId="6FC83B36" w14:textId="77777777" w:rsidR="009747BE" w:rsidRPr="009747BE" w:rsidRDefault="009747BE" w:rsidP="009747BE">
                            <w:pPr>
                              <w:jc w:val="both"/>
                              <w:rPr>
                                <w:b/>
                                <w:color w:val="3C3C3C"/>
                                <w:sz w:val="18"/>
                              </w:rPr>
                            </w:pPr>
                            <w:r w:rsidRPr="009747BE">
                              <w:rPr>
                                <w:b/>
                                <w:color w:val="3C3C3C"/>
                                <w:sz w:val="18"/>
                              </w:rPr>
                              <w:t>Sobre AMETIC</w:t>
                            </w:r>
                          </w:p>
                          <w:p w14:paraId="6F946A58" w14:textId="77777777" w:rsidR="009747BE" w:rsidRPr="009747BE" w:rsidRDefault="009747BE" w:rsidP="009747BE">
                            <w:pPr>
                              <w:jc w:val="both"/>
                              <w:rPr>
                                <w:b/>
                                <w:color w:val="3C3C3C"/>
                                <w:sz w:val="18"/>
                              </w:rPr>
                            </w:pPr>
                          </w:p>
                          <w:p w14:paraId="2BC0A92E" w14:textId="77777777" w:rsidR="009747BE" w:rsidRPr="009747BE" w:rsidRDefault="009747BE" w:rsidP="009747BE">
                            <w:pPr>
                              <w:jc w:val="both"/>
                              <w:rPr>
                                <w:color w:val="3C3C3C"/>
                                <w:sz w:val="18"/>
                              </w:rPr>
                            </w:pPr>
                            <w:r w:rsidRPr="009747BE">
                              <w:rPr>
                                <w:color w:val="3C3C3C"/>
                                <w:sz w:val="18"/>
                              </w:rPr>
                              <w:t>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9272341" w14:textId="77777777" w:rsidR="009747BE" w:rsidRPr="009747BE" w:rsidRDefault="009747BE" w:rsidP="009747BE">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0D802A6A" w14:textId="77777777"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95034E"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14:paraId="6FC83B36" w14:textId="77777777" w:rsidR="009747BE" w:rsidRPr="009747BE" w:rsidRDefault="009747BE" w:rsidP="009747BE">
                      <w:pPr>
                        <w:jc w:val="both"/>
                        <w:rPr>
                          <w:b/>
                          <w:color w:val="3C3C3C"/>
                          <w:sz w:val="18"/>
                        </w:rPr>
                      </w:pPr>
                      <w:r w:rsidRPr="009747BE">
                        <w:rPr>
                          <w:b/>
                          <w:color w:val="3C3C3C"/>
                          <w:sz w:val="18"/>
                        </w:rPr>
                        <w:t>Sobre AMETIC</w:t>
                      </w:r>
                    </w:p>
                    <w:p w14:paraId="6F946A58" w14:textId="77777777" w:rsidR="009747BE" w:rsidRPr="009747BE" w:rsidRDefault="009747BE" w:rsidP="009747BE">
                      <w:pPr>
                        <w:jc w:val="both"/>
                        <w:rPr>
                          <w:b/>
                          <w:color w:val="3C3C3C"/>
                          <w:sz w:val="18"/>
                        </w:rPr>
                      </w:pPr>
                    </w:p>
                    <w:p w14:paraId="2BC0A92E" w14:textId="77777777" w:rsidR="009747BE" w:rsidRPr="009747BE" w:rsidRDefault="009747BE" w:rsidP="009747BE">
                      <w:pPr>
                        <w:jc w:val="both"/>
                        <w:rPr>
                          <w:color w:val="3C3C3C"/>
                          <w:sz w:val="18"/>
                        </w:rPr>
                      </w:pPr>
                      <w:r w:rsidRPr="009747BE">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9272341" w14:textId="77777777" w:rsidR="009747BE" w:rsidRPr="009747BE" w:rsidRDefault="009747BE" w:rsidP="009747BE">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0D802A6A" w14:textId="77777777" w:rsidR="009747BE" w:rsidRDefault="009747BE"/>
                  </w:txbxContent>
                </v:textbox>
                <w10:wrap type="square" anchorx="margin"/>
              </v:shape>
            </w:pict>
          </mc:Fallback>
        </mc:AlternateContent>
      </w:r>
    </w:p>
    <w:p w14:paraId="2CEA216B" w14:textId="77777777" w:rsidR="00187E6A" w:rsidRDefault="00187E6A"/>
    <w:p w14:paraId="2D10D11A" w14:textId="77777777" w:rsidR="009747BE" w:rsidRPr="009747BE" w:rsidRDefault="009747BE" w:rsidP="009747BE">
      <w:pPr>
        <w:jc w:val="center"/>
        <w:outlineLvl w:val="0"/>
        <w:rPr>
          <w:color w:val="3C3C3C"/>
          <w:sz w:val="20"/>
        </w:rPr>
      </w:pPr>
      <w:r w:rsidRPr="009747BE">
        <w:rPr>
          <w:b/>
          <w:color w:val="3C3C3C"/>
          <w:sz w:val="20"/>
        </w:rPr>
        <w:t>Más información: Román y Asociados.</w:t>
      </w:r>
      <w:r w:rsidRPr="009747BE">
        <w:rPr>
          <w:color w:val="3C3C3C"/>
          <w:sz w:val="20"/>
        </w:rPr>
        <w:t xml:space="preserve"> Tel. 91 591 55 00</w:t>
      </w:r>
    </w:p>
    <w:p w14:paraId="79329401" w14:textId="638E8018" w:rsidR="009747BE" w:rsidRDefault="00390F94" w:rsidP="009747BE">
      <w:pPr>
        <w:jc w:val="center"/>
        <w:rPr>
          <w:sz w:val="20"/>
        </w:rPr>
      </w:pPr>
      <w:r>
        <w:rPr>
          <w:b/>
          <w:color w:val="3C3C3C"/>
          <w:sz w:val="20"/>
        </w:rPr>
        <w:t>Miren García</w:t>
      </w:r>
      <w:r w:rsidR="009747BE" w:rsidRPr="009747BE">
        <w:rPr>
          <w:b/>
          <w:color w:val="3C3C3C"/>
          <w:sz w:val="20"/>
        </w:rPr>
        <w:t>:</w:t>
      </w:r>
      <w:r w:rsidR="009747BE" w:rsidRPr="009747BE">
        <w:rPr>
          <w:color w:val="3C3C3C"/>
          <w:sz w:val="20"/>
        </w:rPr>
        <w:t xml:space="preserve"> </w:t>
      </w:r>
      <w:hyperlink r:id="rId10" w:history="1">
        <w:r w:rsidRPr="0008232F">
          <w:rPr>
            <w:rStyle w:val="Hipervnculo"/>
            <w:sz w:val="20"/>
          </w:rPr>
          <w:t>m.garcia@romanyasociados.es</w:t>
        </w:r>
      </w:hyperlink>
    </w:p>
    <w:p w14:paraId="6CD4FA20" w14:textId="6E4CF791" w:rsidR="00390F94" w:rsidRPr="00390F94" w:rsidRDefault="00390F94" w:rsidP="009747BE">
      <w:pPr>
        <w:jc w:val="center"/>
        <w:rPr>
          <w:b/>
          <w:color w:val="3C3C3C"/>
          <w:sz w:val="20"/>
        </w:rPr>
      </w:pPr>
      <w:r w:rsidRPr="00390F94">
        <w:rPr>
          <w:b/>
          <w:color w:val="3C3C3C"/>
          <w:sz w:val="20"/>
        </w:rPr>
        <w:t xml:space="preserve">Manuel Portocarrero: </w:t>
      </w:r>
      <w:hyperlink r:id="rId11" w:history="1">
        <w:r w:rsidR="00B3536C" w:rsidRPr="00B3536C">
          <w:rPr>
            <w:rStyle w:val="Hipervnculo"/>
            <w:sz w:val="20"/>
          </w:rPr>
          <w:t>m.portocarrero@romanyasociados.es</w:t>
        </w:r>
      </w:hyperlink>
      <w:r w:rsidR="00B3536C">
        <w:rPr>
          <w:b/>
          <w:color w:val="3C3C3C"/>
          <w:sz w:val="20"/>
        </w:rPr>
        <w:t xml:space="preserve"> </w:t>
      </w:r>
    </w:p>
    <w:p w14:paraId="2464E818" w14:textId="77777777" w:rsidR="00187E6A" w:rsidRDefault="00187E6A"/>
    <w:p w14:paraId="4E28B2C4" w14:textId="77777777" w:rsidR="00187E6A" w:rsidRDefault="00187E6A"/>
    <w:p w14:paraId="0A5EDF13" w14:textId="77777777" w:rsidR="00187E6A" w:rsidRDefault="00187E6A"/>
    <w:p w14:paraId="74A09585" w14:textId="77777777" w:rsidR="00187E6A" w:rsidRPr="00F30CD0" w:rsidRDefault="00187E6A"/>
    <w:sectPr w:rsidR="00187E6A" w:rsidRPr="00F30CD0" w:rsidSect="00CE4739">
      <w:headerReference w:type="default" r:id="rId12"/>
      <w:foot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6A03E" w14:textId="77777777" w:rsidR="00E115FB" w:rsidRDefault="00E115FB" w:rsidP="00382D07">
      <w:r>
        <w:separator/>
      </w:r>
    </w:p>
  </w:endnote>
  <w:endnote w:type="continuationSeparator" w:id="0">
    <w:p w14:paraId="79AB22A1" w14:textId="77777777" w:rsidR="00E115FB" w:rsidRDefault="00E115FB"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073A" w14:textId="77777777" w:rsidR="00053C78" w:rsidRDefault="00053C78">
    <w:pPr>
      <w:pStyle w:val="Piedepgina"/>
    </w:pPr>
    <w:r>
      <w:rPr>
        <w:noProof/>
      </w:rPr>
      <w:drawing>
        <wp:anchor distT="0" distB="0" distL="114300" distR="114300" simplePos="0" relativeHeight="251659264" behindDoc="1" locked="0" layoutInCell="1" allowOverlap="1" wp14:anchorId="4F3C4633" wp14:editId="565E03E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45542" w14:textId="77777777" w:rsidR="00E115FB" w:rsidRDefault="00E115FB" w:rsidP="00382D07">
      <w:r>
        <w:separator/>
      </w:r>
    </w:p>
  </w:footnote>
  <w:footnote w:type="continuationSeparator" w:id="0">
    <w:p w14:paraId="4F9CA087" w14:textId="77777777" w:rsidR="00E115FB" w:rsidRDefault="00E115FB"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page" w:tblpX="7717"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A30111" w:rsidRPr="00FF5C4D" w14:paraId="497E941B" w14:textId="77777777" w:rsidTr="00A07738">
      <w:trPr>
        <w:trHeight w:val="429"/>
        <w:tblCellSpacing w:w="0" w:type="dxa"/>
      </w:trPr>
      <w:tc>
        <w:tcPr>
          <w:tcW w:w="3117" w:type="dxa"/>
          <w:shd w:val="clear" w:color="auto" w:fill="1C71B8"/>
          <w:vAlign w:val="center"/>
          <w:hideMark/>
        </w:tcPr>
        <w:p w14:paraId="17BD053C" w14:textId="77777777" w:rsidR="00A30111" w:rsidRPr="00FF5C4D" w:rsidRDefault="009879F5" w:rsidP="00856987">
          <w:pPr>
            <w:jc w:val="center"/>
            <w:rPr>
              <w:rFonts w:eastAsia="Calibri"/>
              <w:b/>
              <w:bCs/>
              <w:color w:val="FFFFFF"/>
              <w:szCs w:val="22"/>
            </w:rPr>
          </w:pPr>
          <w:r>
            <w:rPr>
              <w:rFonts w:eastAsia="Calibri"/>
              <w:b/>
              <w:bCs/>
              <w:color w:val="FFFFFF"/>
              <w:sz w:val="20"/>
              <w:szCs w:val="22"/>
            </w:rPr>
            <w:t xml:space="preserve">COMUNICADO </w:t>
          </w:r>
          <w:r w:rsidR="00A07738" w:rsidRPr="00A07738">
            <w:rPr>
              <w:rFonts w:eastAsia="Calibri"/>
              <w:b/>
              <w:bCs/>
              <w:color w:val="FFFFFF"/>
              <w:sz w:val="20"/>
              <w:szCs w:val="22"/>
            </w:rPr>
            <w:t>DE PRENSA</w:t>
          </w:r>
        </w:p>
      </w:tc>
    </w:tr>
  </w:tbl>
  <w:p w14:paraId="1804AA53" w14:textId="77777777" w:rsidR="00382D07" w:rsidRDefault="00FF5C4D">
    <w:pPr>
      <w:pStyle w:val="Encabezado"/>
    </w:pPr>
    <w:r>
      <w:rPr>
        <w:noProof/>
      </w:rPr>
      <w:drawing>
        <wp:anchor distT="0" distB="0" distL="114300" distR="114300" simplePos="0" relativeHeight="251658240" behindDoc="0" locked="0" layoutInCell="1" allowOverlap="1" wp14:anchorId="06AF45D9" wp14:editId="0D173AED">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21B"/>
    <w:multiLevelType w:val="hybridMultilevel"/>
    <w:tmpl w:val="F860366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BB11E2"/>
    <w:multiLevelType w:val="hybridMultilevel"/>
    <w:tmpl w:val="6A56D3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5244BA9"/>
    <w:multiLevelType w:val="hybridMultilevel"/>
    <w:tmpl w:val="CA3AC01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8AE642D"/>
    <w:multiLevelType w:val="hybridMultilevel"/>
    <w:tmpl w:val="DCA8D2E4"/>
    <w:lvl w:ilvl="0" w:tplc="CE1A7326">
      <w:start w:val="1"/>
      <w:numFmt w:val="decimal"/>
      <w:lvlText w:val="%1)"/>
      <w:lvlJc w:val="left"/>
      <w:pPr>
        <w:ind w:left="360" w:hanging="360"/>
      </w:pPr>
      <w:rPr>
        <w:rFonts w:hint="default"/>
        <w:color w:val="006FC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2860305"/>
    <w:multiLevelType w:val="hybridMultilevel"/>
    <w:tmpl w:val="E63E5480"/>
    <w:lvl w:ilvl="0" w:tplc="CE1A7326">
      <w:start w:val="1"/>
      <w:numFmt w:val="decimal"/>
      <w:lvlText w:val="%1)"/>
      <w:lvlJc w:val="left"/>
      <w:pPr>
        <w:ind w:left="720" w:hanging="360"/>
      </w:pPr>
      <w:rPr>
        <w:rFonts w:hint="default"/>
        <w:color w:val="006FC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C132B"/>
    <w:multiLevelType w:val="hybridMultilevel"/>
    <w:tmpl w:val="830001F8"/>
    <w:lvl w:ilvl="0" w:tplc="9A4A8F64">
      <w:start w:val="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3B56742"/>
    <w:multiLevelType w:val="hybridMultilevel"/>
    <w:tmpl w:val="EE82B290"/>
    <w:lvl w:ilvl="0" w:tplc="67161F60">
      <w:start w:val="2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98A12D4"/>
    <w:multiLevelType w:val="hybridMultilevel"/>
    <w:tmpl w:val="0FDCCD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DF355B6"/>
    <w:multiLevelType w:val="hybridMultilevel"/>
    <w:tmpl w:val="F126F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A7125D0"/>
    <w:multiLevelType w:val="hybridMultilevel"/>
    <w:tmpl w:val="9CA053EA"/>
    <w:lvl w:ilvl="0" w:tplc="C7F0D2A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9"/>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1"/>
  </w:num>
  <w:num w:numId="9">
    <w:abstractNumId w:val="4"/>
  </w:num>
  <w:num w:numId="10">
    <w:abstractNumId w:val="12"/>
  </w:num>
  <w:num w:numId="11">
    <w:abstractNumId w:val="11"/>
  </w:num>
  <w:num w:numId="12">
    <w:abstractNumId w:val="14"/>
  </w:num>
  <w:num w:numId="13">
    <w:abstractNumId w:val="2"/>
  </w:num>
  <w:num w:numId="14">
    <w:abstractNumId w:val="15"/>
  </w:num>
  <w:num w:numId="15">
    <w:abstractNumId w:val="13"/>
  </w:num>
  <w:num w:numId="16">
    <w:abstractNumId w:val="0"/>
  </w:num>
  <w:num w:numId="17">
    <w:abstractNumId w:val="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3DD9"/>
    <w:rsid w:val="00011A3D"/>
    <w:rsid w:val="00012458"/>
    <w:rsid w:val="0001739B"/>
    <w:rsid w:val="00027921"/>
    <w:rsid w:val="00053C78"/>
    <w:rsid w:val="0006469A"/>
    <w:rsid w:val="000715AF"/>
    <w:rsid w:val="000800DF"/>
    <w:rsid w:val="00080544"/>
    <w:rsid w:val="000A4F55"/>
    <w:rsid w:val="000D05C9"/>
    <w:rsid w:val="001075C9"/>
    <w:rsid w:val="001705D3"/>
    <w:rsid w:val="001711B3"/>
    <w:rsid w:val="00183B78"/>
    <w:rsid w:val="00184559"/>
    <w:rsid w:val="00187E6A"/>
    <w:rsid w:val="001A4247"/>
    <w:rsid w:val="001D5406"/>
    <w:rsid w:val="001E34B3"/>
    <w:rsid w:val="002037C1"/>
    <w:rsid w:val="00206F92"/>
    <w:rsid w:val="00225C5C"/>
    <w:rsid w:val="00226FEF"/>
    <w:rsid w:val="00234C42"/>
    <w:rsid w:val="0026790F"/>
    <w:rsid w:val="00273769"/>
    <w:rsid w:val="002B5064"/>
    <w:rsid w:val="002B7C97"/>
    <w:rsid w:val="003525ED"/>
    <w:rsid w:val="0036636E"/>
    <w:rsid w:val="0037212D"/>
    <w:rsid w:val="00377151"/>
    <w:rsid w:val="00382D07"/>
    <w:rsid w:val="00390F94"/>
    <w:rsid w:val="003950FF"/>
    <w:rsid w:val="00396FD4"/>
    <w:rsid w:val="003D12CD"/>
    <w:rsid w:val="003E104A"/>
    <w:rsid w:val="003E5B24"/>
    <w:rsid w:val="003F0BE6"/>
    <w:rsid w:val="0043395E"/>
    <w:rsid w:val="0044085D"/>
    <w:rsid w:val="0045643E"/>
    <w:rsid w:val="0046307F"/>
    <w:rsid w:val="00465C95"/>
    <w:rsid w:val="004729D3"/>
    <w:rsid w:val="004B0908"/>
    <w:rsid w:val="004E4172"/>
    <w:rsid w:val="00531D3E"/>
    <w:rsid w:val="00545988"/>
    <w:rsid w:val="00573793"/>
    <w:rsid w:val="005D4EA6"/>
    <w:rsid w:val="005E3C69"/>
    <w:rsid w:val="005F4515"/>
    <w:rsid w:val="00606071"/>
    <w:rsid w:val="00606540"/>
    <w:rsid w:val="0061639C"/>
    <w:rsid w:val="00623203"/>
    <w:rsid w:val="00627F79"/>
    <w:rsid w:val="00634D6D"/>
    <w:rsid w:val="00640980"/>
    <w:rsid w:val="00652A6B"/>
    <w:rsid w:val="0067742A"/>
    <w:rsid w:val="00704E9C"/>
    <w:rsid w:val="0071139A"/>
    <w:rsid w:val="0071400F"/>
    <w:rsid w:val="00752229"/>
    <w:rsid w:val="00785466"/>
    <w:rsid w:val="007E2234"/>
    <w:rsid w:val="007F4819"/>
    <w:rsid w:val="00821C16"/>
    <w:rsid w:val="00831851"/>
    <w:rsid w:val="008450B8"/>
    <w:rsid w:val="00856987"/>
    <w:rsid w:val="0087265F"/>
    <w:rsid w:val="008A67F6"/>
    <w:rsid w:val="008B5594"/>
    <w:rsid w:val="008B5C37"/>
    <w:rsid w:val="008C0A58"/>
    <w:rsid w:val="008D0CBE"/>
    <w:rsid w:val="008E0AAA"/>
    <w:rsid w:val="00902E60"/>
    <w:rsid w:val="00941854"/>
    <w:rsid w:val="00947C26"/>
    <w:rsid w:val="009536C8"/>
    <w:rsid w:val="009747BE"/>
    <w:rsid w:val="009879F5"/>
    <w:rsid w:val="009A2CB3"/>
    <w:rsid w:val="009B2667"/>
    <w:rsid w:val="009B29EF"/>
    <w:rsid w:val="009D2672"/>
    <w:rsid w:val="009F1D1F"/>
    <w:rsid w:val="009F697E"/>
    <w:rsid w:val="00A07738"/>
    <w:rsid w:val="00A17D1F"/>
    <w:rsid w:val="00A23A4F"/>
    <w:rsid w:val="00A252D4"/>
    <w:rsid w:val="00A30111"/>
    <w:rsid w:val="00A35B2B"/>
    <w:rsid w:val="00A41351"/>
    <w:rsid w:val="00AA1D39"/>
    <w:rsid w:val="00AC0701"/>
    <w:rsid w:val="00AC69B0"/>
    <w:rsid w:val="00AD6889"/>
    <w:rsid w:val="00B31B4C"/>
    <w:rsid w:val="00B3536C"/>
    <w:rsid w:val="00B62291"/>
    <w:rsid w:val="00B74D8C"/>
    <w:rsid w:val="00B9410D"/>
    <w:rsid w:val="00BA3D59"/>
    <w:rsid w:val="00BA4CC4"/>
    <w:rsid w:val="00BB557F"/>
    <w:rsid w:val="00BB675D"/>
    <w:rsid w:val="00C1247B"/>
    <w:rsid w:val="00C22D1D"/>
    <w:rsid w:val="00C31AB5"/>
    <w:rsid w:val="00C54C74"/>
    <w:rsid w:val="00C70D66"/>
    <w:rsid w:val="00C76B00"/>
    <w:rsid w:val="00C918CD"/>
    <w:rsid w:val="00CD4094"/>
    <w:rsid w:val="00CE4739"/>
    <w:rsid w:val="00D32ED7"/>
    <w:rsid w:val="00D8755D"/>
    <w:rsid w:val="00D8784B"/>
    <w:rsid w:val="00D90F9D"/>
    <w:rsid w:val="00DA3914"/>
    <w:rsid w:val="00DB1717"/>
    <w:rsid w:val="00E115FB"/>
    <w:rsid w:val="00E247C5"/>
    <w:rsid w:val="00E3243A"/>
    <w:rsid w:val="00E62217"/>
    <w:rsid w:val="00E931B0"/>
    <w:rsid w:val="00E96178"/>
    <w:rsid w:val="00EA417A"/>
    <w:rsid w:val="00EE0730"/>
    <w:rsid w:val="00F10F5E"/>
    <w:rsid w:val="00F30CD0"/>
    <w:rsid w:val="00F374CC"/>
    <w:rsid w:val="00F436F1"/>
    <w:rsid w:val="00F45BC5"/>
    <w:rsid w:val="00F5034F"/>
    <w:rsid w:val="00F51322"/>
    <w:rsid w:val="00F53A51"/>
    <w:rsid w:val="00F62C7F"/>
    <w:rsid w:val="00F93F34"/>
    <w:rsid w:val="00FA5E46"/>
    <w:rsid w:val="00FB0632"/>
    <w:rsid w:val="00FC35DD"/>
    <w:rsid w:val="00FC38F7"/>
    <w:rsid w:val="00FC5BAD"/>
    <w:rsid w:val="00FE1A27"/>
    <w:rsid w:val="00FF5C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05EEA"/>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rtejustify">
    <w:name w:val="rtejustify"/>
    <w:basedOn w:val="Normal"/>
    <w:rsid w:val="00E247C5"/>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E247C5"/>
    <w:rPr>
      <w:b/>
      <w:bCs/>
    </w:rPr>
  </w:style>
  <w:style w:type="character" w:styleId="Refdecomentario">
    <w:name w:val="annotation reference"/>
    <w:basedOn w:val="Fuentedeprrafopredeter"/>
    <w:uiPriority w:val="99"/>
    <w:semiHidden/>
    <w:unhideWhenUsed/>
    <w:rsid w:val="00C76B00"/>
    <w:rPr>
      <w:sz w:val="16"/>
      <w:szCs w:val="16"/>
    </w:rPr>
  </w:style>
  <w:style w:type="paragraph" w:styleId="Textocomentario">
    <w:name w:val="annotation text"/>
    <w:basedOn w:val="Normal"/>
    <w:link w:val="TextocomentarioCar"/>
    <w:uiPriority w:val="99"/>
    <w:unhideWhenUsed/>
    <w:rsid w:val="00C76B00"/>
    <w:rPr>
      <w:sz w:val="20"/>
      <w:szCs w:val="20"/>
    </w:rPr>
  </w:style>
  <w:style w:type="character" w:customStyle="1" w:styleId="TextocomentarioCar">
    <w:name w:val="Texto comentario Car"/>
    <w:basedOn w:val="Fuentedeprrafopredeter"/>
    <w:link w:val="Textocomentario"/>
    <w:uiPriority w:val="99"/>
    <w:rsid w:val="00C76B00"/>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B00"/>
    <w:rPr>
      <w:b/>
      <w:bCs/>
    </w:rPr>
  </w:style>
  <w:style w:type="character" w:customStyle="1" w:styleId="AsuntodelcomentarioCar">
    <w:name w:val="Asunto del comentario Car"/>
    <w:basedOn w:val="TextocomentarioCar"/>
    <w:link w:val="Asuntodelcomentario"/>
    <w:uiPriority w:val="99"/>
    <w:semiHidden/>
    <w:rsid w:val="00C76B00"/>
    <w:rPr>
      <w:rFonts w:ascii="Arial" w:eastAsia="Times New Roman" w:hAnsi="Arial" w:cs="Arial"/>
      <w:b/>
      <w:bCs/>
      <w:sz w:val="20"/>
      <w:szCs w:val="20"/>
      <w:lang w:val="es-ES" w:eastAsia="es-ES"/>
    </w:rPr>
  </w:style>
  <w:style w:type="paragraph" w:styleId="NormalWeb">
    <w:name w:val="Normal (Web)"/>
    <w:basedOn w:val="Normal"/>
    <w:uiPriority w:val="99"/>
    <w:semiHidden/>
    <w:unhideWhenUsed/>
    <w:rsid w:val="004729D3"/>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087242">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636228245">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099136755">
      <w:bodyDiv w:val="1"/>
      <w:marLeft w:val="0"/>
      <w:marRight w:val="0"/>
      <w:marTop w:val="0"/>
      <w:marBottom w:val="0"/>
      <w:divBdr>
        <w:top w:val="none" w:sz="0" w:space="0" w:color="auto"/>
        <w:left w:val="none" w:sz="0" w:space="0" w:color="auto"/>
        <w:bottom w:val="none" w:sz="0" w:space="0" w:color="auto"/>
        <w:right w:val="none" w:sz="0" w:space="0" w:color="auto"/>
      </w:divBdr>
    </w:div>
    <w:div w:id="1230457553">
      <w:bodyDiv w:val="1"/>
      <w:marLeft w:val="0"/>
      <w:marRight w:val="0"/>
      <w:marTop w:val="0"/>
      <w:marBottom w:val="0"/>
      <w:divBdr>
        <w:top w:val="none" w:sz="0" w:space="0" w:color="auto"/>
        <w:left w:val="none" w:sz="0" w:space="0" w:color="auto"/>
        <w:bottom w:val="none" w:sz="0" w:space="0" w:color="auto"/>
        <w:right w:val="none" w:sz="0" w:space="0" w:color="auto"/>
      </w:divBdr>
    </w:div>
    <w:div w:id="1251043232">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2325626">
      <w:bodyDiv w:val="1"/>
      <w:marLeft w:val="0"/>
      <w:marRight w:val="0"/>
      <w:marTop w:val="0"/>
      <w:marBottom w:val="0"/>
      <w:divBdr>
        <w:top w:val="none" w:sz="0" w:space="0" w:color="auto"/>
        <w:left w:val="none" w:sz="0" w:space="0" w:color="auto"/>
        <w:bottom w:val="none" w:sz="0" w:space="0" w:color="auto"/>
        <w:right w:val="none" w:sz="0" w:space="0" w:color="auto"/>
      </w:divBdr>
    </w:div>
    <w:div w:id="1783650697">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2006671">
      <w:bodyDiv w:val="1"/>
      <w:marLeft w:val="0"/>
      <w:marRight w:val="0"/>
      <w:marTop w:val="0"/>
      <w:marBottom w:val="0"/>
      <w:divBdr>
        <w:top w:val="none" w:sz="0" w:space="0" w:color="auto"/>
        <w:left w:val="none" w:sz="0" w:space="0" w:color="auto"/>
        <w:bottom w:val="none" w:sz="0" w:space="0" w:color="auto"/>
        <w:right w:val="none" w:sz="0" w:space="0" w:color="auto"/>
      </w:divBdr>
    </w:div>
    <w:div w:id="2018263023">
      <w:bodyDiv w:val="1"/>
      <w:marLeft w:val="0"/>
      <w:marRight w:val="0"/>
      <w:marTop w:val="0"/>
      <w:marBottom w:val="0"/>
      <w:divBdr>
        <w:top w:val="none" w:sz="0" w:space="0" w:color="auto"/>
        <w:left w:val="none" w:sz="0" w:space="0" w:color="auto"/>
        <w:bottom w:val="none" w:sz="0" w:space="0" w:color="auto"/>
        <w:right w:val="none" w:sz="0" w:space="0" w:color="auto"/>
      </w:divBdr>
    </w:div>
    <w:div w:id="20915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cia@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795D-CE6B-47AE-9112-7F6D2BBF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5604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2018-03-05T16:01:00Z</cp:lastPrinted>
  <dcterms:created xsi:type="dcterms:W3CDTF">2018-06-08T13:03:00Z</dcterms:created>
  <dcterms:modified xsi:type="dcterms:W3CDTF">2018-06-08T13:03:00Z</dcterms:modified>
</cp:coreProperties>
</file>