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1AB9" w14:textId="24560693" w:rsidR="000730FC" w:rsidRPr="000730FC" w:rsidRDefault="000730FC" w:rsidP="00371202">
      <w:pPr>
        <w:spacing w:after="0" w:line="240" w:lineRule="auto"/>
        <w:ind w:left="1416" w:right="-1701" w:firstLine="708"/>
        <w:outlineLvl w:val="0"/>
        <w:rPr>
          <w:rFonts w:ascii="Calibri" w:eastAsia="Times New Roman" w:hAnsi="Calibri" w:cs="Times New Roman"/>
          <w:b/>
          <w:lang w:eastAsia="es-ES"/>
        </w:rPr>
      </w:pPr>
      <w:r w:rsidRPr="000730FC">
        <w:rPr>
          <w:rFonts w:ascii="Calibri" w:eastAsia="Times New Roman" w:hAnsi="Calibri" w:cs="Times New Roman"/>
          <w:b/>
          <w:lang w:eastAsia="es-ES"/>
        </w:rPr>
        <w:t>SOLICITUD DE SUSPENSIÓN</w:t>
      </w:r>
      <w:r w:rsidR="00371202">
        <w:rPr>
          <w:rFonts w:ascii="Calibri" w:eastAsia="Times New Roman" w:hAnsi="Calibri" w:cs="Times New Roman"/>
          <w:b/>
          <w:lang w:eastAsia="es-ES"/>
        </w:rPr>
        <w:t xml:space="preserve"> / CONTINGENTE</w:t>
      </w:r>
    </w:p>
    <w:p w14:paraId="16B9D22C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71C0A6D7" w14:textId="77777777" w:rsidR="000730FC" w:rsidRPr="000730FC" w:rsidRDefault="000730FC" w:rsidP="000730FC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(Estado miembro: España)</w:t>
      </w:r>
    </w:p>
    <w:p w14:paraId="06CD838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53BFB4F" w14:textId="77777777" w:rsidR="000730FC" w:rsidRPr="000730FC" w:rsidRDefault="000730FC" w:rsidP="00371202">
      <w:pPr>
        <w:spacing w:after="0" w:line="240" w:lineRule="auto"/>
        <w:ind w:left="3540" w:right="-1701" w:firstLine="708"/>
        <w:outlineLvl w:val="0"/>
        <w:rPr>
          <w:rFonts w:ascii="Calibri" w:eastAsia="Times New Roman" w:hAnsi="Calibri" w:cs="Times New Roman"/>
          <w:b/>
          <w:lang w:eastAsia="es-ES"/>
        </w:rPr>
      </w:pPr>
      <w:r w:rsidRPr="000730FC">
        <w:rPr>
          <w:rFonts w:ascii="Calibri" w:eastAsia="Times New Roman" w:hAnsi="Calibri" w:cs="Times New Roman"/>
          <w:b/>
          <w:lang w:eastAsia="es-ES"/>
        </w:rPr>
        <w:t>Parte I</w:t>
      </w:r>
    </w:p>
    <w:p w14:paraId="3924C5B0" w14:textId="77777777" w:rsidR="000730FC" w:rsidRPr="000730FC" w:rsidRDefault="000730FC" w:rsidP="000730FC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(</w:t>
      </w:r>
      <w:proofErr w:type="gramStart"/>
      <w:r w:rsidRPr="000730FC">
        <w:rPr>
          <w:rFonts w:ascii="Calibri" w:eastAsia="Times New Roman" w:hAnsi="Calibri" w:cs="Times New Roman"/>
          <w:lang w:eastAsia="es-ES"/>
        </w:rPr>
        <w:t>para  publicación</w:t>
      </w:r>
      <w:proofErr w:type="gramEnd"/>
      <w:r w:rsidRPr="000730FC">
        <w:rPr>
          <w:rFonts w:ascii="Calibri" w:eastAsia="Times New Roman" w:hAnsi="Calibri" w:cs="Times New Roman"/>
          <w:lang w:eastAsia="es-ES"/>
        </w:rPr>
        <w:t xml:space="preserve"> en el sitio web de </w:t>
      </w:r>
      <w:smartTag w:uri="urn:schemas-microsoft-com:office:smarttags" w:element="PersonName">
        <w:smartTagPr>
          <w:attr w:name="ProductID" w:val="la DG Fiscalidad"/>
        </w:smartTagPr>
        <w:r w:rsidRPr="000730FC">
          <w:rPr>
            <w:rFonts w:ascii="Calibri" w:eastAsia="Times New Roman" w:hAnsi="Calibri" w:cs="Times New Roman"/>
            <w:lang w:eastAsia="es-ES"/>
          </w:rPr>
          <w:t>la DG Fiscalidad</w:t>
        </w:r>
      </w:smartTag>
      <w:r w:rsidRPr="000730FC">
        <w:rPr>
          <w:rFonts w:ascii="Calibri" w:eastAsia="Times New Roman" w:hAnsi="Calibri" w:cs="Times New Roman"/>
          <w:lang w:eastAsia="es-ES"/>
        </w:rPr>
        <w:t xml:space="preserve"> y Unión Aduanera)</w:t>
      </w:r>
    </w:p>
    <w:p w14:paraId="52C0CF6C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9E23DF2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076F5358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1. Código de nomenclatura combinada: </w:t>
      </w:r>
    </w:p>
    <w:p w14:paraId="54DD160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0A4150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2. Descripción precisa del producto teniendo en cuenta los criterios para los aranceles aduaneros:</w:t>
      </w:r>
    </w:p>
    <w:p w14:paraId="71C8076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1D20F42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2A01A0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Solamente para productos químicos (principalmente los capítulos 28 + 29 de la nomenclatura combinada):</w:t>
      </w:r>
    </w:p>
    <w:p w14:paraId="2313BAE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6F66F36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7153A0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3. i) Nº CUS (número de referencia en el Inventario aduanero europeo de sustancias químicas).</w:t>
      </w:r>
    </w:p>
    <w:p w14:paraId="04608028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5212F04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ab/>
      </w:r>
    </w:p>
    <w:p w14:paraId="65154D92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7D4DBED0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ii) Nº CAS (número de registro del servicio de resúmenes de productos químicos — Chemical               Abstracts Service): </w:t>
      </w:r>
    </w:p>
    <w:p w14:paraId="2A9E3D88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3AB4993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ab/>
      </w:r>
    </w:p>
    <w:p w14:paraId="2D32449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C7E8442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iii) Otros números:</w:t>
      </w:r>
    </w:p>
    <w:p w14:paraId="1CA4E0A6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C4AFFC4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442FCA2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8E2CB8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FA81EB1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FAE3BF3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A3EB657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2E5F203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A821EBB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CE1A3E9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759C90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A830CC1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08D2CD0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2FD2C8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5A353AC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5CDD2B7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419793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04D134B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7EA00E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7329EC1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C0101FE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DB649BD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53790A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FB645D1" w14:textId="77777777" w:rsidR="000730FC" w:rsidRPr="000730FC" w:rsidRDefault="000730FC" w:rsidP="000730FC">
      <w:pPr>
        <w:spacing w:after="0" w:line="240" w:lineRule="auto"/>
        <w:ind w:right="-1701"/>
        <w:jc w:val="center"/>
        <w:outlineLvl w:val="0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b/>
          <w:lang w:eastAsia="es-ES"/>
        </w:rPr>
        <w:lastRenderedPageBreak/>
        <w:t>SOLICITUD DE SUSPENSIÓN</w:t>
      </w:r>
    </w:p>
    <w:p w14:paraId="6EA13E43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3ADE7A4A" w14:textId="77777777" w:rsidR="000730FC" w:rsidRPr="000730FC" w:rsidRDefault="000730FC" w:rsidP="000730FC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(Estado miembro: España)</w:t>
      </w:r>
    </w:p>
    <w:p w14:paraId="04063CBB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E548F39" w14:textId="77777777" w:rsidR="000730FC" w:rsidRPr="000730FC" w:rsidRDefault="000730FC" w:rsidP="000730FC">
      <w:pPr>
        <w:spacing w:after="0" w:line="240" w:lineRule="auto"/>
        <w:ind w:right="-1701"/>
        <w:jc w:val="center"/>
        <w:outlineLvl w:val="0"/>
        <w:rPr>
          <w:rFonts w:ascii="Calibri" w:eastAsia="Times New Roman" w:hAnsi="Calibri" w:cs="Times New Roman"/>
          <w:b/>
          <w:lang w:eastAsia="es-ES"/>
        </w:rPr>
      </w:pPr>
      <w:r w:rsidRPr="000730FC">
        <w:rPr>
          <w:rFonts w:ascii="Calibri" w:eastAsia="Times New Roman" w:hAnsi="Calibri" w:cs="Times New Roman"/>
          <w:b/>
          <w:lang w:eastAsia="es-ES"/>
        </w:rPr>
        <w:t>Parte II</w:t>
      </w:r>
    </w:p>
    <w:p w14:paraId="0D076DE1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(para divulgación a los miembros del Grupo de Trabajo de Economía Arancelaria)</w:t>
      </w:r>
    </w:p>
    <w:p w14:paraId="710F0110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7A8C915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4. Información adicional, que comprende la denominación comercial, el modo de funcionamiento, el uso previsto para el producto importado, el tipo de producto al que se incorporará y el uso final de dicho producto:</w:t>
      </w:r>
    </w:p>
    <w:p w14:paraId="513717A6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9932028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</w:t>
      </w:r>
    </w:p>
    <w:p w14:paraId="2C458B1B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Solamente para productos químicos:</w:t>
      </w:r>
    </w:p>
    <w:p w14:paraId="02F645DB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5. Fórmula estructural:</w:t>
      </w:r>
    </w:p>
    <w:p w14:paraId="3CE29B21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C662026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4EC3682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4F3F7DD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6. Los productos están sujetos a una patente:</w:t>
      </w:r>
    </w:p>
    <w:p w14:paraId="1E789C93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41B6B3A" w14:textId="77777777" w:rsidR="000730FC" w:rsidRPr="000730FC" w:rsidRDefault="000730FC" w:rsidP="000730FC">
      <w:pPr>
        <w:spacing w:after="0" w:line="240" w:lineRule="auto"/>
        <w:outlineLvl w:val="0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</w:t>
      </w:r>
    </w:p>
    <w:p w14:paraId="7AED4FE8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D1F6E30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En caso afirmativo, número de patente y de la autoridad emisora:</w:t>
      </w:r>
    </w:p>
    <w:p w14:paraId="39D331D5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62B7EBC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7. Los productos están sujetos a una medida antidumping/antisubvención:</w:t>
      </w:r>
    </w:p>
    <w:p w14:paraId="7DA9E1A3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942276B" w14:textId="77777777" w:rsidR="000730FC" w:rsidRPr="000730FC" w:rsidRDefault="000730FC" w:rsidP="000730FC">
      <w:pPr>
        <w:spacing w:after="0" w:line="240" w:lineRule="auto"/>
        <w:outlineLvl w:val="0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</w:t>
      </w:r>
    </w:p>
    <w:p w14:paraId="79EF21C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5F02E34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 En caso afirmativo, motivo de la solicitud de suspensión o contingente arancelarios:</w:t>
      </w:r>
    </w:p>
    <w:p w14:paraId="4A29696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1BDF042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8. Nombre y direcciones de las empresas conocidas en </w:t>
      </w:r>
      <w:smartTag w:uri="urn:schemas-microsoft-com:office:smarttags" w:element="PersonName">
        <w:smartTagPr>
          <w:attr w:name="ProductID" w:val="la UE"/>
        </w:smartTagPr>
        <w:r w:rsidRPr="000730FC">
          <w:rPr>
            <w:rFonts w:ascii="Calibri" w:eastAsia="Times New Roman" w:hAnsi="Calibri" w:cs="Times New Roman"/>
            <w:lang w:eastAsia="es-ES"/>
          </w:rPr>
          <w:t>la UE</w:t>
        </w:r>
      </w:smartTag>
      <w:r w:rsidRPr="000730FC">
        <w:rPr>
          <w:rFonts w:ascii="Calibri" w:eastAsia="Times New Roman" w:hAnsi="Calibri" w:cs="Times New Roman"/>
          <w:lang w:eastAsia="es-ES"/>
        </w:rPr>
        <w:t xml:space="preserve"> con las que se haya entrado en contacto para el suministro de productos idénticos, equivalentes o de sustitución (obligatorio para solicitudes de contingentes):</w:t>
      </w:r>
    </w:p>
    <w:p w14:paraId="5EB6EB44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A6C80F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Fechas y resultados de estos contactos: </w:t>
      </w:r>
    </w:p>
    <w:p w14:paraId="1F9D82B1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8AB81C9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669EF2C7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Justificación de la inadecuación de los productos de dichas empresas para los fines de que se trate: </w:t>
      </w:r>
    </w:p>
    <w:p w14:paraId="7AD4B8BF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DC06C46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6A06A10E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>9. Cálculo del volumen del contingente arancelario</w:t>
      </w:r>
    </w:p>
    <w:p w14:paraId="1B5D77F2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6BCF3AEE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Consumo anual del solicitante: </w:t>
      </w:r>
    </w:p>
    <w:p w14:paraId="0814A943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1BAE18ED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Producción anual de </w:t>
      </w:r>
      <w:smartTag w:uri="urn:schemas-microsoft-com:office:smarttags" w:element="PersonName">
        <w:smartTagPr>
          <w:attr w:name="ProductID" w:val="la UE"/>
        </w:smartTagPr>
        <w:r w:rsidRPr="000730FC">
          <w:rPr>
            <w:rFonts w:ascii="Calibri" w:eastAsia="Times New Roman" w:hAnsi="Calibri" w:cs="Times New Roman"/>
            <w:lang w:eastAsia="es-ES"/>
          </w:rPr>
          <w:t>la UE</w:t>
        </w:r>
      </w:smartTag>
      <w:r w:rsidRPr="000730FC">
        <w:rPr>
          <w:rFonts w:ascii="Calibri" w:eastAsia="Times New Roman" w:hAnsi="Calibri" w:cs="Times New Roman"/>
          <w:lang w:eastAsia="es-ES"/>
        </w:rPr>
        <w:t xml:space="preserve">: </w:t>
      </w:r>
    </w:p>
    <w:p w14:paraId="00FF0EAC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53E29667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Volumen del contingente arancelario solicitado: </w:t>
      </w:r>
    </w:p>
    <w:p w14:paraId="36B0D6EB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931D116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10. Observaciones específicas</w:t>
      </w:r>
    </w:p>
    <w:p w14:paraId="472EF90E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70157389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  i) indicación de suspensiones o contingentes arancelarios similares: </w:t>
      </w:r>
    </w:p>
    <w:p w14:paraId="01FE4CBA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</w:t>
      </w:r>
    </w:p>
    <w:p w14:paraId="13D23C16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lastRenderedPageBreak/>
        <w:t xml:space="preserve">      ii) indicación de la información aduanera vinculante en vigor: </w:t>
      </w:r>
    </w:p>
    <w:p w14:paraId="0357DA89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C676946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val="en-GB" w:eastAsia="es-ES"/>
        </w:rPr>
      </w:pPr>
      <w:r w:rsidRPr="000730FC">
        <w:rPr>
          <w:rFonts w:ascii="Calibri" w:eastAsia="Times New Roman" w:hAnsi="Calibri" w:cs="Times New Roman"/>
          <w:lang w:eastAsia="es-ES"/>
        </w:rPr>
        <w:t xml:space="preserve">      </w:t>
      </w:r>
      <w:r w:rsidRPr="000730FC">
        <w:rPr>
          <w:rFonts w:ascii="Calibri" w:eastAsia="Times New Roman" w:hAnsi="Calibri" w:cs="Times New Roman"/>
          <w:lang w:val="en-GB" w:eastAsia="es-ES"/>
        </w:rPr>
        <w:t xml:space="preserve">iii) </w:t>
      </w:r>
      <w:proofErr w:type="spellStart"/>
      <w:r w:rsidRPr="000730FC">
        <w:rPr>
          <w:rFonts w:ascii="Calibri" w:eastAsia="Times New Roman" w:hAnsi="Calibri" w:cs="Times New Roman"/>
          <w:lang w:val="en-GB" w:eastAsia="es-ES"/>
        </w:rPr>
        <w:t>otras</w:t>
      </w:r>
      <w:proofErr w:type="spellEnd"/>
      <w:r w:rsidRPr="000730FC">
        <w:rPr>
          <w:rFonts w:ascii="Calibri" w:eastAsia="Times New Roman" w:hAnsi="Calibri" w:cs="Times New Roman"/>
          <w:lang w:val="en-GB" w:eastAsia="es-ES"/>
        </w:rPr>
        <w:t xml:space="preserve"> </w:t>
      </w:r>
      <w:proofErr w:type="spellStart"/>
      <w:r w:rsidRPr="000730FC">
        <w:rPr>
          <w:rFonts w:ascii="Calibri" w:eastAsia="Times New Roman" w:hAnsi="Calibri" w:cs="Times New Roman"/>
          <w:lang w:val="en-GB" w:eastAsia="es-ES"/>
        </w:rPr>
        <w:t>observaciones</w:t>
      </w:r>
      <w:proofErr w:type="spellEnd"/>
      <w:r w:rsidRPr="000730FC">
        <w:rPr>
          <w:rFonts w:ascii="Calibri" w:eastAsia="Times New Roman" w:hAnsi="Calibri" w:cs="Times New Roman"/>
          <w:lang w:val="en-GB" w:eastAsia="es-ES"/>
        </w:rPr>
        <w:t xml:space="preserve">: </w:t>
      </w:r>
    </w:p>
    <w:p w14:paraId="063E826B" w14:textId="77777777" w:rsidR="000730FC" w:rsidRPr="000730FC" w:rsidRDefault="000730FC" w:rsidP="000730FC">
      <w:pPr>
        <w:spacing w:after="0" w:line="240" w:lineRule="auto"/>
        <w:rPr>
          <w:rFonts w:ascii="Calibri" w:eastAsia="Times New Roman" w:hAnsi="Calibri" w:cs="Times New Roman"/>
          <w:lang w:val="en-GB" w:eastAsia="es-ES"/>
        </w:rPr>
      </w:pPr>
    </w:p>
    <w:p w14:paraId="271DEA23" w14:textId="77777777" w:rsidR="000730FC" w:rsidRPr="000730FC" w:rsidRDefault="000730FC" w:rsidP="000730FC">
      <w:pPr>
        <w:spacing w:after="120" w:line="240" w:lineRule="auto"/>
        <w:ind w:firstLine="284"/>
        <w:rPr>
          <w:rFonts w:ascii="Calibri" w:eastAsia="Times New Roman" w:hAnsi="Calibri" w:cs="Times New Roman"/>
          <w:lang w:val="en-GB" w:eastAsia="es-ES"/>
        </w:rPr>
      </w:pPr>
    </w:p>
    <w:p w14:paraId="41ABFB16" w14:textId="77777777" w:rsidR="000730FC" w:rsidRPr="000730FC" w:rsidRDefault="000730FC" w:rsidP="000730FC">
      <w:pPr>
        <w:spacing w:after="120" w:line="240" w:lineRule="auto"/>
        <w:ind w:firstLine="284"/>
        <w:rPr>
          <w:rFonts w:ascii="Calibri" w:eastAsia="Times New Roman" w:hAnsi="Calibri" w:cs="Times New Roman"/>
          <w:lang w:val="en-GB" w:eastAsia="es-ES"/>
        </w:rPr>
      </w:pPr>
    </w:p>
    <w:p w14:paraId="7DCC4192" w14:textId="573CD653" w:rsidR="006112B6" w:rsidRDefault="00371202"/>
    <w:p w14:paraId="53F70FC8" w14:textId="48255F7F" w:rsidR="00371202" w:rsidRDefault="00371202"/>
    <w:p w14:paraId="5CCD5DEE" w14:textId="4D9968A6" w:rsidR="00371202" w:rsidRDefault="00371202"/>
    <w:p w14:paraId="11508572" w14:textId="591C116C" w:rsidR="00371202" w:rsidRDefault="00371202"/>
    <w:p w14:paraId="24D5401E" w14:textId="2409773F" w:rsidR="00371202" w:rsidRDefault="00371202"/>
    <w:p w14:paraId="1A307625" w14:textId="50311D24" w:rsidR="00371202" w:rsidRDefault="00371202"/>
    <w:p w14:paraId="0737D4A9" w14:textId="03E5FE10" w:rsidR="00371202" w:rsidRDefault="00371202"/>
    <w:p w14:paraId="295054CD" w14:textId="09D1FDAA" w:rsidR="00371202" w:rsidRDefault="00371202"/>
    <w:p w14:paraId="57FD1748" w14:textId="23730BA9" w:rsidR="00371202" w:rsidRDefault="00371202"/>
    <w:p w14:paraId="0F931875" w14:textId="191DED9D" w:rsidR="00371202" w:rsidRDefault="00371202"/>
    <w:p w14:paraId="2C3160DA" w14:textId="7D5D433D" w:rsidR="00371202" w:rsidRDefault="00371202"/>
    <w:p w14:paraId="7DE97644" w14:textId="006AF955" w:rsidR="00371202" w:rsidRDefault="00371202"/>
    <w:p w14:paraId="22EBD147" w14:textId="4BC84864" w:rsidR="00371202" w:rsidRDefault="00371202"/>
    <w:p w14:paraId="5D8E0120" w14:textId="2BCE1439" w:rsidR="00371202" w:rsidRDefault="00371202"/>
    <w:p w14:paraId="1BEAA241" w14:textId="135F5F66" w:rsidR="00371202" w:rsidRDefault="00371202"/>
    <w:p w14:paraId="4CDB7FFB" w14:textId="1BC9954E" w:rsidR="00371202" w:rsidRDefault="00371202"/>
    <w:p w14:paraId="1F719200" w14:textId="62FADA79" w:rsidR="00371202" w:rsidRDefault="00371202"/>
    <w:p w14:paraId="4C9C30F1" w14:textId="1F0E775A" w:rsidR="00371202" w:rsidRDefault="00371202"/>
    <w:p w14:paraId="09057D75" w14:textId="32AAA91A" w:rsidR="00371202" w:rsidRDefault="00371202"/>
    <w:p w14:paraId="58261BBE" w14:textId="490324EF" w:rsidR="00371202" w:rsidRDefault="00371202"/>
    <w:p w14:paraId="18ACC7A8" w14:textId="377441E9" w:rsidR="00371202" w:rsidRDefault="00371202"/>
    <w:p w14:paraId="0211653C" w14:textId="70655D40" w:rsidR="00371202" w:rsidRDefault="00371202"/>
    <w:p w14:paraId="7BB751C4" w14:textId="42C8C42A" w:rsidR="00371202" w:rsidRDefault="00371202"/>
    <w:p w14:paraId="2B1A51C1" w14:textId="2BBF326E" w:rsidR="00371202" w:rsidRDefault="00371202"/>
    <w:p w14:paraId="4F073051" w14:textId="77777777" w:rsidR="00371202" w:rsidRPr="000576AC" w:rsidRDefault="00371202" w:rsidP="00371202">
      <w:pPr>
        <w:spacing w:after="120"/>
        <w:outlineLvl w:val="0"/>
        <w:rPr>
          <w:rFonts w:ascii="Calibri" w:hAnsi="Calibri"/>
          <w:b/>
          <w:lang w:val="en-GB"/>
        </w:rPr>
      </w:pPr>
      <w:r w:rsidRPr="000576AC">
        <w:rPr>
          <w:rFonts w:ascii="Calibri" w:hAnsi="Calibri"/>
          <w:b/>
          <w:lang w:val="en-GB"/>
        </w:rPr>
        <w:lastRenderedPageBreak/>
        <w:t>REQUEST FOR TARIFF SUSPENSION/TARIFF QUOTA (Delete inappropriate measure)</w:t>
      </w:r>
    </w:p>
    <w:p w14:paraId="61D57C8C" w14:textId="77777777" w:rsidR="00371202" w:rsidRPr="000576AC" w:rsidRDefault="00371202" w:rsidP="00371202">
      <w:pPr>
        <w:spacing w:after="120"/>
        <w:jc w:val="center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(Member State: Spain)</w:t>
      </w:r>
    </w:p>
    <w:p w14:paraId="561800FE" w14:textId="77777777" w:rsidR="00371202" w:rsidRPr="000576AC" w:rsidRDefault="00371202" w:rsidP="00371202">
      <w:pPr>
        <w:spacing w:after="120"/>
        <w:jc w:val="center"/>
        <w:outlineLvl w:val="0"/>
        <w:rPr>
          <w:rFonts w:ascii="Calibri" w:hAnsi="Calibri"/>
          <w:b/>
          <w:lang w:val="en-GB"/>
        </w:rPr>
      </w:pPr>
      <w:r w:rsidRPr="000576AC">
        <w:rPr>
          <w:rFonts w:ascii="Calibri" w:hAnsi="Calibri"/>
          <w:b/>
          <w:lang w:val="en-GB"/>
        </w:rPr>
        <w:t>Part I</w:t>
      </w:r>
    </w:p>
    <w:p w14:paraId="71EAECF5" w14:textId="77777777" w:rsidR="00371202" w:rsidRPr="000576AC" w:rsidRDefault="00371202" w:rsidP="00371202">
      <w:pPr>
        <w:spacing w:after="120"/>
        <w:jc w:val="center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(to be published on DG TAXUD website)</w:t>
      </w:r>
    </w:p>
    <w:p w14:paraId="5C91674B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1. Combined Nomenclature code:</w:t>
      </w:r>
    </w:p>
    <w:p w14:paraId="51347E7D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</w:p>
    <w:p w14:paraId="65E55DDF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2. Precise product description taking into account customs tariff criteria:</w:t>
      </w:r>
    </w:p>
    <w:p w14:paraId="2B4F1366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For chemical products only (mainly chapter 28 + 29 of Combined Nomenclature):</w:t>
      </w:r>
    </w:p>
    <w:p w14:paraId="13A7EC4D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</w:p>
    <w:p w14:paraId="2C20FAF3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3. (</w:t>
      </w:r>
      <w:proofErr w:type="spellStart"/>
      <w:r w:rsidRPr="000576AC">
        <w:rPr>
          <w:rFonts w:ascii="Calibri" w:hAnsi="Calibri"/>
          <w:lang w:val="en-GB"/>
        </w:rPr>
        <w:t>i</w:t>
      </w:r>
      <w:proofErr w:type="spellEnd"/>
      <w:r w:rsidRPr="000576AC">
        <w:rPr>
          <w:rFonts w:ascii="Calibri" w:hAnsi="Calibri"/>
          <w:lang w:val="en-GB"/>
        </w:rPr>
        <w:t>) CUS No (Reference number in European Customs Inventory of Chemicals):</w:t>
      </w:r>
    </w:p>
    <w:p w14:paraId="0847FFDE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(ii) CAS No (Chemical Abstracts Service Registry Number):</w:t>
      </w:r>
    </w:p>
    <w:p w14:paraId="4D2F94FB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(iii) Other No:</w:t>
      </w:r>
    </w:p>
    <w:p w14:paraId="357336E7" w14:textId="77777777" w:rsidR="00371202" w:rsidRPr="000576AC" w:rsidRDefault="00371202" w:rsidP="00371202">
      <w:pPr>
        <w:spacing w:after="120"/>
        <w:outlineLvl w:val="0"/>
        <w:rPr>
          <w:rFonts w:ascii="Calibri" w:hAnsi="Calibri"/>
          <w:b/>
          <w:lang w:val="en-GB"/>
        </w:rPr>
      </w:pPr>
      <w:r w:rsidRPr="000576AC">
        <w:rPr>
          <w:rFonts w:ascii="Calibri" w:hAnsi="Calibri"/>
          <w:lang w:val="en-GB"/>
        </w:rPr>
        <w:br w:type="page"/>
      </w:r>
      <w:r w:rsidRPr="000576AC">
        <w:rPr>
          <w:rFonts w:ascii="Calibri" w:hAnsi="Calibri"/>
          <w:b/>
          <w:lang w:val="en-GB"/>
        </w:rPr>
        <w:lastRenderedPageBreak/>
        <w:t>REQUEST FOR TARIFF SUSPENSION/TARIFF QUOTA (Delete inappropriate measure)</w:t>
      </w:r>
    </w:p>
    <w:p w14:paraId="200E0DF7" w14:textId="77777777" w:rsidR="00371202" w:rsidRPr="000576AC" w:rsidRDefault="00371202" w:rsidP="00371202">
      <w:pPr>
        <w:spacing w:after="120"/>
        <w:jc w:val="center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(Member State: Spain)</w:t>
      </w:r>
    </w:p>
    <w:p w14:paraId="563A9299" w14:textId="77777777" w:rsidR="00371202" w:rsidRPr="000576AC" w:rsidRDefault="00371202" w:rsidP="00371202">
      <w:pPr>
        <w:spacing w:after="120"/>
        <w:jc w:val="center"/>
        <w:outlineLvl w:val="0"/>
        <w:rPr>
          <w:rFonts w:ascii="Calibri" w:hAnsi="Calibri"/>
          <w:b/>
          <w:lang w:val="en-GB"/>
        </w:rPr>
      </w:pPr>
      <w:r w:rsidRPr="000576AC">
        <w:rPr>
          <w:rFonts w:ascii="Calibri" w:hAnsi="Calibri"/>
          <w:b/>
          <w:lang w:val="en-GB"/>
        </w:rPr>
        <w:t>Part II</w:t>
      </w:r>
    </w:p>
    <w:p w14:paraId="2016D791" w14:textId="77777777" w:rsidR="00371202" w:rsidRPr="000576AC" w:rsidRDefault="00371202" w:rsidP="00371202">
      <w:pPr>
        <w:spacing w:after="120"/>
        <w:jc w:val="center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(to be public for the members of ETQG)</w:t>
      </w:r>
    </w:p>
    <w:p w14:paraId="2758A34E" w14:textId="77777777" w:rsidR="00371202" w:rsidRPr="000576AC" w:rsidRDefault="00371202" w:rsidP="00371202">
      <w:pPr>
        <w:spacing w:after="120"/>
        <w:jc w:val="center"/>
        <w:rPr>
          <w:rFonts w:ascii="Calibri" w:hAnsi="Calibri"/>
          <w:lang w:val="en-GB"/>
        </w:rPr>
      </w:pPr>
    </w:p>
    <w:p w14:paraId="0E7DA1B5" w14:textId="77777777" w:rsidR="00371202" w:rsidRPr="000576AC" w:rsidRDefault="00371202" w:rsidP="00371202">
      <w:pPr>
        <w:spacing w:after="120"/>
        <w:ind w:right="-496"/>
        <w:jc w:val="both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4. Further information including commercial denomination, mode of operation, intended use of the imported product, type of product in which it is to be incorporated and end-use of that product:</w:t>
      </w:r>
    </w:p>
    <w:p w14:paraId="04B16357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For chemical products only:</w:t>
      </w:r>
    </w:p>
    <w:p w14:paraId="243CB821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</w:p>
    <w:p w14:paraId="48709451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5. Structural formula:</w:t>
      </w:r>
    </w:p>
    <w:p w14:paraId="21F6C876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</w:p>
    <w:p w14:paraId="137512F6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6. Products are subject to a patent:</w:t>
      </w:r>
    </w:p>
    <w:p w14:paraId="0D6534C6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Yes/No</w:t>
      </w:r>
    </w:p>
    <w:p w14:paraId="7EA63564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If yes, number of the patent and of issuing authority:</w:t>
      </w:r>
    </w:p>
    <w:p w14:paraId="495B36A3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</w:p>
    <w:p w14:paraId="4B4BE80D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7. Products are subject to an anti-dumping/anti-subsidy measure:</w:t>
      </w:r>
    </w:p>
    <w:p w14:paraId="3A121696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Yes/No</w:t>
      </w:r>
    </w:p>
    <w:p w14:paraId="62F9467E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If yes, number of the patent and of issuing authority:</w:t>
      </w:r>
    </w:p>
    <w:p w14:paraId="10122CFD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</w:p>
    <w:p w14:paraId="245497E4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8. Name and addresses of firms known in the EU approached with a view to the supply of identical, equivalent or substitute products (detail the efforts made to find EU production, obligatory for quota requests):</w:t>
      </w:r>
    </w:p>
    <w:p w14:paraId="5C53BF39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Dates and results of these approaches:</w:t>
      </w:r>
    </w:p>
    <w:p w14:paraId="13DBCCCB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Reasons for the unsuitability of the products of these firms for the purpose in question:</w:t>
      </w:r>
    </w:p>
    <w:p w14:paraId="724C4E7A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</w:p>
    <w:p w14:paraId="746B8A24" w14:textId="77777777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9. Calculation of tariff quota volume:</w:t>
      </w:r>
    </w:p>
    <w:p w14:paraId="5C9F6F9A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Annual consumption of applicant:</w:t>
      </w:r>
    </w:p>
    <w:p w14:paraId="6B894FC5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Annual EU production:</w:t>
      </w:r>
    </w:p>
    <w:p w14:paraId="0DC616D4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Requested tariff quota volume:</w:t>
      </w:r>
    </w:p>
    <w:p w14:paraId="1951040E" w14:textId="77777777" w:rsidR="00371202" w:rsidRDefault="00371202" w:rsidP="00371202">
      <w:pPr>
        <w:spacing w:after="120"/>
        <w:rPr>
          <w:rFonts w:ascii="Calibri" w:hAnsi="Calibri"/>
          <w:lang w:val="en-GB"/>
        </w:rPr>
      </w:pPr>
    </w:p>
    <w:p w14:paraId="0FC7EFD3" w14:textId="4119E41D" w:rsidR="00371202" w:rsidRPr="000576AC" w:rsidRDefault="00371202" w:rsidP="00371202">
      <w:pPr>
        <w:spacing w:after="120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10. Special remarks:</w:t>
      </w:r>
    </w:p>
    <w:p w14:paraId="04482761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(</w:t>
      </w:r>
      <w:proofErr w:type="spellStart"/>
      <w:r w:rsidRPr="000576AC">
        <w:rPr>
          <w:rFonts w:ascii="Calibri" w:hAnsi="Calibri"/>
          <w:lang w:val="en-GB"/>
        </w:rPr>
        <w:t>i</w:t>
      </w:r>
      <w:proofErr w:type="spellEnd"/>
      <w:r w:rsidRPr="000576AC">
        <w:rPr>
          <w:rFonts w:ascii="Calibri" w:hAnsi="Calibri"/>
          <w:lang w:val="en-GB"/>
        </w:rPr>
        <w:t>) indication of similar tariff suspensions or quotas:</w:t>
      </w:r>
    </w:p>
    <w:p w14:paraId="5F1B70C7" w14:textId="77777777" w:rsidR="00371202" w:rsidRPr="000576AC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t>(ii) indication of existing binding tariff information:</w:t>
      </w:r>
    </w:p>
    <w:p w14:paraId="3AC27981" w14:textId="77777777" w:rsidR="00371202" w:rsidRDefault="00371202" w:rsidP="00371202">
      <w:pPr>
        <w:spacing w:after="120"/>
        <w:ind w:firstLine="284"/>
        <w:rPr>
          <w:rFonts w:ascii="Calibri" w:hAnsi="Calibri"/>
          <w:lang w:val="en-GB"/>
        </w:rPr>
      </w:pPr>
      <w:r w:rsidRPr="000576AC">
        <w:rPr>
          <w:rFonts w:ascii="Calibri" w:hAnsi="Calibri"/>
          <w:lang w:val="en-GB"/>
        </w:rPr>
        <w:lastRenderedPageBreak/>
        <w:t xml:space="preserve">(iii) other remarks: </w:t>
      </w:r>
    </w:p>
    <w:p w14:paraId="51BC2354" w14:textId="77777777" w:rsidR="00371202" w:rsidRDefault="00371202" w:rsidP="00371202">
      <w:pPr>
        <w:spacing w:after="120"/>
        <w:ind w:firstLine="284"/>
        <w:rPr>
          <w:rFonts w:ascii="Calibri" w:hAnsi="Calibri"/>
          <w:lang w:val="en-GB"/>
        </w:rPr>
      </w:pPr>
    </w:p>
    <w:p w14:paraId="39A422B6" w14:textId="77777777" w:rsidR="00371202" w:rsidRDefault="00371202" w:rsidP="00371202">
      <w:pPr>
        <w:spacing w:after="120"/>
        <w:ind w:firstLine="284"/>
        <w:rPr>
          <w:rFonts w:ascii="Calibri" w:hAnsi="Calibri"/>
          <w:lang w:val="en-GB"/>
        </w:rPr>
      </w:pPr>
    </w:p>
    <w:p w14:paraId="68D467BF" w14:textId="77777777" w:rsidR="00371202" w:rsidRDefault="00371202" w:rsidP="00371202">
      <w:pPr>
        <w:spacing w:after="120"/>
        <w:ind w:firstLine="284"/>
        <w:rPr>
          <w:rFonts w:ascii="Calibri" w:hAnsi="Calibri"/>
          <w:lang w:val="en-GB"/>
        </w:rPr>
      </w:pPr>
    </w:p>
    <w:p w14:paraId="60FE6D37" w14:textId="1BB0CD38" w:rsidR="00371202" w:rsidRDefault="00371202"/>
    <w:p w14:paraId="68BDA8F2" w14:textId="77777777" w:rsidR="00371202" w:rsidRDefault="00371202"/>
    <w:sectPr w:rsidR="00371202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0F71" w14:textId="77777777" w:rsidR="00000000" w:rsidRDefault="00371202">
      <w:pPr>
        <w:spacing w:after="0" w:line="240" w:lineRule="auto"/>
      </w:pPr>
      <w:r>
        <w:separator/>
      </w:r>
    </w:p>
  </w:endnote>
  <w:endnote w:type="continuationSeparator" w:id="0">
    <w:p w14:paraId="2F0A87A0" w14:textId="77777777" w:rsidR="00000000" w:rsidRDefault="003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0950" w14:textId="77777777" w:rsidR="00D22963" w:rsidRDefault="000730FC" w:rsidP="00D229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8D209F" w14:textId="77777777" w:rsidR="00D22963" w:rsidRDefault="00371202" w:rsidP="00D229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0F5C" w14:textId="77777777" w:rsidR="00D22963" w:rsidRDefault="00371202" w:rsidP="00D229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824A" w14:textId="77777777" w:rsidR="00000000" w:rsidRDefault="00371202">
      <w:pPr>
        <w:spacing w:after="0" w:line="240" w:lineRule="auto"/>
      </w:pPr>
      <w:r>
        <w:separator/>
      </w:r>
    </w:p>
  </w:footnote>
  <w:footnote w:type="continuationSeparator" w:id="0">
    <w:p w14:paraId="0566A786" w14:textId="77777777" w:rsidR="00000000" w:rsidRDefault="0037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FC"/>
    <w:rsid w:val="000730FC"/>
    <w:rsid w:val="00371202"/>
    <w:rsid w:val="0082320F"/>
    <w:rsid w:val="00E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64BB89"/>
  <w15:docId w15:val="{11082DD5-1FC3-4543-A9C1-90B0015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730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30F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7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Kelly Cárdenas</cp:lastModifiedBy>
  <cp:revision>2</cp:revision>
  <dcterms:created xsi:type="dcterms:W3CDTF">2020-04-13T08:48:00Z</dcterms:created>
  <dcterms:modified xsi:type="dcterms:W3CDTF">2020-04-13T08:48:00Z</dcterms:modified>
</cp:coreProperties>
</file>