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0E5E0" w14:textId="77777777" w:rsidR="00F717E2" w:rsidRPr="000469B4" w:rsidRDefault="000469B4" w:rsidP="005E2BAF">
      <w:pPr>
        <w:jc w:val="both"/>
        <w:rPr>
          <w:rFonts w:ascii="Verdana" w:hAnsi="Verdana"/>
          <w:b/>
          <w:color w:val="0000FF"/>
        </w:rPr>
      </w:pPr>
      <w:r w:rsidRPr="000469B4">
        <w:rPr>
          <w:rFonts w:ascii="Verdana" w:hAnsi="Verdana"/>
          <w:b/>
          <w:color w:val="0000FF"/>
        </w:rPr>
        <w:t>#CongresoFE2014</w:t>
      </w:r>
    </w:p>
    <w:p w14:paraId="227F7A46" w14:textId="77777777" w:rsidR="000469B4" w:rsidRPr="000469B4" w:rsidRDefault="000469B4" w:rsidP="005E2BAF">
      <w:pPr>
        <w:jc w:val="both"/>
        <w:rPr>
          <w:rFonts w:ascii="Verdana" w:eastAsia="Calibri" w:hAnsi="Verdana" w:cs="Calibri"/>
          <w:b/>
          <w:bCs/>
          <w:iCs/>
          <w:color w:val="996633"/>
          <w:szCs w:val="28"/>
          <w:u w:val="single"/>
        </w:rPr>
      </w:pPr>
    </w:p>
    <w:p w14:paraId="0F82963D" w14:textId="77777777" w:rsidR="00555368" w:rsidRDefault="00555368" w:rsidP="005E2BAF">
      <w:pPr>
        <w:jc w:val="both"/>
        <w:rPr>
          <w:rFonts w:ascii="Verdana" w:eastAsia="Calibri" w:hAnsi="Verdana" w:cs="Calibri"/>
          <w:b/>
          <w:bCs/>
          <w:iCs/>
          <w:color w:val="996633"/>
          <w:szCs w:val="28"/>
          <w:u w:val="single"/>
        </w:rPr>
      </w:pPr>
      <w:r>
        <w:rPr>
          <w:rFonts w:ascii="Verdana" w:eastAsia="Calibri" w:hAnsi="Verdana" w:cs="Calibri"/>
          <w:b/>
          <w:bCs/>
          <w:iCs/>
          <w:color w:val="996633"/>
          <w:szCs w:val="28"/>
          <w:u w:val="single"/>
        </w:rPr>
        <w:t>AMETIC anima a las empresas a convertir una obligación en valor añadido</w:t>
      </w:r>
    </w:p>
    <w:p w14:paraId="1FCA6E97" w14:textId="77777777" w:rsidR="005E2BAF" w:rsidRPr="005E2BAF" w:rsidRDefault="005E2BAF" w:rsidP="005E2BAF">
      <w:pPr>
        <w:ind w:left="708"/>
        <w:jc w:val="both"/>
        <w:rPr>
          <w:rFonts w:ascii="Verdana" w:eastAsia="Calibri" w:hAnsi="Verdana" w:cs="Calibri"/>
          <w:b/>
          <w:bCs/>
          <w:i/>
          <w:iCs/>
          <w:color w:val="996633"/>
          <w:sz w:val="28"/>
          <w:szCs w:val="28"/>
        </w:rPr>
      </w:pPr>
    </w:p>
    <w:p w14:paraId="340154D2" w14:textId="77777777" w:rsidR="00555368" w:rsidRDefault="00555368" w:rsidP="00F717E2">
      <w:pPr>
        <w:jc w:val="center"/>
        <w:rPr>
          <w:rFonts w:ascii="Verdana" w:eastAsia="Calibri" w:hAnsi="Verdana" w:cs="Calibri"/>
          <w:b/>
          <w:bCs/>
          <w:iCs/>
          <w:color w:val="996633"/>
          <w:sz w:val="36"/>
          <w:szCs w:val="36"/>
        </w:rPr>
      </w:pPr>
      <w:r>
        <w:rPr>
          <w:rFonts w:ascii="Verdana" w:eastAsia="Calibri" w:hAnsi="Verdana" w:cs="Calibri"/>
          <w:b/>
          <w:bCs/>
          <w:iCs/>
          <w:color w:val="996633"/>
          <w:sz w:val="36"/>
          <w:szCs w:val="36"/>
        </w:rPr>
        <w:t>Factura electrónica: competitividad obligada</w:t>
      </w:r>
    </w:p>
    <w:p w14:paraId="321FDE72" w14:textId="44EC381E" w:rsidR="005E2BAF" w:rsidRPr="0087311C" w:rsidRDefault="00100DA9" w:rsidP="00F717E2">
      <w:pPr>
        <w:pStyle w:val="Prrafodelista"/>
        <w:numPr>
          <w:ilvl w:val="0"/>
          <w:numId w:val="47"/>
        </w:numPr>
        <w:spacing w:before="100" w:beforeAutospacing="1" w:after="100" w:afterAutospacing="1"/>
        <w:jc w:val="both"/>
        <w:rPr>
          <w:rFonts w:ascii="Verdana" w:eastAsia="Calibri" w:hAnsi="Verdana" w:cs="Calibri"/>
          <w:b/>
          <w:iCs/>
          <w:color w:val="996633"/>
          <w:sz w:val="23"/>
          <w:szCs w:val="23"/>
        </w:rPr>
      </w:pPr>
      <w:r w:rsidRPr="0087311C">
        <w:rPr>
          <w:rFonts w:ascii="Verdana" w:eastAsia="Calibri" w:hAnsi="Verdana"/>
          <w:b/>
          <w:color w:val="996633"/>
          <w:sz w:val="23"/>
          <w:szCs w:val="23"/>
        </w:rPr>
        <w:t>El</w:t>
      </w:r>
      <w:r w:rsidR="00901A4C">
        <w:rPr>
          <w:rFonts w:ascii="Verdana" w:eastAsia="Calibri" w:hAnsi="Verdana" w:cs="Calibri"/>
          <w:b/>
          <w:iCs/>
          <w:color w:val="996633"/>
          <w:sz w:val="23"/>
          <w:szCs w:val="23"/>
        </w:rPr>
        <w:t xml:space="preserve"> “estado de situación del proyecto de </w:t>
      </w:r>
      <w:r w:rsidR="005E2BAF" w:rsidRPr="0087311C">
        <w:rPr>
          <w:rFonts w:ascii="Verdana" w:eastAsia="Calibri" w:hAnsi="Verdana" w:cs="Calibri"/>
          <w:b/>
          <w:iCs/>
          <w:color w:val="996633"/>
          <w:sz w:val="23"/>
          <w:szCs w:val="23"/>
        </w:rPr>
        <w:t>la e-Factura</w:t>
      </w:r>
      <w:r w:rsidR="00901A4C">
        <w:rPr>
          <w:rFonts w:ascii="Verdana" w:eastAsia="Calibri" w:hAnsi="Verdana" w:cs="Calibri"/>
          <w:b/>
          <w:iCs/>
          <w:color w:val="996633"/>
          <w:sz w:val="23"/>
          <w:szCs w:val="23"/>
        </w:rPr>
        <w:t>”</w:t>
      </w:r>
      <w:r w:rsidR="005E2BAF" w:rsidRPr="0087311C">
        <w:rPr>
          <w:rFonts w:ascii="Verdana" w:eastAsia="Calibri" w:hAnsi="Verdana" w:cs="Calibri"/>
          <w:b/>
          <w:iCs/>
          <w:color w:val="996633"/>
          <w:sz w:val="23"/>
          <w:szCs w:val="23"/>
        </w:rPr>
        <w:t xml:space="preserve">, </w:t>
      </w:r>
      <w:r w:rsidRPr="0087311C">
        <w:rPr>
          <w:rFonts w:ascii="Verdana" w:eastAsia="Calibri" w:hAnsi="Verdana" w:cs="Calibri"/>
          <w:b/>
          <w:iCs/>
          <w:color w:val="996633"/>
          <w:sz w:val="23"/>
          <w:szCs w:val="23"/>
        </w:rPr>
        <w:t>principal foco del Congreso.</w:t>
      </w:r>
    </w:p>
    <w:p w14:paraId="0BA5934F" w14:textId="77777777" w:rsidR="00F717E2" w:rsidRPr="0087311C" w:rsidRDefault="00F717E2" w:rsidP="00F717E2">
      <w:pPr>
        <w:pStyle w:val="Prrafodelista"/>
        <w:spacing w:before="100" w:beforeAutospacing="1" w:after="100" w:afterAutospacing="1"/>
        <w:jc w:val="both"/>
        <w:rPr>
          <w:rFonts w:ascii="Verdana" w:eastAsia="Calibri" w:hAnsi="Verdana" w:cs="Calibri"/>
          <w:b/>
          <w:iCs/>
          <w:color w:val="996633"/>
          <w:sz w:val="23"/>
          <w:szCs w:val="23"/>
        </w:rPr>
      </w:pPr>
    </w:p>
    <w:p w14:paraId="6A10F3A5" w14:textId="77777777" w:rsidR="00D374A5" w:rsidRPr="00CE2FCA" w:rsidRDefault="00D374A5" w:rsidP="00D374A5">
      <w:pPr>
        <w:pStyle w:val="Prrafodelista"/>
        <w:numPr>
          <w:ilvl w:val="0"/>
          <w:numId w:val="47"/>
        </w:numPr>
        <w:spacing w:before="100" w:beforeAutospacing="1" w:after="100" w:afterAutospacing="1"/>
        <w:jc w:val="both"/>
        <w:rPr>
          <w:rFonts w:ascii="Verdana" w:eastAsia="Calibri" w:hAnsi="Verdana" w:cs="Calibri"/>
          <w:iCs/>
          <w:color w:val="996633"/>
          <w:sz w:val="22"/>
          <w:szCs w:val="22"/>
        </w:rPr>
      </w:pPr>
      <w:r w:rsidRPr="0087311C">
        <w:rPr>
          <w:rFonts w:ascii="Verdana" w:eastAsia="Calibri" w:hAnsi="Verdana"/>
          <w:b/>
          <w:color w:val="996633"/>
          <w:sz w:val="23"/>
          <w:szCs w:val="23"/>
        </w:rPr>
        <w:t xml:space="preserve">El Congreso </w:t>
      </w:r>
      <w:r w:rsidR="0087311C" w:rsidRPr="0087311C">
        <w:rPr>
          <w:rFonts w:ascii="Verdana" w:eastAsia="Calibri" w:hAnsi="Verdana"/>
          <w:b/>
          <w:color w:val="996633"/>
          <w:sz w:val="23"/>
          <w:szCs w:val="23"/>
        </w:rPr>
        <w:t>representó a todos los agentes implicados en este desarrollo.</w:t>
      </w:r>
    </w:p>
    <w:p w14:paraId="517189BE" w14:textId="77777777" w:rsidR="00CE2FCA" w:rsidRPr="00CE2FCA" w:rsidRDefault="00CE2FCA" w:rsidP="00CE2FCA">
      <w:pPr>
        <w:pStyle w:val="Prrafodelista"/>
        <w:rPr>
          <w:rFonts w:ascii="Verdana" w:eastAsia="Calibri" w:hAnsi="Verdana" w:cs="Calibri"/>
          <w:iCs/>
          <w:color w:val="996633"/>
          <w:sz w:val="22"/>
          <w:szCs w:val="22"/>
        </w:rPr>
      </w:pPr>
    </w:p>
    <w:p w14:paraId="3559CF46" w14:textId="795A3FA7" w:rsidR="00CE2FCA" w:rsidRPr="0087311C" w:rsidRDefault="00B66E15" w:rsidP="00D374A5">
      <w:pPr>
        <w:pStyle w:val="Prrafodelista"/>
        <w:numPr>
          <w:ilvl w:val="0"/>
          <w:numId w:val="47"/>
        </w:numPr>
        <w:spacing w:before="100" w:beforeAutospacing="1" w:after="100" w:afterAutospacing="1"/>
        <w:jc w:val="both"/>
        <w:rPr>
          <w:rFonts w:ascii="Verdana" w:eastAsia="Calibri" w:hAnsi="Verdana" w:cs="Calibri"/>
          <w:iCs/>
          <w:color w:val="996633"/>
          <w:sz w:val="22"/>
          <w:szCs w:val="22"/>
        </w:rPr>
      </w:pPr>
      <w:r>
        <w:rPr>
          <w:rFonts w:ascii="Verdana" w:eastAsia="Calibri" w:hAnsi="Verdana"/>
          <w:b/>
          <w:color w:val="996633"/>
          <w:sz w:val="23"/>
          <w:szCs w:val="23"/>
        </w:rPr>
        <w:t xml:space="preserve">Debido a la alta asistencia al Congreso, Ametic ha decidido prolongar la publicación online del contenido emitido por </w:t>
      </w:r>
      <w:proofErr w:type="spellStart"/>
      <w:r>
        <w:rPr>
          <w:rFonts w:ascii="Verdana" w:eastAsia="Calibri" w:hAnsi="Verdana"/>
          <w:b/>
          <w:color w:val="996633"/>
          <w:sz w:val="23"/>
          <w:szCs w:val="23"/>
        </w:rPr>
        <w:t>streaming</w:t>
      </w:r>
      <w:proofErr w:type="spellEnd"/>
      <w:r>
        <w:rPr>
          <w:rFonts w:ascii="Verdana" w:eastAsia="Calibri" w:hAnsi="Verdana"/>
          <w:b/>
          <w:color w:val="996633"/>
          <w:sz w:val="23"/>
          <w:szCs w:val="23"/>
        </w:rPr>
        <w:t xml:space="preserve"> </w:t>
      </w:r>
      <w:r w:rsidR="00CE2FCA">
        <w:rPr>
          <w:rFonts w:ascii="Verdana" w:eastAsia="Calibri" w:hAnsi="Verdana"/>
          <w:b/>
          <w:color w:val="996633"/>
          <w:sz w:val="23"/>
          <w:szCs w:val="23"/>
        </w:rPr>
        <w:t xml:space="preserve">desde la web </w:t>
      </w:r>
      <w:r w:rsidR="00CE2FCA">
        <w:rPr>
          <w:rStyle w:val="CitaHTML"/>
          <w:rFonts w:ascii="Arial" w:hAnsi="Arial" w:cs="Arial"/>
          <w:color w:val="666666"/>
        </w:rPr>
        <w:t>www.</w:t>
      </w:r>
      <w:r w:rsidR="00CE2FCA">
        <w:rPr>
          <w:rStyle w:val="CitaHTML"/>
          <w:rFonts w:ascii="Arial" w:hAnsi="Arial" w:cs="Arial"/>
          <w:b/>
          <w:bCs/>
          <w:color w:val="666666"/>
        </w:rPr>
        <w:t>congresofacturaelectronica</w:t>
      </w:r>
      <w:r w:rsidR="00CE2FCA">
        <w:rPr>
          <w:rStyle w:val="CitaHTML"/>
          <w:rFonts w:ascii="Arial" w:hAnsi="Arial" w:cs="Arial"/>
          <w:color w:val="666666"/>
        </w:rPr>
        <w:t>.</w:t>
      </w:r>
      <w:r w:rsidR="00CE2FCA">
        <w:rPr>
          <w:rStyle w:val="CitaHTML"/>
          <w:rFonts w:ascii="Arial" w:hAnsi="Arial" w:cs="Arial"/>
          <w:b/>
          <w:bCs/>
          <w:color w:val="666666"/>
        </w:rPr>
        <w:t>ametic</w:t>
      </w:r>
      <w:r w:rsidR="00CE2FCA">
        <w:rPr>
          <w:rStyle w:val="CitaHTML"/>
          <w:rFonts w:ascii="Arial" w:hAnsi="Arial" w:cs="Arial"/>
          <w:color w:val="666666"/>
        </w:rPr>
        <w:t>.es.</w:t>
      </w:r>
    </w:p>
    <w:p w14:paraId="275FF8C1" w14:textId="77777777" w:rsidR="00D374A5" w:rsidRPr="00D374A5" w:rsidRDefault="00D374A5" w:rsidP="00D374A5">
      <w:pPr>
        <w:pStyle w:val="Prrafodelista"/>
        <w:rPr>
          <w:rFonts w:ascii="Verdana" w:eastAsia="Calibri" w:hAnsi="Verdana" w:cs="Calibri"/>
          <w:i/>
          <w:iCs/>
          <w:sz w:val="20"/>
          <w:szCs w:val="20"/>
        </w:rPr>
      </w:pPr>
    </w:p>
    <w:p w14:paraId="27D6C899" w14:textId="5659EBCD" w:rsidR="005E2BAF" w:rsidRDefault="00D374A5" w:rsidP="00D374A5">
      <w:pPr>
        <w:spacing w:before="100" w:beforeAutospacing="1" w:after="100" w:afterAutospacing="1"/>
        <w:jc w:val="both"/>
        <w:rPr>
          <w:rFonts w:ascii="Verdana" w:eastAsia="Calibri" w:hAnsi="Verdana" w:cs="Calibri"/>
          <w:iCs/>
          <w:sz w:val="22"/>
          <w:szCs w:val="22"/>
        </w:rPr>
      </w:pPr>
      <w:r w:rsidRPr="00D374A5">
        <w:rPr>
          <w:rFonts w:ascii="Verdana" w:eastAsia="Calibri" w:hAnsi="Verdana" w:cs="Calibri"/>
          <w:i/>
          <w:iCs/>
          <w:sz w:val="20"/>
          <w:szCs w:val="20"/>
        </w:rPr>
        <w:t xml:space="preserve">Madrid, </w:t>
      </w:r>
      <w:r w:rsidR="00F55E3B">
        <w:rPr>
          <w:rFonts w:ascii="Verdana" w:eastAsia="Calibri" w:hAnsi="Verdana" w:cs="Calibri"/>
          <w:i/>
          <w:iCs/>
          <w:sz w:val="20"/>
          <w:szCs w:val="20"/>
        </w:rPr>
        <w:t>28</w:t>
      </w:r>
      <w:bookmarkStart w:id="0" w:name="_GoBack"/>
      <w:bookmarkEnd w:id="0"/>
      <w:r w:rsidR="005E2BAF" w:rsidRPr="00D374A5">
        <w:rPr>
          <w:rFonts w:ascii="Verdana" w:eastAsia="Calibri" w:hAnsi="Verdana" w:cs="Calibri"/>
          <w:i/>
          <w:iCs/>
          <w:sz w:val="20"/>
          <w:szCs w:val="20"/>
        </w:rPr>
        <w:t xml:space="preserve"> de noviembre de 2014.-</w:t>
      </w:r>
      <w:r w:rsidR="005E2BAF" w:rsidRPr="00D374A5">
        <w:rPr>
          <w:rFonts w:ascii="Verdana" w:eastAsia="Calibri" w:hAnsi="Verdana" w:cs="Calibri"/>
          <w:iCs/>
          <w:sz w:val="22"/>
          <w:szCs w:val="22"/>
        </w:rPr>
        <w:t xml:space="preserve"> Bajo el lema </w:t>
      </w:r>
      <w:r w:rsidR="005E2BAF" w:rsidRPr="00D374A5">
        <w:rPr>
          <w:rFonts w:ascii="Verdana" w:eastAsia="Calibri" w:hAnsi="Verdana" w:cs="Calibri"/>
          <w:b/>
          <w:iCs/>
          <w:sz w:val="22"/>
          <w:szCs w:val="22"/>
        </w:rPr>
        <w:t>“</w:t>
      </w:r>
      <w:r w:rsidR="005E2BAF" w:rsidRPr="00D374A5">
        <w:rPr>
          <w:rFonts w:ascii="Verdana" w:eastAsia="Calibri" w:hAnsi="Verdana" w:cs="Calibri"/>
          <w:b/>
          <w:i/>
          <w:iCs/>
          <w:sz w:val="22"/>
          <w:szCs w:val="22"/>
        </w:rPr>
        <w:t>No te quedes sólo en la obligatoriedad, dale valor a tu factura</w:t>
      </w:r>
      <w:r w:rsidR="005E2BAF" w:rsidRPr="00D374A5">
        <w:rPr>
          <w:rFonts w:ascii="Verdana" w:eastAsia="Calibri" w:hAnsi="Verdana" w:cs="Calibri"/>
          <w:iCs/>
          <w:sz w:val="22"/>
          <w:szCs w:val="22"/>
        </w:rPr>
        <w:t>”, el p</w:t>
      </w:r>
      <w:r w:rsidR="007D506A">
        <w:rPr>
          <w:rFonts w:ascii="Verdana" w:eastAsia="Calibri" w:hAnsi="Verdana" w:cs="Calibri"/>
          <w:iCs/>
          <w:sz w:val="22"/>
          <w:szCs w:val="22"/>
        </w:rPr>
        <w:t xml:space="preserve">asado </w:t>
      </w:r>
      <w:r w:rsidR="005E2BAF" w:rsidRPr="00D374A5">
        <w:rPr>
          <w:rFonts w:ascii="Verdana" w:eastAsia="Calibri" w:hAnsi="Verdana" w:cs="Calibri"/>
          <w:iCs/>
          <w:sz w:val="22"/>
          <w:szCs w:val="22"/>
        </w:rPr>
        <w:t>25 de noviembre</w:t>
      </w:r>
      <w:r w:rsidR="00F717E2" w:rsidRPr="00D374A5">
        <w:rPr>
          <w:rFonts w:ascii="Verdana" w:eastAsia="Calibri" w:hAnsi="Verdana" w:cs="Calibri"/>
          <w:iCs/>
          <w:sz w:val="22"/>
          <w:szCs w:val="22"/>
        </w:rPr>
        <w:t>,</w:t>
      </w:r>
      <w:r w:rsidR="003A4E64">
        <w:rPr>
          <w:rFonts w:ascii="Verdana" w:eastAsia="Calibri" w:hAnsi="Verdana" w:cs="Calibri"/>
          <w:iCs/>
          <w:sz w:val="22"/>
          <w:szCs w:val="22"/>
        </w:rPr>
        <w:t xml:space="preserve"> se celebr</w:t>
      </w:r>
      <w:r w:rsidR="007D506A">
        <w:rPr>
          <w:rFonts w:ascii="Verdana" w:eastAsia="Calibri" w:hAnsi="Verdana" w:cs="Calibri"/>
          <w:iCs/>
          <w:sz w:val="22"/>
          <w:szCs w:val="22"/>
        </w:rPr>
        <w:t>ó</w:t>
      </w:r>
      <w:r w:rsidR="005E2BAF" w:rsidRPr="00D374A5">
        <w:rPr>
          <w:rFonts w:ascii="Verdana" w:eastAsia="Calibri" w:hAnsi="Verdana" w:cs="Calibri"/>
          <w:iCs/>
          <w:sz w:val="22"/>
          <w:szCs w:val="22"/>
        </w:rPr>
        <w:t xml:space="preserve"> en Madrid</w:t>
      </w:r>
      <w:r w:rsidR="00F717E2" w:rsidRPr="00D374A5">
        <w:rPr>
          <w:rFonts w:ascii="Verdana" w:eastAsia="Calibri" w:hAnsi="Verdana" w:cs="Calibri"/>
          <w:iCs/>
          <w:sz w:val="22"/>
          <w:szCs w:val="22"/>
        </w:rPr>
        <w:t>,</w:t>
      </w:r>
      <w:r w:rsidR="005E2BAF" w:rsidRPr="00D374A5">
        <w:rPr>
          <w:rFonts w:ascii="Verdana" w:eastAsia="Calibri" w:hAnsi="Verdana" w:cs="Calibri"/>
          <w:iCs/>
          <w:sz w:val="22"/>
          <w:szCs w:val="22"/>
        </w:rPr>
        <w:t xml:space="preserve"> el Congreso </w:t>
      </w:r>
      <w:r w:rsidR="007D506A">
        <w:rPr>
          <w:rFonts w:ascii="Verdana" w:eastAsia="Calibri" w:hAnsi="Verdana" w:cs="Calibri"/>
          <w:iCs/>
          <w:sz w:val="22"/>
          <w:szCs w:val="22"/>
        </w:rPr>
        <w:t xml:space="preserve">de Factura Electrónica de AMETIC </w:t>
      </w:r>
      <w:r w:rsidR="00555368">
        <w:rPr>
          <w:rFonts w:ascii="Verdana" w:eastAsia="Calibri" w:hAnsi="Verdana" w:cs="Calibri"/>
          <w:iCs/>
          <w:sz w:val="22"/>
          <w:szCs w:val="22"/>
        </w:rPr>
        <w:t>al que asistiero</w:t>
      </w:r>
      <w:r w:rsidR="007D506A">
        <w:rPr>
          <w:rFonts w:ascii="Verdana" w:eastAsia="Calibri" w:hAnsi="Verdana" w:cs="Calibri"/>
          <w:iCs/>
          <w:sz w:val="22"/>
          <w:szCs w:val="22"/>
        </w:rPr>
        <w:t xml:space="preserve">n </w:t>
      </w:r>
      <w:r w:rsidR="00555368">
        <w:rPr>
          <w:rFonts w:ascii="Verdana" w:eastAsia="Calibri" w:hAnsi="Verdana" w:cs="Calibri"/>
          <w:iCs/>
          <w:sz w:val="22"/>
          <w:szCs w:val="22"/>
        </w:rPr>
        <w:t xml:space="preserve">más de quinientas empresas y profesionales. El congreso </w:t>
      </w:r>
      <w:r w:rsidR="005E2BAF" w:rsidRPr="00D374A5">
        <w:rPr>
          <w:rFonts w:ascii="Verdana" w:eastAsia="Calibri" w:hAnsi="Verdana" w:cs="Calibri"/>
          <w:iCs/>
          <w:sz w:val="22"/>
          <w:szCs w:val="22"/>
        </w:rPr>
        <w:t>analiz</w:t>
      </w:r>
      <w:r w:rsidR="003A4E64">
        <w:rPr>
          <w:rFonts w:ascii="Verdana" w:eastAsia="Calibri" w:hAnsi="Verdana" w:cs="Calibri"/>
          <w:iCs/>
          <w:sz w:val="22"/>
          <w:szCs w:val="22"/>
        </w:rPr>
        <w:t>ó</w:t>
      </w:r>
      <w:r w:rsidR="005E2BAF" w:rsidRPr="00D374A5">
        <w:rPr>
          <w:rFonts w:ascii="Verdana" w:eastAsia="Calibri" w:hAnsi="Verdana" w:cs="Calibri"/>
          <w:iCs/>
          <w:sz w:val="22"/>
          <w:szCs w:val="22"/>
        </w:rPr>
        <w:t xml:space="preserve"> el “estado de</w:t>
      </w:r>
      <w:r w:rsidR="00901A4C">
        <w:rPr>
          <w:rFonts w:ascii="Verdana" w:eastAsia="Calibri" w:hAnsi="Verdana" w:cs="Calibri"/>
          <w:iCs/>
          <w:sz w:val="22"/>
          <w:szCs w:val="22"/>
        </w:rPr>
        <w:t xml:space="preserve"> situación del proyecto de</w:t>
      </w:r>
      <w:r w:rsidR="005E2BAF" w:rsidRPr="00D374A5">
        <w:rPr>
          <w:rFonts w:ascii="Verdana" w:eastAsia="Calibri" w:hAnsi="Verdana" w:cs="Calibri"/>
          <w:iCs/>
          <w:sz w:val="22"/>
          <w:szCs w:val="22"/>
        </w:rPr>
        <w:t xml:space="preserve"> la e-Factura</w:t>
      </w:r>
      <w:r w:rsidR="00901A4C">
        <w:rPr>
          <w:rFonts w:ascii="Verdana" w:eastAsia="Calibri" w:hAnsi="Verdana" w:cs="Calibri"/>
          <w:iCs/>
          <w:sz w:val="22"/>
          <w:szCs w:val="22"/>
        </w:rPr>
        <w:t>”</w:t>
      </w:r>
      <w:r w:rsidR="005E2BAF" w:rsidRPr="00D374A5">
        <w:rPr>
          <w:rFonts w:ascii="Verdana" w:eastAsia="Calibri" w:hAnsi="Verdana" w:cs="Calibri"/>
          <w:iCs/>
          <w:sz w:val="22"/>
          <w:szCs w:val="22"/>
        </w:rPr>
        <w:t xml:space="preserve">, cuya utilización será obligatoria a partir del próximo </w:t>
      </w:r>
      <w:r w:rsidR="005E2BAF" w:rsidRPr="003E2380">
        <w:rPr>
          <w:rFonts w:ascii="Verdana" w:eastAsia="Calibri" w:hAnsi="Verdana" w:cs="Calibri"/>
          <w:iCs/>
          <w:sz w:val="22"/>
          <w:szCs w:val="22"/>
        </w:rPr>
        <w:t>15 de enero</w:t>
      </w:r>
      <w:r w:rsidR="005E2BAF" w:rsidRPr="00D374A5">
        <w:rPr>
          <w:rFonts w:ascii="Verdana" w:eastAsia="Calibri" w:hAnsi="Verdana" w:cs="Calibri"/>
          <w:iCs/>
          <w:sz w:val="22"/>
          <w:szCs w:val="22"/>
        </w:rPr>
        <w:t xml:space="preserve"> para todas las empresas que facturen </w:t>
      </w:r>
      <w:r w:rsidR="00555368">
        <w:rPr>
          <w:rFonts w:ascii="Verdana" w:eastAsia="Calibri" w:hAnsi="Verdana" w:cs="Calibri"/>
          <w:iCs/>
          <w:sz w:val="22"/>
          <w:szCs w:val="22"/>
        </w:rPr>
        <w:t>a las Administraciones Públicas, y animó a las empresas a convertir esta obligatoriedad en una ventaja competitiva para el negocio.</w:t>
      </w:r>
    </w:p>
    <w:p w14:paraId="75DA702B" w14:textId="77777777" w:rsidR="00A05B36" w:rsidRDefault="00555368" w:rsidP="00A05B36">
      <w:pPr>
        <w:spacing w:before="100" w:beforeAutospacing="1" w:after="100" w:afterAutospacing="1"/>
        <w:jc w:val="both"/>
        <w:rPr>
          <w:rFonts w:ascii="Verdana" w:eastAsia="Calibri" w:hAnsi="Verdana" w:cs="Calibri"/>
          <w:iCs/>
          <w:sz w:val="22"/>
          <w:szCs w:val="22"/>
        </w:rPr>
      </w:pPr>
      <w:r>
        <w:rPr>
          <w:rFonts w:ascii="Verdana" w:eastAsia="Calibri" w:hAnsi="Verdana" w:cs="Calibri"/>
          <w:iCs/>
          <w:sz w:val="22"/>
          <w:szCs w:val="22"/>
        </w:rPr>
        <w:t xml:space="preserve">En la sesión inaugural, Víctor Calvo-Sotelo, </w:t>
      </w:r>
      <w:r w:rsidR="003A4E64">
        <w:rPr>
          <w:rFonts w:ascii="Verdana" w:eastAsia="Calibri" w:hAnsi="Verdana" w:cs="Calibri"/>
          <w:iCs/>
          <w:sz w:val="22"/>
          <w:szCs w:val="22"/>
        </w:rPr>
        <w:t>secretario de Estado de Telecomunicaciones y para la Sociedad de la Información</w:t>
      </w:r>
      <w:r w:rsidR="006935DC">
        <w:rPr>
          <w:rFonts w:ascii="Verdana" w:eastAsia="Calibri" w:hAnsi="Verdana" w:cs="Calibri"/>
          <w:iCs/>
          <w:sz w:val="22"/>
          <w:szCs w:val="22"/>
        </w:rPr>
        <w:t xml:space="preserve">, </w:t>
      </w:r>
      <w:r w:rsidR="00952AF1">
        <w:rPr>
          <w:rFonts w:ascii="Verdana" w:eastAsia="Calibri" w:hAnsi="Verdana" w:cs="Calibri"/>
          <w:iCs/>
          <w:sz w:val="22"/>
          <w:szCs w:val="22"/>
        </w:rPr>
        <w:t xml:space="preserve">destacó la importancia de la factura electrónica, sus ventajas y la necesaria interoperabilidad de las </w:t>
      </w:r>
      <w:r w:rsidR="006935DC">
        <w:rPr>
          <w:rFonts w:ascii="Verdana" w:eastAsia="Calibri" w:hAnsi="Verdana" w:cs="Calibri"/>
          <w:iCs/>
          <w:sz w:val="22"/>
          <w:szCs w:val="22"/>
        </w:rPr>
        <w:t>Administraciones</w:t>
      </w:r>
      <w:r w:rsidR="00952AF1">
        <w:rPr>
          <w:rFonts w:ascii="Verdana" w:eastAsia="Calibri" w:hAnsi="Verdana" w:cs="Calibri"/>
          <w:iCs/>
          <w:sz w:val="22"/>
          <w:szCs w:val="22"/>
        </w:rPr>
        <w:t xml:space="preserve"> y los a</w:t>
      </w:r>
      <w:r w:rsidR="006935DC">
        <w:rPr>
          <w:rFonts w:ascii="Verdana" w:eastAsia="Calibri" w:hAnsi="Verdana" w:cs="Calibri"/>
          <w:iCs/>
          <w:sz w:val="22"/>
          <w:szCs w:val="22"/>
        </w:rPr>
        <w:t>g</w:t>
      </w:r>
      <w:r w:rsidR="00952AF1">
        <w:rPr>
          <w:rFonts w:ascii="Verdana" w:eastAsia="Calibri" w:hAnsi="Verdana" w:cs="Calibri"/>
          <w:iCs/>
          <w:sz w:val="22"/>
          <w:szCs w:val="22"/>
        </w:rPr>
        <w:t>en</w:t>
      </w:r>
      <w:r w:rsidR="006935DC">
        <w:rPr>
          <w:rFonts w:ascii="Verdana" w:eastAsia="Calibri" w:hAnsi="Verdana" w:cs="Calibri"/>
          <w:iCs/>
          <w:sz w:val="22"/>
          <w:szCs w:val="22"/>
        </w:rPr>
        <w:t>t</w:t>
      </w:r>
      <w:r w:rsidR="00952AF1">
        <w:rPr>
          <w:rFonts w:ascii="Verdana" w:eastAsia="Calibri" w:hAnsi="Verdana" w:cs="Calibri"/>
          <w:iCs/>
          <w:sz w:val="22"/>
          <w:szCs w:val="22"/>
        </w:rPr>
        <w:t>es</w:t>
      </w:r>
      <w:r w:rsidR="006935DC">
        <w:rPr>
          <w:rFonts w:ascii="Verdana" w:eastAsia="Calibri" w:hAnsi="Verdana" w:cs="Calibri"/>
          <w:iCs/>
          <w:sz w:val="22"/>
          <w:szCs w:val="22"/>
        </w:rPr>
        <w:t xml:space="preserve"> implicados</w:t>
      </w:r>
      <w:r w:rsidR="00952AF1">
        <w:rPr>
          <w:rFonts w:ascii="Verdana" w:eastAsia="Calibri" w:hAnsi="Verdana" w:cs="Calibri"/>
          <w:iCs/>
          <w:sz w:val="22"/>
          <w:szCs w:val="22"/>
        </w:rPr>
        <w:t>.</w:t>
      </w:r>
      <w:r w:rsidR="00F24B1C">
        <w:rPr>
          <w:rFonts w:ascii="Verdana" w:eastAsia="Calibri" w:hAnsi="Verdana" w:cs="Calibri"/>
          <w:iCs/>
          <w:sz w:val="22"/>
          <w:szCs w:val="22"/>
        </w:rPr>
        <w:t xml:space="preserve"> </w:t>
      </w:r>
    </w:p>
    <w:p w14:paraId="23A8CBE6" w14:textId="0478F7AF" w:rsidR="00CE2FCA" w:rsidRPr="00CE2FCA" w:rsidRDefault="00CE2FCA" w:rsidP="00A05B36">
      <w:pPr>
        <w:spacing w:before="100" w:beforeAutospacing="1" w:after="100" w:afterAutospacing="1"/>
        <w:jc w:val="both"/>
        <w:rPr>
          <w:rFonts w:ascii="Verdana" w:eastAsia="Calibri" w:hAnsi="Verdana" w:cs="Calibri"/>
          <w:b/>
          <w:iCs/>
          <w:sz w:val="22"/>
          <w:szCs w:val="22"/>
        </w:rPr>
      </w:pPr>
      <w:r w:rsidRPr="00CE2FCA">
        <w:rPr>
          <w:rFonts w:ascii="Verdana" w:eastAsia="Calibri" w:hAnsi="Verdana" w:cs="Calibri"/>
          <w:b/>
          <w:iCs/>
          <w:sz w:val="22"/>
          <w:szCs w:val="22"/>
        </w:rPr>
        <w:t xml:space="preserve">Mapa </w:t>
      </w:r>
      <w:r>
        <w:rPr>
          <w:rFonts w:ascii="Verdana" w:eastAsia="Calibri" w:hAnsi="Verdana" w:cs="Calibri"/>
          <w:b/>
          <w:iCs/>
          <w:sz w:val="22"/>
          <w:szCs w:val="22"/>
        </w:rPr>
        <w:t>d</w:t>
      </w:r>
      <w:r w:rsidRPr="00CE2FCA">
        <w:rPr>
          <w:rFonts w:ascii="Verdana" w:eastAsia="Calibri" w:hAnsi="Verdana" w:cs="Calibri"/>
          <w:b/>
          <w:iCs/>
          <w:sz w:val="22"/>
          <w:szCs w:val="22"/>
        </w:rPr>
        <w:t xml:space="preserve">e Situación </w:t>
      </w:r>
      <w:r>
        <w:rPr>
          <w:rFonts w:ascii="Verdana" w:eastAsia="Calibri" w:hAnsi="Verdana" w:cs="Calibri"/>
          <w:b/>
          <w:iCs/>
          <w:sz w:val="22"/>
          <w:szCs w:val="22"/>
        </w:rPr>
        <w:t>d</w:t>
      </w:r>
      <w:r w:rsidRPr="00CE2FCA">
        <w:rPr>
          <w:rFonts w:ascii="Verdana" w:eastAsia="Calibri" w:hAnsi="Verdana" w:cs="Calibri"/>
          <w:b/>
          <w:iCs/>
          <w:sz w:val="22"/>
          <w:szCs w:val="22"/>
        </w:rPr>
        <w:t xml:space="preserve">e </w:t>
      </w:r>
      <w:r>
        <w:rPr>
          <w:rFonts w:ascii="Verdana" w:eastAsia="Calibri" w:hAnsi="Verdana" w:cs="Calibri"/>
          <w:b/>
          <w:iCs/>
          <w:sz w:val="22"/>
          <w:szCs w:val="22"/>
        </w:rPr>
        <w:t>l</w:t>
      </w:r>
      <w:r w:rsidRPr="00CE2FCA">
        <w:rPr>
          <w:rFonts w:ascii="Verdana" w:eastAsia="Calibri" w:hAnsi="Verdana" w:cs="Calibri"/>
          <w:b/>
          <w:iCs/>
          <w:sz w:val="22"/>
          <w:szCs w:val="22"/>
        </w:rPr>
        <w:t>a Administración</w:t>
      </w:r>
    </w:p>
    <w:p w14:paraId="156B8278" w14:textId="45E2CEED" w:rsidR="00CE2FCA" w:rsidRDefault="00A05B36" w:rsidP="00A05B36">
      <w:pPr>
        <w:spacing w:before="100" w:beforeAutospacing="1" w:after="100" w:afterAutospacing="1"/>
        <w:jc w:val="both"/>
        <w:rPr>
          <w:rFonts w:ascii="Verdana" w:eastAsia="Calibri" w:hAnsi="Verdana" w:cs="Calibri"/>
          <w:iCs/>
          <w:sz w:val="22"/>
          <w:szCs w:val="22"/>
        </w:rPr>
      </w:pPr>
      <w:r>
        <w:rPr>
          <w:rFonts w:ascii="Verdana" w:eastAsia="Calibri" w:hAnsi="Verdana" w:cs="Calibri"/>
          <w:iCs/>
          <w:sz w:val="22"/>
          <w:szCs w:val="22"/>
        </w:rPr>
        <w:t xml:space="preserve">El </w:t>
      </w:r>
      <w:r w:rsidR="006935DC">
        <w:rPr>
          <w:rFonts w:ascii="Verdana" w:eastAsia="Calibri" w:hAnsi="Verdana" w:cs="Calibri"/>
          <w:iCs/>
          <w:sz w:val="22"/>
          <w:szCs w:val="22"/>
        </w:rPr>
        <w:t xml:space="preserve">Congreso </w:t>
      </w:r>
      <w:r w:rsidR="00CE2FCA">
        <w:rPr>
          <w:rFonts w:ascii="Verdana" w:eastAsia="Calibri" w:hAnsi="Verdana" w:cs="Calibri"/>
          <w:iCs/>
          <w:sz w:val="22"/>
          <w:szCs w:val="22"/>
        </w:rPr>
        <w:t xml:space="preserve">mostró un informe de la situación de la Administración local </w:t>
      </w:r>
      <w:r w:rsidR="00337A32">
        <w:rPr>
          <w:rFonts w:ascii="Verdana" w:eastAsia="Calibri" w:hAnsi="Verdana" w:cs="Calibri"/>
          <w:iCs/>
          <w:sz w:val="22"/>
          <w:szCs w:val="22"/>
        </w:rPr>
        <w:t>puesto en marcha la FEMP en colaboración con Ametic y un mapa de situac</w:t>
      </w:r>
      <w:r w:rsidR="00796B85">
        <w:rPr>
          <w:rFonts w:ascii="Verdana" w:eastAsia="Calibri" w:hAnsi="Verdana" w:cs="Calibri"/>
          <w:iCs/>
          <w:sz w:val="22"/>
          <w:szCs w:val="22"/>
        </w:rPr>
        <w:t>ión de cada comunidad autónoma elabor</w:t>
      </w:r>
      <w:r w:rsidR="00337A32">
        <w:rPr>
          <w:rFonts w:ascii="Verdana" w:eastAsia="Calibri" w:hAnsi="Verdana" w:cs="Calibri"/>
          <w:iCs/>
          <w:sz w:val="22"/>
          <w:szCs w:val="22"/>
        </w:rPr>
        <w:t>ado por Indra, Seres y Telefónica.</w:t>
      </w:r>
    </w:p>
    <w:p w14:paraId="580E129D" w14:textId="5683DC3C" w:rsidR="00615B06" w:rsidRPr="00A05B36" w:rsidRDefault="00337A32" w:rsidP="00A05B36">
      <w:pPr>
        <w:spacing w:before="100" w:beforeAutospacing="1" w:after="100" w:afterAutospacing="1"/>
        <w:jc w:val="both"/>
        <w:rPr>
          <w:rFonts w:ascii="Verdana" w:eastAsia="Calibri" w:hAnsi="Verdana" w:cs="Calibri"/>
          <w:iCs/>
          <w:sz w:val="22"/>
          <w:szCs w:val="22"/>
        </w:rPr>
      </w:pPr>
      <w:r>
        <w:rPr>
          <w:rFonts w:ascii="Verdana" w:eastAsia="Calibri" w:hAnsi="Verdana" w:cs="Calibri"/>
          <w:iCs/>
          <w:sz w:val="22"/>
          <w:szCs w:val="22"/>
        </w:rPr>
        <w:t>En otro bloque, se c</w:t>
      </w:r>
      <w:r w:rsidR="006935DC">
        <w:rPr>
          <w:rFonts w:ascii="Verdana" w:eastAsia="Calibri" w:hAnsi="Verdana" w:cs="Calibri"/>
          <w:iCs/>
          <w:sz w:val="22"/>
          <w:szCs w:val="22"/>
        </w:rPr>
        <w:t xml:space="preserve">ontó </w:t>
      </w:r>
      <w:r>
        <w:rPr>
          <w:rFonts w:ascii="Verdana" w:eastAsia="Calibri" w:hAnsi="Verdana" w:cs="Calibri"/>
          <w:iCs/>
          <w:sz w:val="22"/>
          <w:szCs w:val="22"/>
        </w:rPr>
        <w:t xml:space="preserve">con </w:t>
      </w:r>
      <w:r w:rsidR="006935DC">
        <w:rPr>
          <w:rFonts w:ascii="Verdana" w:eastAsia="Calibri" w:hAnsi="Verdana" w:cs="Calibri"/>
          <w:iCs/>
          <w:sz w:val="22"/>
          <w:szCs w:val="22"/>
        </w:rPr>
        <w:t xml:space="preserve">participantes </w:t>
      </w:r>
      <w:r w:rsidR="00A05B36">
        <w:rPr>
          <w:rFonts w:ascii="Verdana" w:eastAsia="Calibri" w:hAnsi="Verdana" w:cs="Calibri"/>
          <w:iCs/>
          <w:sz w:val="22"/>
          <w:szCs w:val="22"/>
        </w:rPr>
        <w:t xml:space="preserve">con </w:t>
      </w:r>
      <w:r w:rsidR="00615B06">
        <w:rPr>
          <w:rFonts w:ascii="Verdana" w:eastAsia="Calibri" w:hAnsi="Verdana" w:cs="Calibri"/>
          <w:iCs/>
          <w:sz w:val="22"/>
          <w:szCs w:val="22"/>
        </w:rPr>
        <w:t>Aitor Cubo representante de la Dirección de Tecnologías de la Información y las Comunicaciones del</w:t>
      </w:r>
      <w:r w:rsidR="006935DC">
        <w:rPr>
          <w:rFonts w:ascii="Verdana" w:eastAsia="Calibri" w:hAnsi="Verdana" w:cs="Calibri"/>
          <w:iCs/>
          <w:sz w:val="22"/>
          <w:szCs w:val="22"/>
        </w:rPr>
        <w:t xml:space="preserve"> </w:t>
      </w:r>
      <w:r w:rsidR="006935DC" w:rsidRPr="00615B06">
        <w:rPr>
          <w:rFonts w:ascii="Verdana" w:eastAsia="Calibri" w:hAnsi="Verdana" w:cs="Calibri"/>
          <w:iCs/>
          <w:sz w:val="22"/>
          <w:szCs w:val="22"/>
        </w:rPr>
        <w:t>Ministerio de Haci</w:t>
      </w:r>
      <w:r w:rsidR="00A05B36">
        <w:rPr>
          <w:rFonts w:ascii="Verdana" w:eastAsia="Calibri" w:hAnsi="Verdana" w:cs="Calibri"/>
          <w:iCs/>
          <w:sz w:val="22"/>
          <w:szCs w:val="22"/>
        </w:rPr>
        <w:t>enda y Administraciones Públicas y</w:t>
      </w:r>
      <w:r w:rsidR="00615B06" w:rsidRPr="00615B06">
        <w:rPr>
          <w:rFonts w:ascii="Verdana" w:eastAsia="Calibri" w:hAnsi="Verdana" w:cs="Calibri"/>
          <w:iCs/>
          <w:sz w:val="22"/>
          <w:szCs w:val="22"/>
        </w:rPr>
        <w:t xml:space="preserve"> representantes de las Comunidades autónomas de Castilla</w:t>
      </w:r>
      <w:r w:rsidR="00A05B36">
        <w:rPr>
          <w:rFonts w:ascii="Verdana" w:eastAsia="Calibri" w:hAnsi="Verdana" w:cs="Calibri"/>
          <w:iCs/>
          <w:sz w:val="22"/>
          <w:szCs w:val="22"/>
        </w:rPr>
        <w:t xml:space="preserve"> La Mancha, Cataluña o Valencia, </w:t>
      </w:r>
      <w:r>
        <w:rPr>
          <w:rFonts w:ascii="Verdana" w:eastAsia="Calibri" w:hAnsi="Verdana" w:cs="Calibri"/>
          <w:iCs/>
          <w:sz w:val="22"/>
          <w:szCs w:val="22"/>
        </w:rPr>
        <w:t xml:space="preserve">donde </w:t>
      </w:r>
      <w:r w:rsidR="00A05B36">
        <w:rPr>
          <w:rFonts w:ascii="Verdana" w:eastAsia="Calibri" w:hAnsi="Verdana" w:cs="Calibri"/>
          <w:iCs/>
          <w:sz w:val="22"/>
          <w:szCs w:val="22"/>
        </w:rPr>
        <w:t>se abordaron cuestiones qu</w:t>
      </w:r>
      <w:r w:rsidR="0005440A">
        <w:rPr>
          <w:rFonts w:ascii="Verdana" w:eastAsia="Calibri" w:hAnsi="Verdana" w:cs="Calibri"/>
          <w:iCs/>
          <w:sz w:val="22"/>
          <w:szCs w:val="22"/>
        </w:rPr>
        <w:t>e</w:t>
      </w:r>
      <w:r w:rsidR="00A05B36">
        <w:rPr>
          <w:rFonts w:ascii="Verdana" w:eastAsia="Calibri" w:hAnsi="Verdana" w:cs="Calibri"/>
          <w:iCs/>
          <w:sz w:val="22"/>
          <w:szCs w:val="22"/>
        </w:rPr>
        <w:t xml:space="preserve"> preocupan tanto a </w:t>
      </w:r>
      <w:r w:rsidR="00A05B36">
        <w:rPr>
          <w:rFonts w:ascii="Verdana" w:eastAsia="Calibri" w:hAnsi="Verdana" w:cs="Calibri"/>
          <w:iCs/>
          <w:sz w:val="22"/>
          <w:szCs w:val="22"/>
        </w:rPr>
        <w:lastRenderedPageBreak/>
        <w:t>las empresas</w:t>
      </w:r>
      <w:r w:rsidR="0005440A">
        <w:rPr>
          <w:rFonts w:ascii="Verdana" w:eastAsia="Calibri" w:hAnsi="Verdana" w:cs="Calibri"/>
          <w:iCs/>
          <w:sz w:val="22"/>
          <w:szCs w:val="22"/>
        </w:rPr>
        <w:t xml:space="preserve"> como a las Administraciones Públicas</w:t>
      </w:r>
      <w:r w:rsidR="00A05B36">
        <w:rPr>
          <w:rFonts w:ascii="Verdana" w:eastAsia="Calibri" w:hAnsi="Verdana" w:cs="Calibri"/>
          <w:iCs/>
          <w:sz w:val="22"/>
          <w:szCs w:val="22"/>
        </w:rPr>
        <w:t xml:space="preserve">, como </w:t>
      </w:r>
      <w:r w:rsidR="0005440A">
        <w:rPr>
          <w:rFonts w:ascii="Verdana" w:eastAsia="Calibri" w:hAnsi="Verdana" w:cs="Calibri"/>
          <w:iCs/>
          <w:sz w:val="22"/>
          <w:szCs w:val="22"/>
        </w:rPr>
        <w:t>la información necesaria para que las facturas electrónicas lleguen a sus centros de coste y en cómo se solventaran las diferentes que surjan en la puesta en práctica de esta herramienta.</w:t>
      </w:r>
    </w:p>
    <w:p w14:paraId="2EECE794" w14:textId="77777777" w:rsidR="00615B06" w:rsidRPr="0098307C" w:rsidRDefault="00615B06" w:rsidP="006935DC">
      <w:pPr>
        <w:jc w:val="both"/>
        <w:rPr>
          <w:rFonts w:ascii="Verdana" w:eastAsia="Calibri" w:hAnsi="Verdana" w:cs="Calibri"/>
          <w:iCs/>
          <w:sz w:val="22"/>
          <w:szCs w:val="22"/>
        </w:rPr>
      </w:pPr>
      <w:r w:rsidRPr="0098307C">
        <w:rPr>
          <w:rFonts w:ascii="Verdana" w:eastAsia="Calibri" w:hAnsi="Verdana" w:cs="Calibri"/>
          <w:iCs/>
          <w:sz w:val="22"/>
          <w:szCs w:val="22"/>
        </w:rPr>
        <w:t xml:space="preserve">En el siguiente </w:t>
      </w:r>
      <w:r w:rsidR="00A05B36">
        <w:rPr>
          <w:rFonts w:ascii="Verdana" w:eastAsia="Calibri" w:hAnsi="Verdana" w:cs="Calibri"/>
          <w:iCs/>
          <w:sz w:val="22"/>
          <w:szCs w:val="22"/>
        </w:rPr>
        <w:t xml:space="preserve">se profundizó </w:t>
      </w:r>
      <w:r w:rsidRPr="0098307C">
        <w:rPr>
          <w:rFonts w:ascii="Verdana" w:eastAsia="Calibri" w:hAnsi="Verdana" w:cs="Calibri"/>
          <w:iCs/>
          <w:sz w:val="22"/>
          <w:szCs w:val="22"/>
        </w:rPr>
        <w:t>en temas claves para el cambio a la fact</w:t>
      </w:r>
      <w:r w:rsidR="0098307C">
        <w:rPr>
          <w:rFonts w:ascii="Verdana" w:eastAsia="Calibri" w:hAnsi="Verdana" w:cs="Calibri"/>
          <w:iCs/>
          <w:sz w:val="22"/>
          <w:szCs w:val="22"/>
        </w:rPr>
        <w:t>ura electrónica como la i</w:t>
      </w:r>
      <w:r w:rsidRPr="0098307C">
        <w:rPr>
          <w:rFonts w:ascii="Verdana" w:eastAsia="Calibri" w:hAnsi="Verdana" w:cs="Calibri"/>
          <w:iCs/>
          <w:sz w:val="22"/>
          <w:szCs w:val="22"/>
        </w:rPr>
        <w:t>nteroperabilidad, los diferentes requisitos de información o el papel del operador, a través de la experiencia de empresas como TELEFÓNICA, SERES o INDRA</w:t>
      </w:r>
    </w:p>
    <w:p w14:paraId="517CEABD" w14:textId="77777777" w:rsidR="006935DC" w:rsidRDefault="0098307C" w:rsidP="003A4E64">
      <w:pPr>
        <w:spacing w:before="100" w:beforeAutospacing="1" w:after="100" w:afterAutospacing="1"/>
        <w:jc w:val="both"/>
        <w:rPr>
          <w:rFonts w:ascii="Verdana" w:eastAsia="Calibri" w:hAnsi="Verdana" w:cs="Calibri"/>
          <w:iCs/>
          <w:sz w:val="22"/>
          <w:szCs w:val="22"/>
        </w:rPr>
      </w:pPr>
      <w:r>
        <w:rPr>
          <w:rFonts w:ascii="Verdana" w:eastAsia="Calibri" w:hAnsi="Verdana" w:cs="Calibri"/>
          <w:iCs/>
          <w:sz w:val="22"/>
          <w:szCs w:val="22"/>
        </w:rPr>
        <w:t xml:space="preserve">Durante la sesión de la tarde se </w:t>
      </w:r>
      <w:r w:rsidR="00A05B36">
        <w:rPr>
          <w:rFonts w:ascii="Verdana" w:eastAsia="Calibri" w:hAnsi="Verdana" w:cs="Calibri"/>
          <w:iCs/>
          <w:sz w:val="22"/>
          <w:szCs w:val="22"/>
        </w:rPr>
        <w:t>mostraron</w:t>
      </w:r>
      <w:r>
        <w:rPr>
          <w:rFonts w:ascii="Verdana" w:eastAsia="Calibri" w:hAnsi="Verdana" w:cs="Calibri"/>
          <w:iCs/>
          <w:sz w:val="22"/>
          <w:szCs w:val="22"/>
        </w:rPr>
        <w:t xml:space="preserve"> las experiencias de otros sectores obligados a emitir facturas electrónicas como lo son Telecomunicaciones, Banca o Energía. </w:t>
      </w:r>
    </w:p>
    <w:p w14:paraId="4046238F" w14:textId="33A253D2" w:rsidR="0098307C" w:rsidRDefault="0098307C" w:rsidP="003A4E64">
      <w:pPr>
        <w:spacing w:before="100" w:beforeAutospacing="1" w:after="100" w:afterAutospacing="1"/>
        <w:jc w:val="both"/>
        <w:rPr>
          <w:rFonts w:ascii="Verdana" w:eastAsia="Calibri" w:hAnsi="Verdana" w:cs="Calibri"/>
          <w:iCs/>
          <w:sz w:val="22"/>
          <w:szCs w:val="22"/>
        </w:rPr>
      </w:pPr>
      <w:r>
        <w:rPr>
          <w:rFonts w:ascii="Verdana" w:eastAsia="Calibri" w:hAnsi="Verdana" w:cs="Calibri"/>
          <w:iCs/>
          <w:sz w:val="22"/>
          <w:szCs w:val="22"/>
        </w:rPr>
        <w:t>En el último bloque</w:t>
      </w:r>
      <w:r w:rsidR="00337A32">
        <w:rPr>
          <w:rFonts w:ascii="Verdana" w:eastAsia="Calibri" w:hAnsi="Verdana" w:cs="Calibri"/>
          <w:iCs/>
          <w:sz w:val="22"/>
          <w:szCs w:val="22"/>
        </w:rPr>
        <w:t xml:space="preserve"> </w:t>
      </w:r>
      <w:r>
        <w:rPr>
          <w:rFonts w:ascii="Verdana" w:eastAsia="Calibri" w:hAnsi="Verdana" w:cs="Calibri"/>
          <w:iCs/>
          <w:sz w:val="22"/>
          <w:szCs w:val="22"/>
        </w:rPr>
        <w:t xml:space="preserve">se analizó la </w:t>
      </w:r>
      <w:r w:rsidR="00A05B36">
        <w:rPr>
          <w:rFonts w:ascii="Verdana" w:eastAsia="Calibri" w:hAnsi="Verdana" w:cs="Calibri"/>
          <w:iCs/>
          <w:sz w:val="22"/>
          <w:szCs w:val="22"/>
        </w:rPr>
        <w:t xml:space="preserve">oferta tecnológica que rodea la </w:t>
      </w:r>
      <w:r>
        <w:rPr>
          <w:rFonts w:ascii="Verdana" w:eastAsia="Calibri" w:hAnsi="Verdana" w:cs="Calibri"/>
          <w:iCs/>
          <w:sz w:val="22"/>
          <w:szCs w:val="22"/>
        </w:rPr>
        <w:t xml:space="preserve">factura </w:t>
      </w:r>
      <w:r w:rsidR="00A05B36">
        <w:rPr>
          <w:rFonts w:ascii="Verdana" w:eastAsia="Calibri" w:hAnsi="Verdana" w:cs="Calibri"/>
          <w:iCs/>
          <w:sz w:val="22"/>
          <w:szCs w:val="22"/>
        </w:rPr>
        <w:t xml:space="preserve">electrónica de la mano de empresas como </w:t>
      </w:r>
      <w:r>
        <w:rPr>
          <w:rFonts w:ascii="Verdana" w:eastAsia="Calibri" w:hAnsi="Verdana" w:cs="Calibri"/>
          <w:iCs/>
          <w:sz w:val="22"/>
          <w:szCs w:val="22"/>
        </w:rPr>
        <w:t xml:space="preserve"> DATISA, GENERIX GROUP, IBM e INVINET</w:t>
      </w:r>
      <w:r w:rsidR="00796B85">
        <w:rPr>
          <w:rFonts w:ascii="Verdana" w:eastAsia="Calibri" w:hAnsi="Verdana" w:cs="Calibri"/>
          <w:iCs/>
          <w:sz w:val="22"/>
          <w:szCs w:val="22"/>
        </w:rPr>
        <w:t xml:space="preserve"> en una mesa redonda </w:t>
      </w:r>
      <w:r w:rsidR="00901A4C">
        <w:rPr>
          <w:rFonts w:ascii="Verdana" w:eastAsia="Calibri" w:hAnsi="Verdana" w:cs="Calibri"/>
          <w:iCs/>
          <w:sz w:val="22"/>
          <w:szCs w:val="22"/>
        </w:rPr>
        <w:t xml:space="preserve">de debate </w:t>
      </w:r>
      <w:r w:rsidR="00796B85">
        <w:rPr>
          <w:rFonts w:ascii="Verdana" w:eastAsia="Calibri" w:hAnsi="Verdana" w:cs="Calibri"/>
          <w:iCs/>
          <w:sz w:val="22"/>
          <w:szCs w:val="22"/>
        </w:rPr>
        <w:t>moderada por EDICOM</w:t>
      </w:r>
      <w:r w:rsidR="00901A4C">
        <w:rPr>
          <w:rFonts w:ascii="Verdana" w:eastAsia="Calibri" w:hAnsi="Verdana" w:cs="Calibri"/>
          <w:iCs/>
          <w:sz w:val="22"/>
          <w:szCs w:val="22"/>
        </w:rPr>
        <w:t>,</w:t>
      </w:r>
      <w:r w:rsidR="00796B85">
        <w:rPr>
          <w:rFonts w:ascii="Verdana" w:eastAsia="Calibri" w:hAnsi="Verdana" w:cs="Calibri"/>
          <w:iCs/>
          <w:sz w:val="22"/>
          <w:szCs w:val="22"/>
        </w:rPr>
        <w:t xml:space="preserve"> en la </w:t>
      </w:r>
      <w:r w:rsidR="00A05B36">
        <w:rPr>
          <w:rFonts w:ascii="Verdana" w:eastAsia="Calibri" w:hAnsi="Verdana" w:cs="Calibri"/>
          <w:iCs/>
          <w:sz w:val="22"/>
          <w:szCs w:val="22"/>
        </w:rPr>
        <w:t>que</w:t>
      </w:r>
      <w:r w:rsidR="00796B85">
        <w:rPr>
          <w:rFonts w:ascii="Verdana" w:eastAsia="Calibri" w:hAnsi="Verdana" w:cs="Calibri"/>
          <w:iCs/>
          <w:sz w:val="22"/>
          <w:szCs w:val="22"/>
        </w:rPr>
        <w:t xml:space="preserve"> se</w:t>
      </w:r>
      <w:r w:rsidR="00A05B36">
        <w:rPr>
          <w:rFonts w:ascii="Verdana" w:eastAsia="Calibri" w:hAnsi="Verdana" w:cs="Calibri"/>
          <w:iCs/>
          <w:sz w:val="22"/>
          <w:szCs w:val="22"/>
        </w:rPr>
        <w:t xml:space="preserve"> abordaron experiencias de informatización, </w:t>
      </w:r>
      <w:r w:rsidR="0005440A">
        <w:rPr>
          <w:rFonts w:ascii="Verdana" w:eastAsia="Calibri" w:hAnsi="Verdana" w:cs="Calibri"/>
          <w:iCs/>
          <w:sz w:val="22"/>
          <w:szCs w:val="22"/>
        </w:rPr>
        <w:t>optimización de procesos,</w:t>
      </w:r>
      <w:r w:rsidR="00A05B36">
        <w:rPr>
          <w:rFonts w:ascii="Verdana" w:eastAsia="Calibri" w:hAnsi="Verdana" w:cs="Calibri"/>
          <w:iCs/>
          <w:sz w:val="22"/>
          <w:szCs w:val="22"/>
        </w:rPr>
        <w:t xml:space="preserve"> </w:t>
      </w:r>
      <w:r>
        <w:rPr>
          <w:rFonts w:ascii="Verdana" w:eastAsia="Calibri" w:hAnsi="Verdana" w:cs="Calibri"/>
          <w:iCs/>
          <w:sz w:val="22"/>
          <w:szCs w:val="22"/>
        </w:rPr>
        <w:t xml:space="preserve">integración de ERP y el cierre de la cadena de suministro. </w:t>
      </w:r>
    </w:p>
    <w:p w14:paraId="5DCF090D" w14:textId="77777777" w:rsidR="003A4E64" w:rsidRDefault="0005440A" w:rsidP="00D374A5">
      <w:pPr>
        <w:spacing w:before="100" w:beforeAutospacing="1" w:after="100" w:afterAutospacing="1"/>
        <w:jc w:val="both"/>
        <w:rPr>
          <w:rFonts w:ascii="Verdana" w:eastAsia="Calibri" w:hAnsi="Verdana" w:cs="Calibri"/>
          <w:iCs/>
          <w:sz w:val="22"/>
          <w:szCs w:val="22"/>
        </w:rPr>
      </w:pPr>
      <w:r>
        <w:rPr>
          <w:rFonts w:ascii="Verdana" w:eastAsia="Calibri" w:hAnsi="Verdana" w:cs="Calibri"/>
          <w:iCs/>
          <w:sz w:val="22"/>
          <w:szCs w:val="22"/>
        </w:rPr>
        <w:t xml:space="preserve">La clausura del Congreso corrió a cargo del director </w:t>
      </w:r>
      <w:r w:rsidR="00A05B36">
        <w:rPr>
          <w:rFonts w:ascii="Verdana" w:eastAsia="Calibri" w:hAnsi="Verdana" w:cs="Calibri"/>
          <w:iCs/>
          <w:sz w:val="22"/>
          <w:szCs w:val="22"/>
        </w:rPr>
        <w:t xml:space="preserve">general de RED.es, </w:t>
      </w:r>
      <w:r>
        <w:rPr>
          <w:rFonts w:ascii="Verdana" w:eastAsia="Calibri" w:hAnsi="Verdana" w:cs="Calibri"/>
          <w:iCs/>
          <w:sz w:val="22"/>
          <w:szCs w:val="22"/>
        </w:rPr>
        <w:t xml:space="preserve">César Miralles, y del Director de </w:t>
      </w:r>
      <w:r w:rsidRPr="0005440A">
        <w:rPr>
          <w:rFonts w:ascii="Verdana" w:eastAsia="Calibri" w:hAnsi="Verdana" w:cs="Calibri"/>
          <w:iCs/>
          <w:sz w:val="22"/>
          <w:szCs w:val="22"/>
        </w:rPr>
        <w:t>Tecnologías de la Información y las Comunicaciones</w:t>
      </w:r>
      <w:r>
        <w:rPr>
          <w:rFonts w:ascii="Verdana" w:eastAsia="Calibri" w:hAnsi="Verdana" w:cs="Calibri"/>
          <w:iCs/>
          <w:sz w:val="22"/>
          <w:szCs w:val="22"/>
        </w:rPr>
        <w:t xml:space="preserve"> del Min</w:t>
      </w:r>
      <w:r w:rsidR="00A05B36">
        <w:rPr>
          <w:rFonts w:ascii="Verdana" w:eastAsia="Calibri" w:hAnsi="Verdana" w:cs="Calibri"/>
          <w:iCs/>
          <w:sz w:val="22"/>
          <w:szCs w:val="22"/>
        </w:rPr>
        <w:t xml:space="preserve">isterio de Hacienda y AA.PP, </w:t>
      </w:r>
      <w:r>
        <w:rPr>
          <w:rFonts w:ascii="Verdana" w:eastAsia="Calibri" w:hAnsi="Verdana" w:cs="Calibri"/>
          <w:iCs/>
          <w:sz w:val="22"/>
          <w:szCs w:val="22"/>
        </w:rPr>
        <w:t xml:space="preserve">Domingo Molina, </w:t>
      </w:r>
      <w:r w:rsidR="00A05B36">
        <w:rPr>
          <w:rFonts w:ascii="Verdana" w:eastAsia="Calibri" w:hAnsi="Verdana" w:cs="Calibri"/>
          <w:iCs/>
          <w:sz w:val="22"/>
          <w:szCs w:val="22"/>
        </w:rPr>
        <w:t xml:space="preserve">que </w:t>
      </w:r>
      <w:r>
        <w:rPr>
          <w:rFonts w:ascii="Verdana" w:eastAsia="Calibri" w:hAnsi="Verdana" w:cs="Calibri"/>
          <w:iCs/>
          <w:sz w:val="22"/>
          <w:szCs w:val="22"/>
        </w:rPr>
        <w:t>destacaron</w:t>
      </w:r>
      <w:r w:rsidR="003A4E64">
        <w:rPr>
          <w:rFonts w:ascii="Verdana" w:eastAsia="Calibri" w:hAnsi="Verdana" w:cs="Calibri"/>
          <w:iCs/>
          <w:sz w:val="22"/>
          <w:szCs w:val="22"/>
        </w:rPr>
        <w:t xml:space="preserve"> los beneficios </w:t>
      </w:r>
      <w:r w:rsidR="00A05B36">
        <w:rPr>
          <w:rFonts w:ascii="Verdana" w:eastAsia="Calibri" w:hAnsi="Verdana" w:cs="Calibri"/>
          <w:iCs/>
          <w:sz w:val="22"/>
          <w:szCs w:val="22"/>
        </w:rPr>
        <w:t xml:space="preserve">de la factura electrónica </w:t>
      </w:r>
      <w:r w:rsidR="003A4E64">
        <w:rPr>
          <w:rFonts w:ascii="Verdana" w:eastAsia="Calibri" w:hAnsi="Verdana" w:cs="Calibri"/>
          <w:iCs/>
          <w:sz w:val="22"/>
          <w:szCs w:val="22"/>
        </w:rPr>
        <w:t>que el aumento de la competitividad de las empresas, ahorros de costes, optimizaciones de los tiempos y la gestión, un mejor control y la veracidad del contenido de las mismas.</w:t>
      </w:r>
    </w:p>
    <w:p w14:paraId="6A9B2B56" w14:textId="77777777" w:rsidR="005E2BAF" w:rsidRPr="005E2BAF" w:rsidRDefault="005E2BAF" w:rsidP="005E2BAF">
      <w:pPr>
        <w:spacing w:before="100" w:beforeAutospacing="1" w:after="100" w:afterAutospacing="1"/>
        <w:jc w:val="both"/>
        <w:rPr>
          <w:rFonts w:ascii="Verdana" w:eastAsia="Calibri" w:hAnsi="Verdana" w:cs="Calibri"/>
          <w:iCs/>
        </w:rPr>
      </w:pPr>
      <w:r w:rsidRPr="005E2BAF">
        <w:rPr>
          <w:rFonts w:ascii="Verdana" w:eastAsia="Calibri" w:hAnsi="Verdana" w:cs="Calibri"/>
          <w:iCs/>
          <w:sz w:val="22"/>
          <w:szCs w:val="22"/>
        </w:rPr>
        <w:t xml:space="preserve">En la web </w:t>
      </w:r>
      <w:hyperlink r:id="rId9" w:history="1">
        <w:r w:rsidRPr="00F717E2">
          <w:rPr>
            <w:rFonts w:ascii="Verdana" w:eastAsia="Calibri" w:hAnsi="Verdana" w:cs="Calibri"/>
            <w:iCs/>
            <w:color w:val="0000FF"/>
            <w:sz w:val="22"/>
            <w:szCs w:val="22"/>
            <w:u w:val="single"/>
          </w:rPr>
          <w:t>www.congresofacturaelectronica.ametic.es</w:t>
        </w:r>
      </w:hyperlink>
      <w:r w:rsidRPr="005E2BAF">
        <w:rPr>
          <w:rFonts w:ascii="Verdana" w:eastAsia="Calibri" w:hAnsi="Verdana" w:cs="Calibri"/>
          <w:iCs/>
          <w:sz w:val="22"/>
          <w:szCs w:val="22"/>
        </w:rPr>
        <w:t xml:space="preserve"> se puede consultar</w:t>
      </w:r>
      <w:r w:rsidR="0005440A">
        <w:rPr>
          <w:rFonts w:ascii="Verdana" w:eastAsia="Calibri" w:hAnsi="Verdana" w:cs="Calibri"/>
          <w:iCs/>
          <w:sz w:val="22"/>
          <w:szCs w:val="22"/>
        </w:rPr>
        <w:t xml:space="preserve"> la información relacionada con este evento.</w:t>
      </w:r>
    </w:p>
    <w:p w14:paraId="5DDA667F" w14:textId="77777777" w:rsidR="005E2BAF" w:rsidRPr="005E2BAF" w:rsidRDefault="005E2BAF" w:rsidP="005E2BAF">
      <w:pPr>
        <w:tabs>
          <w:tab w:val="left" w:pos="0"/>
        </w:tabs>
        <w:rPr>
          <w:rFonts w:eastAsia="Calibri"/>
          <w:sz w:val="10"/>
          <w:szCs w:val="10"/>
        </w:rPr>
      </w:pPr>
    </w:p>
    <w:p w14:paraId="1E9AF154" w14:textId="77777777" w:rsidR="005E2BAF" w:rsidRPr="005E2BAF" w:rsidRDefault="005E2BAF" w:rsidP="005E2BAF">
      <w:pPr>
        <w:spacing w:before="100" w:beforeAutospacing="1" w:after="100" w:afterAutospacing="1"/>
        <w:ind w:left="708"/>
        <w:jc w:val="both"/>
        <w:rPr>
          <w:rFonts w:ascii="Verdana" w:eastAsia="Calibri" w:hAnsi="Verdana" w:cs="Calibri"/>
          <w:iCs/>
          <w:sz w:val="22"/>
          <w:szCs w:val="22"/>
        </w:rPr>
      </w:pPr>
      <w:r w:rsidRPr="006D635F">
        <w:rPr>
          <w:rFonts w:ascii="Verdana" w:eastAsia="Calibri" w:hAnsi="Verdan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0014E58" wp14:editId="3D274895">
            <wp:simplePos x="0" y="0"/>
            <wp:positionH relativeFrom="column">
              <wp:posOffset>491490</wp:posOffset>
            </wp:positionH>
            <wp:positionV relativeFrom="paragraph">
              <wp:posOffset>401955</wp:posOffset>
            </wp:positionV>
            <wp:extent cx="1514475" cy="585470"/>
            <wp:effectExtent l="0" t="0" r="9525" b="5080"/>
            <wp:wrapNone/>
            <wp:docPr id="11" name="Imagen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BAF">
        <w:rPr>
          <w:rFonts w:ascii="Verdana" w:eastAsia="Calibri" w:hAnsi="Verdana" w:cs="Calibri"/>
          <w:iCs/>
          <w:sz w:val="22"/>
          <w:szCs w:val="22"/>
        </w:rPr>
        <w:t>ORGANIZA</w:t>
      </w:r>
      <w:r w:rsidRPr="005E2BAF">
        <w:rPr>
          <w:rFonts w:ascii="Verdana" w:eastAsia="Calibri" w:hAnsi="Verdana" w:cs="Calibri"/>
          <w:iCs/>
          <w:sz w:val="22"/>
          <w:szCs w:val="22"/>
        </w:rPr>
        <w:tab/>
      </w:r>
      <w:r w:rsidRPr="005E2BAF">
        <w:rPr>
          <w:rFonts w:ascii="Verdana" w:eastAsia="Calibri" w:hAnsi="Verdana" w:cs="Calibri"/>
          <w:iCs/>
          <w:sz w:val="22"/>
          <w:szCs w:val="22"/>
        </w:rPr>
        <w:tab/>
      </w:r>
      <w:r w:rsidRPr="005E2BAF">
        <w:rPr>
          <w:rFonts w:ascii="Verdana" w:eastAsia="Calibri" w:hAnsi="Verdana" w:cs="Calibri"/>
          <w:iCs/>
          <w:sz w:val="22"/>
          <w:szCs w:val="22"/>
        </w:rPr>
        <w:tab/>
      </w:r>
      <w:r w:rsidRPr="005E2BAF">
        <w:rPr>
          <w:rFonts w:ascii="Verdana" w:eastAsia="Calibri" w:hAnsi="Verdana" w:cs="Calibri"/>
          <w:iCs/>
          <w:sz w:val="22"/>
          <w:szCs w:val="22"/>
        </w:rPr>
        <w:tab/>
        <w:t>CON EL APOYO DE</w:t>
      </w:r>
    </w:p>
    <w:p w14:paraId="3928D92A" w14:textId="77777777" w:rsidR="005E2BAF" w:rsidRPr="005E2BAF" w:rsidRDefault="005E2BAF" w:rsidP="005E2BAF">
      <w:pPr>
        <w:spacing w:before="100" w:beforeAutospacing="1" w:after="100" w:afterAutospacing="1"/>
        <w:ind w:left="708"/>
        <w:jc w:val="both"/>
        <w:rPr>
          <w:rFonts w:ascii="Verdana" w:eastAsia="Calibri" w:hAnsi="Verdana" w:cs="Calibri"/>
          <w:iCs/>
          <w:sz w:val="22"/>
          <w:szCs w:val="22"/>
        </w:rPr>
      </w:pPr>
      <w:r w:rsidRPr="006D635F">
        <w:rPr>
          <w:rFonts w:ascii="Verdana" w:eastAsia="Calibri" w:hAnsi="Verdan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71841F7" wp14:editId="68A75F4B">
            <wp:simplePos x="0" y="0"/>
            <wp:positionH relativeFrom="margin">
              <wp:posOffset>2694940</wp:posOffset>
            </wp:positionH>
            <wp:positionV relativeFrom="paragraph">
              <wp:posOffset>31115</wp:posOffset>
            </wp:positionV>
            <wp:extent cx="2838450" cy="492125"/>
            <wp:effectExtent l="0" t="0" r="0" b="3175"/>
            <wp:wrapNone/>
            <wp:docPr id="10" name="Imagen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FFC31" w14:textId="77777777" w:rsidR="005E2BAF" w:rsidRPr="005E2BAF" w:rsidRDefault="005E2BAF" w:rsidP="005E2BAF">
      <w:pPr>
        <w:spacing w:before="100" w:beforeAutospacing="1" w:after="100" w:afterAutospacing="1"/>
        <w:ind w:left="708"/>
        <w:jc w:val="both"/>
        <w:rPr>
          <w:rFonts w:ascii="Verdana" w:eastAsia="Calibri" w:hAnsi="Verdana" w:cs="Calibri"/>
          <w:iCs/>
          <w:sz w:val="22"/>
          <w:szCs w:val="22"/>
        </w:rPr>
      </w:pPr>
    </w:p>
    <w:p w14:paraId="391ADF22" w14:textId="77777777" w:rsidR="005E2BAF" w:rsidRPr="005E2BAF" w:rsidRDefault="005E2BAF" w:rsidP="005E2BAF">
      <w:pPr>
        <w:spacing w:before="100" w:beforeAutospacing="1" w:after="100" w:afterAutospacing="1"/>
        <w:ind w:left="708"/>
        <w:jc w:val="both"/>
        <w:rPr>
          <w:rFonts w:ascii="Verdana" w:eastAsia="Calibri" w:hAnsi="Verdana" w:cs="Calibri"/>
          <w:iCs/>
          <w:sz w:val="22"/>
          <w:szCs w:val="22"/>
        </w:rPr>
      </w:pPr>
      <w:r w:rsidRPr="006D635F">
        <w:rPr>
          <w:rFonts w:ascii="Verdana" w:eastAsia="Calibri" w:hAnsi="Verdan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7FFB3C8" wp14:editId="27A1034F">
            <wp:simplePos x="0" y="0"/>
            <wp:positionH relativeFrom="column">
              <wp:posOffset>2499360</wp:posOffset>
            </wp:positionH>
            <wp:positionV relativeFrom="paragraph">
              <wp:posOffset>272415</wp:posOffset>
            </wp:positionV>
            <wp:extent cx="1481455" cy="633730"/>
            <wp:effectExtent l="0" t="0" r="4445" b="0"/>
            <wp:wrapNone/>
            <wp:docPr id="9" name="Imagen 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BAF">
        <w:rPr>
          <w:rFonts w:ascii="Verdana" w:eastAsia="Calibri" w:hAnsi="Verdana" w:cs="Calibri"/>
          <w:iCs/>
          <w:sz w:val="22"/>
          <w:szCs w:val="22"/>
        </w:rPr>
        <w:t>PATROCINADORES PREMIUM</w:t>
      </w:r>
    </w:p>
    <w:p w14:paraId="56EEF497" w14:textId="77777777" w:rsidR="005E2BAF" w:rsidRPr="005E2BAF" w:rsidRDefault="005E2BAF" w:rsidP="005E2BAF">
      <w:pPr>
        <w:spacing w:before="100" w:beforeAutospacing="1" w:after="100" w:afterAutospacing="1"/>
        <w:ind w:left="708"/>
        <w:jc w:val="both"/>
        <w:rPr>
          <w:rFonts w:ascii="Verdana" w:eastAsia="Calibri" w:hAnsi="Verdana" w:cs="Calibri"/>
          <w:iCs/>
          <w:sz w:val="22"/>
          <w:szCs w:val="22"/>
        </w:rPr>
      </w:pPr>
      <w:r w:rsidRPr="006D635F">
        <w:rPr>
          <w:rFonts w:ascii="Verdana" w:eastAsia="Calibri" w:hAnsi="Verdana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708A6B8" wp14:editId="51F0C373">
            <wp:simplePos x="0" y="0"/>
            <wp:positionH relativeFrom="column">
              <wp:posOffset>510540</wp:posOffset>
            </wp:positionH>
            <wp:positionV relativeFrom="paragraph">
              <wp:posOffset>45720</wp:posOffset>
            </wp:positionV>
            <wp:extent cx="1463040" cy="511810"/>
            <wp:effectExtent l="0" t="0" r="3810" b="2540"/>
            <wp:wrapNone/>
            <wp:docPr id="8" name="Imagen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35F">
        <w:rPr>
          <w:rFonts w:ascii="Verdana" w:eastAsia="Calibri" w:hAnsi="Verdan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C86EE1E" wp14:editId="7F69B87B">
            <wp:simplePos x="0" y="0"/>
            <wp:positionH relativeFrom="column">
              <wp:posOffset>4139565</wp:posOffset>
            </wp:positionH>
            <wp:positionV relativeFrom="paragraph">
              <wp:posOffset>10795</wp:posOffset>
            </wp:positionV>
            <wp:extent cx="2000250" cy="463550"/>
            <wp:effectExtent l="0" t="0" r="0" b="0"/>
            <wp:wrapNone/>
            <wp:docPr id="7" name="Imagen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A2B82" w14:textId="77777777" w:rsidR="005E2BAF" w:rsidRPr="005E2BAF" w:rsidRDefault="005E2BAF" w:rsidP="005E2BAF">
      <w:pPr>
        <w:spacing w:before="100" w:beforeAutospacing="1" w:after="100" w:afterAutospacing="1"/>
        <w:ind w:left="708"/>
        <w:jc w:val="both"/>
        <w:rPr>
          <w:rFonts w:ascii="Verdana" w:eastAsia="Calibri" w:hAnsi="Verdana" w:cs="Calibri"/>
          <w:iCs/>
          <w:sz w:val="22"/>
          <w:szCs w:val="22"/>
        </w:rPr>
      </w:pPr>
    </w:p>
    <w:p w14:paraId="74D3EE38" w14:textId="77777777" w:rsidR="005E2BAF" w:rsidRPr="005E2BAF" w:rsidRDefault="001517B8" w:rsidP="005E2BAF">
      <w:pPr>
        <w:spacing w:before="100" w:beforeAutospacing="1" w:after="100" w:afterAutospacing="1"/>
        <w:ind w:left="708"/>
        <w:jc w:val="both"/>
        <w:rPr>
          <w:rFonts w:ascii="Verdana" w:eastAsia="Calibri" w:hAnsi="Verdana" w:cs="Calibri"/>
          <w:iCs/>
          <w:sz w:val="22"/>
          <w:szCs w:val="22"/>
        </w:rPr>
      </w:pPr>
      <w:r>
        <w:rPr>
          <w:rFonts w:ascii="Verdana" w:eastAsia="Calibri" w:hAnsi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5D740BF" wp14:editId="7DDB8ED0">
            <wp:simplePos x="0" y="0"/>
            <wp:positionH relativeFrom="column">
              <wp:posOffset>4190365</wp:posOffset>
            </wp:positionH>
            <wp:positionV relativeFrom="paragraph">
              <wp:posOffset>259080</wp:posOffset>
            </wp:positionV>
            <wp:extent cx="177863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284" y="21268"/>
                <wp:lineTo x="21284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vinet_300_sinfond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35F">
        <w:rPr>
          <w:rFonts w:ascii="Verdana" w:eastAsia="Calibri" w:hAnsi="Verdana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6B02C0F0" wp14:editId="63B0AF4C">
            <wp:simplePos x="0" y="0"/>
            <wp:positionH relativeFrom="column">
              <wp:posOffset>2186940</wp:posOffset>
            </wp:positionH>
            <wp:positionV relativeFrom="paragraph">
              <wp:posOffset>303530</wp:posOffset>
            </wp:positionV>
            <wp:extent cx="1038225" cy="503555"/>
            <wp:effectExtent l="0" t="0" r="9525" b="0"/>
            <wp:wrapNone/>
            <wp:docPr id="6" name="Imagen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Calibri" w:hAnsi="Verdana" w:cs="Calibri"/>
          <w:iCs/>
          <w:sz w:val="22"/>
          <w:szCs w:val="22"/>
        </w:rPr>
        <w:t>0</w:t>
      </w:r>
      <w:r w:rsidR="005E2BAF" w:rsidRPr="005E2BAF">
        <w:rPr>
          <w:rFonts w:ascii="Verdana" w:eastAsia="Calibri" w:hAnsi="Verdana" w:cs="Calibri"/>
          <w:iCs/>
          <w:sz w:val="22"/>
          <w:szCs w:val="22"/>
        </w:rPr>
        <w:t>PATROCINADORES ADVANCE</w:t>
      </w:r>
    </w:p>
    <w:p w14:paraId="0166CBF0" w14:textId="77777777" w:rsidR="005E2BAF" w:rsidRPr="005E2BAF" w:rsidRDefault="001517B8" w:rsidP="005E2BAF">
      <w:pPr>
        <w:spacing w:before="100" w:beforeAutospacing="1" w:after="100" w:afterAutospacing="1"/>
        <w:ind w:left="708"/>
        <w:jc w:val="both"/>
        <w:rPr>
          <w:rFonts w:ascii="Verdana" w:eastAsia="Calibri" w:hAnsi="Verdana" w:cs="Calibri"/>
          <w:iCs/>
          <w:sz w:val="22"/>
          <w:szCs w:val="22"/>
        </w:rPr>
      </w:pPr>
      <w:r w:rsidRPr="006D635F">
        <w:rPr>
          <w:rFonts w:ascii="Verdana" w:eastAsia="Calibri" w:hAnsi="Verdana"/>
          <w:noProof/>
          <w:sz w:val="22"/>
          <w:szCs w:val="22"/>
        </w:rPr>
        <w:lastRenderedPageBreak/>
        <w:drawing>
          <wp:anchor distT="0" distB="0" distL="114300" distR="114300" simplePos="0" relativeHeight="251653120" behindDoc="0" locked="0" layoutInCell="1" allowOverlap="1" wp14:anchorId="0C41D70C" wp14:editId="54E39211">
            <wp:simplePos x="0" y="0"/>
            <wp:positionH relativeFrom="column">
              <wp:posOffset>3371851</wp:posOffset>
            </wp:positionH>
            <wp:positionV relativeFrom="paragraph">
              <wp:posOffset>111760</wp:posOffset>
            </wp:positionV>
            <wp:extent cx="819150" cy="269125"/>
            <wp:effectExtent l="0" t="0" r="0" b="0"/>
            <wp:wrapNone/>
            <wp:docPr id="5" name="Imagen 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53" cy="270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BAF" w:rsidRPr="006D635F">
        <w:rPr>
          <w:rFonts w:ascii="Verdana" w:eastAsia="Calibri" w:hAnsi="Verdana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3967848C" wp14:editId="5354B7B0">
            <wp:simplePos x="0" y="0"/>
            <wp:positionH relativeFrom="column">
              <wp:posOffset>760095</wp:posOffset>
            </wp:positionH>
            <wp:positionV relativeFrom="paragraph">
              <wp:posOffset>111125</wp:posOffset>
            </wp:positionV>
            <wp:extent cx="1247775" cy="314325"/>
            <wp:effectExtent l="0" t="0" r="9525" b="9525"/>
            <wp:wrapNone/>
            <wp:docPr id="4" name="Imagen 4" descr="cid:F5341343EE5645BBBF47178253E79CB3@DATISA.E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F5341343EE5645BBBF47178253E79CB3@DATISA.E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A77C0" w14:textId="77777777" w:rsidR="005E2BAF" w:rsidRPr="005E2BAF" w:rsidRDefault="005E2BAF" w:rsidP="005E2BAF">
      <w:pPr>
        <w:spacing w:before="100" w:beforeAutospacing="1" w:after="100" w:afterAutospacing="1"/>
        <w:ind w:left="708"/>
        <w:jc w:val="both"/>
        <w:rPr>
          <w:rFonts w:ascii="Verdana" w:eastAsia="Calibri" w:hAnsi="Verdana" w:cs="Calibri"/>
          <w:iCs/>
          <w:sz w:val="22"/>
          <w:szCs w:val="22"/>
        </w:rPr>
      </w:pPr>
    </w:p>
    <w:p w14:paraId="29C0D81F" w14:textId="77777777" w:rsidR="005E2BAF" w:rsidRPr="005E2BAF" w:rsidRDefault="005E2BAF" w:rsidP="005E2BAF">
      <w:pPr>
        <w:spacing w:before="100" w:beforeAutospacing="1" w:after="100" w:afterAutospacing="1"/>
        <w:ind w:left="708"/>
        <w:jc w:val="both"/>
        <w:rPr>
          <w:rFonts w:ascii="Verdana" w:eastAsia="Calibri" w:hAnsi="Verdana" w:cs="Calibri"/>
          <w:iCs/>
          <w:sz w:val="22"/>
          <w:szCs w:val="22"/>
        </w:rPr>
      </w:pPr>
      <w:r w:rsidRPr="005E2BAF">
        <w:rPr>
          <w:rFonts w:ascii="Verdana" w:eastAsia="Calibri" w:hAnsi="Verdana" w:cs="Calibri"/>
          <w:iCs/>
          <w:sz w:val="22"/>
          <w:szCs w:val="22"/>
        </w:rPr>
        <w:t>PATROCINADORES BUSINESS</w:t>
      </w:r>
    </w:p>
    <w:p w14:paraId="662FD442" w14:textId="77777777" w:rsidR="005E2BAF" w:rsidRPr="005E2BAF" w:rsidRDefault="005E2BAF" w:rsidP="005E2BAF">
      <w:pPr>
        <w:spacing w:before="100" w:beforeAutospacing="1" w:after="100" w:afterAutospacing="1"/>
        <w:ind w:left="708"/>
        <w:jc w:val="both"/>
        <w:rPr>
          <w:rFonts w:ascii="Verdana" w:eastAsia="Calibri" w:hAnsi="Verdana" w:cs="Calibri"/>
          <w:iCs/>
          <w:sz w:val="22"/>
          <w:szCs w:val="22"/>
        </w:rPr>
      </w:pPr>
      <w:r w:rsidRPr="006D635F">
        <w:rPr>
          <w:rFonts w:ascii="Verdana" w:eastAsia="Calibri" w:hAnsi="Verdana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7417CA0E" wp14:editId="4FAF633C">
            <wp:simplePos x="0" y="0"/>
            <wp:positionH relativeFrom="column">
              <wp:posOffset>615950</wp:posOffset>
            </wp:positionH>
            <wp:positionV relativeFrom="paragraph">
              <wp:posOffset>14605</wp:posOffset>
            </wp:positionV>
            <wp:extent cx="1085850" cy="401320"/>
            <wp:effectExtent l="0" t="0" r="0" b="0"/>
            <wp:wrapNone/>
            <wp:docPr id="3" name="Imagen 3" descr="edicom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dicom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AFAF8"/>
                        </a:clrFrom>
                        <a:clrTo>
                          <a:srgbClr val="FAFA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ECE41" w14:textId="77777777" w:rsidR="001720D3" w:rsidRPr="006D635F" w:rsidRDefault="001720D3" w:rsidP="005E2BAF">
      <w:pPr>
        <w:spacing w:before="100" w:beforeAutospacing="1" w:after="100" w:afterAutospacing="1"/>
        <w:ind w:left="708"/>
        <w:jc w:val="both"/>
        <w:rPr>
          <w:rFonts w:ascii="Verdana" w:eastAsia="Calibri" w:hAnsi="Verdana" w:cs="Calibri"/>
          <w:iCs/>
          <w:sz w:val="22"/>
          <w:szCs w:val="22"/>
        </w:rPr>
      </w:pPr>
    </w:p>
    <w:p w14:paraId="0B6B6B22" w14:textId="77777777" w:rsidR="001720D3" w:rsidRDefault="001720D3" w:rsidP="005E2BAF">
      <w:pPr>
        <w:spacing w:before="100" w:beforeAutospacing="1" w:after="100" w:afterAutospacing="1"/>
        <w:ind w:left="708"/>
        <w:jc w:val="both"/>
        <w:rPr>
          <w:rFonts w:ascii="Calibri" w:eastAsia="Calibri" w:hAnsi="Calibri" w:cs="Calibri"/>
          <w:iCs/>
        </w:rPr>
      </w:pPr>
    </w:p>
    <w:p w14:paraId="32F9B0D3" w14:textId="77777777" w:rsidR="001720D3" w:rsidRPr="005E2BAF" w:rsidRDefault="001720D3" w:rsidP="001720D3">
      <w:pPr>
        <w:spacing w:before="100" w:beforeAutospacing="1" w:after="100" w:afterAutospacing="1"/>
        <w:rPr>
          <w:rFonts w:ascii="Calibri" w:eastAsia="Calibri" w:hAnsi="Calibri" w:cs="Calibri"/>
          <w:iCs/>
        </w:rPr>
      </w:pPr>
      <w:r w:rsidRPr="00B81326">
        <w:rPr>
          <w:rFonts w:ascii="Verdana" w:hAnsi="Verdana" w:cs="Arial"/>
          <w:noProof/>
          <w:color w:val="404040" w:themeColor="text1" w:themeTint="BF"/>
          <w:sz w:val="18"/>
          <w:szCs w:val="18"/>
        </w:rPr>
        <w:drawing>
          <wp:inline distT="0" distB="0" distL="0" distR="0" wp14:anchorId="167EE139" wp14:editId="1C92F4D1">
            <wp:extent cx="1908810" cy="656423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75" cy="65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0D3" w:rsidRPr="005E2BAF" w:rsidSect="007E7EB7">
      <w:headerReference w:type="default" r:id="rId30"/>
      <w:footerReference w:type="default" r:id="rId3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9E600" w14:textId="77777777" w:rsidR="001D6B1B" w:rsidRDefault="001D6B1B" w:rsidP="009E1311">
      <w:r>
        <w:separator/>
      </w:r>
    </w:p>
  </w:endnote>
  <w:endnote w:type="continuationSeparator" w:id="0">
    <w:p w14:paraId="4178CF04" w14:textId="77777777" w:rsidR="001D6B1B" w:rsidRDefault="001D6B1B" w:rsidP="009E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3EE92" w14:textId="77777777" w:rsidR="00F24B1C" w:rsidRDefault="00F24B1C" w:rsidP="009E1311">
    <w:pPr>
      <w:pStyle w:val="Piedepgina"/>
      <w:jc w:val="center"/>
      <w:rPr>
        <w:rFonts w:ascii="Verdana" w:hAnsi="Verdana" w:cs="Arial"/>
        <w:color w:val="404040"/>
        <w:sz w:val="18"/>
        <w:szCs w:val="18"/>
        <w:shd w:val="clear" w:color="auto" w:fill="FFFFFF"/>
      </w:rPr>
    </w:pPr>
  </w:p>
  <w:p w14:paraId="29A42F02" w14:textId="77777777" w:rsidR="00F24B1C" w:rsidRPr="009E1311" w:rsidRDefault="00F24B1C" w:rsidP="009E1311">
    <w:pPr>
      <w:pStyle w:val="Piedepgina"/>
      <w:jc w:val="center"/>
      <w:rPr>
        <w:rFonts w:ascii="Verdana" w:hAnsi="Verdana" w:cs="Arial"/>
        <w:color w:val="404040"/>
        <w:sz w:val="18"/>
        <w:szCs w:val="18"/>
        <w:shd w:val="clear" w:color="auto" w:fill="FFFFFF"/>
      </w:rPr>
    </w:pPr>
    <w:r w:rsidRPr="009E1311">
      <w:rPr>
        <w:rFonts w:ascii="Verdana" w:hAnsi="Verdana" w:cs="Arial"/>
        <w:color w:val="404040"/>
        <w:sz w:val="18"/>
        <w:szCs w:val="18"/>
        <w:shd w:val="clear" w:color="auto" w:fill="FFFFFF"/>
      </w:rPr>
      <w:t>Asociación Multisectorial de Empresas de la Electrónica, las Tecnologías de la Información</w:t>
    </w:r>
  </w:p>
  <w:p w14:paraId="1AAC1CA5" w14:textId="77777777" w:rsidR="00F24B1C" w:rsidRPr="009E1311" w:rsidRDefault="00F24B1C" w:rsidP="009E1311">
    <w:pPr>
      <w:pStyle w:val="Piedepgina"/>
      <w:jc w:val="center"/>
      <w:rPr>
        <w:rFonts w:ascii="Verdana" w:hAnsi="Verdana" w:cs="Arial"/>
        <w:bCs/>
        <w:color w:val="404040"/>
        <w:sz w:val="18"/>
        <w:szCs w:val="18"/>
        <w:shd w:val="clear" w:color="auto" w:fill="FFFFFF"/>
      </w:rPr>
    </w:pPr>
    <w:r w:rsidRPr="009E1311">
      <w:rPr>
        <w:rFonts w:ascii="Verdana" w:hAnsi="Verdana" w:cs="Arial"/>
        <w:color w:val="404040"/>
        <w:sz w:val="18"/>
        <w:szCs w:val="18"/>
        <w:shd w:val="clear" w:color="auto" w:fill="FFFFFF"/>
      </w:rPr>
      <w:t>Y Comunicación, de las Telecomunicaciones y de los Contenidos</w:t>
    </w:r>
    <w:r w:rsidRPr="009E1311">
      <w:rPr>
        <w:rStyle w:val="apple-converted-space"/>
        <w:rFonts w:ascii="Verdana" w:hAnsi="Verdana" w:cs="Arial"/>
        <w:color w:val="404040"/>
        <w:sz w:val="18"/>
        <w:szCs w:val="18"/>
        <w:shd w:val="clear" w:color="auto" w:fill="FFFFFF"/>
      </w:rPr>
      <w:t> </w:t>
    </w:r>
    <w:r w:rsidRPr="009E1311">
      <w:rPr>
        <w:rFonts w:ascii="Verdana" w:hAnsi="Verdana" w:cs="Arial"/>
        <w:bCs/>
        <w:color w:val="404040"/>
        <w:sz w:val="18"/>
        <w:szCs w:val="18"/>
        <w:shd w:val="clear" w:color="auto" w:fill="FFFFFF"/>
      </w:rPr>
      <w:t>Digitales</w:t>
    </w:r>
  </w:p>
  <w:p w14:paraId="57D3B344" w14:textId="77777777" w:rsidR="00F24B1C" w:rsidRPr="009E1311" w:rsidRDefault="00F24B1C" w:rsidP="009E1311">
    <w:pPr>
      <w:pStyle w:val="Piedepgina"/>
      <w:jc w:val="center"/>
      <w:rPr>
        <w:rFonts w:ascii="Verdana" w:hAnsi="Verdana" w:cs="Arial"/>
        <w:bCs/>
        <w:color w:val="404040"/>
        <w:sz w:val="18"/>
        <w:szCs w:val="18"/>
        <w:shd w:val="clear" w:color="auto" w:fill="FFFFFF"/>
      </w:rPr>
    </w:pPr>
  </w:p>
  <w:p w14:paraId="6F9122EC" w14:textId="77777777" w:rsidR="00F24B1C" w:rsidRPr="00CE2FCA" w:rsidRDefault="00F24B1C" w:rsidP="009E1311">
    <w:pPr>
      <w:pStyle w:val="Piedepgina"/>
      <w:jc w:val="center"/>
      <w:rPr>
        <w:rFonts w:ascii="Verdana" w:hAnsi="Verdana" w:cs="Arial"/>
        <w:color w:val="404040"/>
        <w:sz w:val="18"/>
        <w:szCs w:val="18"/>
        <w:lang w:val="pt-PT"/>
      </w:rPr>
    </w:pPr>
    <w:r w:rsidRPr="00CE2FCA">
      <w:rPr>
        <w:rFonts w:ascii="Verdana" w:hAnsi="Verdana" w:cs="Arial"/>
        <w:color w:val="404040"/>
        <w:sz w:val="18"/>
        <w:szCs w:val="18"/>
        <w:lang w:val="pt-PT"/>
      </w:rPr>
      <w:t>Príncipe de Vergara 74, 4ª planta</w:t>
    </w:r>
    <w:r w:rsidRPr="00CE2FCA">
      <w:rPr>
        <w:rFonts w:ascii="Verdana" w:hAnsi="Verdana" w:cs="Arial"/>
        <w:color w:val="404040"/>
        <w:sz w:val="18"/>
        <w:szCs w:val="18"/>
        <w:lang w:val="pt-PT"/>
      </w:rPr>
      <w:br/>
      <w:t>28006 MADRID</w:t>
    </w:r>
    <w:r w:rsidRPr="00CE2FCA">
      <w:rPr>
        <w:rFonts w:ascii="Verdana" w:hAnsi="Verdana" w:cs="Arial"/>
        <w:color w:val="404040"/>
        <w:sz w:val="18"/>
        <w:szCs w:val="18"/>
        <w:lang w:val="pt-PT"/>
      </w:rPr>
      <w:br/>
      <w:t>Telf.: 915 902 300</w:t>
    </w:r>
  </w:p>
  <w:p w14:paraId="2DF5B52A" w14:textId="77777777" w:rsidR="00F24B1C" w:rsidRPr="009E1311" w:rsidRDefault="00F24B1C" w:rsidP="009E1311">
    <w:pPr>
      <w:pStyle w:val="Piedepgina"/>
      <w:jc w:val="center"/>
      <w:rPr>
        <w:rFonts w:ascii="Verdana" w:hAnsi="Verdana"/>
        <w:color w:val="404040"/>
        <w:sz w:val="18"/>
        <w:szCs w:val="18"/>
      </w:rPr>
    </w:pPr>
    <w:r w:rsidRPr="009E1311">
      <w:rPr>
        <w:rFonts w:ascii="Verdana" w:hAnsi="Verdana" w:cs="Arial"/>
        <w:color w:val="404040"/>
        <w:sz w:val="18"/>
        <w:szCs w:val="18"/>
      </w:rPr>
      <w:t>www.</w:t>
    </w:r>
    <w:r>
      <w:rPr>
        <w:rFonts w:ascii="Verdana" w:hAnsi="Verdana" w:cs="Arial"/>
        <w:color w:val="404040"/>
        <w:sz w:val="18"/>
        <w:szCs w:val="18"/>
      </w:rPr>
      <w:t>AMETIC</w:t>
    </w:r>
    <w:r w:rsidRPr="009E1311">
      <w:rPr>
        <w:rFonts w:ascii="Verdana" w:hAnsi="Verdana" w:cs="Arial"/>
        <w:color w:val="404040"/>
        <w:sz w:val="18"/>
        <w:szCs w:val="18"/>
      </w:rPr>
      <w:t>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9E9E1" w14:textId="77777777" w:rsidR="001D6B1B" w:rsidRDefault="001D6B1B" w:rsidP="009E1311">
      <w:r>
        <w:separator/>
      </w:r>
    </w:p>
  </w:footnote>
  <w:footnote w:type="continuationSeparator" w:id="0">
    <w:p w14:paraId="6604A193" w14:textId="77777777" w:rsidR="001D6B1B" w:rsidRDefault="001D6B1B" w:rsidP="009E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7411F" w14:textId="77777777" w:rsidR="00F24B1C" w:rsidRDefault="00F24B1C">
    <w:pPr>
      <w:pStyle w:val="Encabezado"/>
    </w:pPr>
    <w:r>
      <w:rPr>
        <w:noProof/>
        <w:lang w:eastAsia="es-ES"/>
      </w:rPr>
      <w:drawing>
        <wp:inline distT="0" distB="0" distL="0" distR="0" wp14:anchorId="71028F90" wp14:editId="0A4A8964">
          <wp:extent cx="1908810" cy="781703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781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4A20BF" w14:textId="77777777" w:rsidR="00F24B1C" w:rsidRPr="009E1311" w:rsidRDefault="00F24B1C" w:rsidP="009E1311">
    <w:pPr>
      <w:pStyle w:val="Encabezado"/>
      <w:jc w:val="right"/>
      <w:rPr>
        <w:rFonts w:ascii="Verdana" w:hAnsi="Verdana"/>
        <w:b/>
        <w:color w:val="404040"/>
        <w:sz w:val="20"/>
        <w:szCs w:val="20"/>
      </w:rPr>
    </w:pPr>
    <w:r w:rsidRPr="009E1311">
      <w:rPr>
        <w:rFonts w:ascii="Verdana" w:hAnsi="Verdana"/>
        <w:b/>
        <w:color w:val="404040"/>
        <w:sz w:val="20"/>
        <w:szCs w:val="20"/>
      </w:rPr>
      <w:t>COMUNICADO DE PRENSA</w:t>
    </w:r>
  </w:p>
  <w:p w14:paraId="2FD71B2D" w14:textId="77777777" w:rsidR="00F24B1C" w:rsidRDefault="00F24B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637"/>
    <w:multiLevelType w:val="hybridMultilevel"/>
    <w:tmpl w:val="218E99A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D46A8"/>
    <w:multiLevelType w:val="hybridMultilevel"/>
    <w:tmpl w:val="B2D8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EEA"/>
    <w:multiLevelType w:val="hybridMultilevel"/>
    <w:tmpl w:val="2C9813DE"/>
    <w:lvl w:ilvl="0" w:tplc="12F6D96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039AD"/>
    <w:multiLevelType w:val="hybridMultilevel"/>
    <w:tmpl w:val="DA7A0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06C5"/>
    <w:multiLevelType w:val="hybridMultilevel"/>
    <w:tmpl w:val="37FAE4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0F5C"/>
    <w:multiLevelType w:val="hybridMultilevel"/>
    <w:tmpl w:val="CB700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D5A"/>
    <w:multiLevelType w:val="hybridMultilevel"/>
    <w:tmpl w:val="6420B0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20B64"/>
    <w:multiLevelType w:val="hybridMultilevel"/>
    <w:tmpl w:val="5024FD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A"/>
    <w:multiLevelType w:val="hybridMultilevel"/>
    <w:tmpl w:val="D5524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3B5E86"/>
    <w:multiLevelType w:val="hybridMultilevel"/>
    <w:tmpl w:val="1E20184C"/>
    <w:lvl w:ilvl="0" w:tplc="237A8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C3980"/>
    <w:multiLevelType w:val="multilevel"/>
    <w:tmpl w:val="242E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B2D1C"/>
    <w:multiLevelType w:val="hybridMultilevel"/>
    <w:tmpl w:val="AC26B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F59B2"/>
    <w:multiLevelType w:val="hybridMultilevel"/>
    <w:tmpl w:val="02C0E9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9114A"/>
    <w:multiLevelType w:val="hybridMultilevel"/>
    <w:tmpl w:val="F2BCD4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329B8"/>
    <w:multiLevelType w:val="hybridMultilevel"/>
    <w:tmpl w:val="17ECFD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81E18"/>
    <w:multiLevelType w:val="hybridMultilevel"/>
    <w:tmpl w:val="4F2CE5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E5B62"/>
    <w:multiLevelType w:val="multilevel"/>
    <w:tmpl w:val="1D140E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7">
    <w:nsid w:val="37F20A57"/>
    <w:multiLevelType w:val="hybridMultilevel"/>
    <w:tmpl w:val="C7B059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42B08"/>
    <w:multiLevelType w:val="multilevel"/>
    <w:tmpl w:val="069E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80F2F"/>
    <w:multiLevelType w:val="hybridMultilevel"/>
    <w:tmpl w:val="51186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96CD9"/>
    <w:multiLevelType w:val="hybridMultilevel"/>
    <w:tmpl w:val="4232065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47300E"/>
    <w:multiLevelType w:val="hybridMultilevel"/>
    <w:tmpl w:val="939C52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54CBC"/>
    <w:multiLevelType w:val="multilevel"/>
    <w:tmpl w:val="0FB05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796EBA"/>
    <w:multiLevelType w:val="hybridMultilevel"/>
    <w:tmpl w:val="644AC4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22D29"/>
    <w:multiLevelType w:val="hybridMultilevel"/>
    <w:tmpl w:val="5534FE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96F80"/>
    <w:multiLevelType w:val="hybridMultilevel"/>
    <w:tmpl w:val="7EA02B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CA6A80"/>
    <w:multiLevelType w:val="hybridMultilevel"/>
    <w:tmpl w:val="032ACB9C"/>
    <w:lvl w:ilvl="0" w:tplc="96D87DF8">
      <w:start w:val="4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083660"/>
    <w:multiLevelType w:val="hybridMultilevel"/>
    <w:tmpl w:val="5F8292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9D7CF4"/>
    <w:multiLevelType w:val="hybridMultilevel"/>
    <w:tmpl w:val="FEA0F5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B3F03"/>
    <w:multiLevelType w:val="hybridMultilevel"/>
    <w:tmpl w:val="0B8C35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61ED6"/>
    <w:multiLevelType w:val="hybridMultilevel"/>
    <w:tmpl w:val="816458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844CE"/>
    <w:multiLevelType w:val="hybridMultilevel"/>
    <w:tmpl w:val="8C1483B4"/>
    <w:lvl w:ilvl="0" w:tplc="96D87DF8">
      <w:start w:val="4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0A3C3B"/>
    <w:multiLevelType w:val="hybridMultilevel"/>
    <w:tmpl w:val="AEE04F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410D9"/>
    <w:multiLevelType w:val="hybridMultilevel"/>
    <w:tmpl w:val="EDD476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D26EF"/>
    <w:multiLevelType w:val="hybridMultilevel"/>
    <w:tmpl w:val="AB961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F45A0"/>
    <w:multiLevelType w:val="hybridMultilevel"/>
    <w:tmpl w:val="381A8598"/>
    <w:lvl w:ilvl="0" w:tplc="96D87DF8">
      <w:start w:val="4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BD610E"/>
    <w:multiLevelType w:val="hybridMultilevel"/>
    <w:tmpl w:val="A7AE6A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B7D1A"/>
    <w:multiLevelType w:val="hybridMultilevel"/>
    <w:tmpl w:val="45147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D2862"/>
    <w:multiLevelType w:val="hybridMultilevel"/>
    <w:tmpl w:val="F87414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E7D7A"/>
    <w:multiLevelType w:val="hybridMultilevel"/>
    <w:tmpl w:val="E760D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F1F03"/>
    <w:multiLevelType w:val="multilevel"/>
    <w:tmpl w:val="F9B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FD2658"/>
    <w:multiLevelType w:val="hybridMultilevel"/>
    <w:tmpl w:val="A648BF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B35E5"/>
    <w:multiLevelType w:val="hybridMultilevel"/>
    <w:tmpl w:val="95DEF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37"/>
  </w:num>
  <w:num w:numId="5">
    <w:abstractNumId w:val="3"/>
  </w:num>
  <w:num w:numId="6">
    <w:abstractNumId w:val="32"/>
  </w:num>
  <w:num w:numId="7">
    <w:abstractNumId w:val="41"/>
  </w:num>
  <w:num w:numId="8">
    <w:abstractNumId w:val="23"/>
  </w:num>
  <w:num w:numId="9">
    <w:abstractNumId w:val="5"/>
  </w:num>
  <w:num w:numId="10">
    <w:abstractNumId w:val="25"/>
  </w:num>
  <w:num w:numId="11">
    <w:abstractNumId w:val="12"/>
  </w:num>
  <w:num w:numId="12">
    <w:abstractNumId w:val="38"/>
  </w:num>
  <w:num w:numId="13">
    <w:abstractNumId w:val="16"/>
  </w:num>
  <w:num w:numId="14">
    <w:abstractNumId w:val="24"/>
  </w:num>
  <w:num w:numId="15">
    <w:abstractNumId w:val="14"/>
  </w:num>
  <w:num w:numId="1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8"/>
  </w:num>
  <w:num w:numId="19">
    <w:abstractNumId w:val="31"/>
  </w:num>
  <w:num w:numId="20">
    <w:abstractNumId w:val="4"/>
  </w:num>
  <w:num w:numId="21">
    <w:abstractNumId w:val="30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3"/>
  </w:num>
  <w:num w:numId="25">
    <w:abstractNumId w:val="29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4"/>
  </w:num>
  <w:num w:numId="31">
    <w:abstractNumId w:val="7"/>
  </w:num>
  <w:num w:numId="32">
    <w:abstractNumId w:val="17"/>
  </w:num>
  <w:num w:numId="33">
    <w:abstractNumId w:val="36"/>
  </w:num>
  <w:num w:numId="34">
    <w:abstractNumId w:val="10"/>
  </w:num>
  <w:num w:numId="35">
    <w:abstractNumId w:val="40"/>
  </w:num>
  <w:num w:numId="36">
    <w:abstractNumId w:val="18"/>
  </w:num>
  <w:num w:numId="37">
    <w:abstractNumId w:val="22"/>
  </w:num>
  <w:num w:numId="38">
    <w:abstractNumId w:val="15"/>
  </w:num>
  <w:num w:numId="39">
    <w:abstractNumId w:val="11"/>
  </w:num>
  <w:num w:numId="40">
    <w:abstractNumId w:val="1"/>
  </w:num>
  <w:num w:numId="41">
    <w:abstractNumId w:val="28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3"/>
  </w:num>
  <w:num w:numId="45">
    <w:abstractNumId w:val="0"/>
  </w:num>
  <w:num w:numId="46">
    <w:abstractNumId w:val="2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11"/>
    <w:rsid w:val="0000726A"/>
    <w:rsid w:val="00017162"/>
    <w:rsid w:val="00021198"/>
    <w:rsid w:val="000217F2"/>
    <w:rsid w:val="00022150"/>
    <w:rsid w:val="00022759"/>
    <w:rsid w:val="0002298E"/>
    <w:rsid w:val="00024175"/>
    <w:rsid w:val="00027F48"/>
    <w:rsid w:val="00044478"/>
    <w:rsid w:val="000469B4"/>
    <w:rsid w:val="00051BD1"/>
    <w:rsid w:val="00053BF8"/>
    <w:rsid w:val="0005440A"/>
    <w:rsid w:val="00055769"/>
    <w:rsid w:val="000576E8"/>
    <w:rsid w:val="000634BB"/>
    <w:rsid w:val="000744A5"/>
    <w:rsid w:val="000852DE"/>
    <w:rsid w:val="00094988"/>
    <w:rsid w:val="000A222B"/>
    <w:rsid w:val="000A4415"/>
    <w:rsid w:val="000C3524"/>
    <w:rsid w:val="000C4837"/>
    <w:rsid w:val="000C56CD"/>
    <w:rsid w:val="000D1D7F"/>
    <w:rsid w:val="000E0D7E"/>
    <w:rsid w:val="000E269D"/>
    <w:rsid w:val="00100DA9"/>
    <w:rsid w:val="00102517"/>
    <w:rsid w:val="00106455"/>
    <w:rsid w:val="001150E4"/>
    <w:rsid w:val="00121461"/>
    <w:rsid w:val="001245EA"/>
    <w:rsid w:val="00141569"/>
    <w:rsid w:val="00144426"/>
    <w:rsid w:val="001517B8"/>
    <w:rsid w:val="001517BF"/>
    <w:rsid w:val="00170CFA"/>
    <w:rsid w:val="001720D3"/>
    <w:rsid w:val="00183AE8"/>
    <w:rsid w:val="00192018"/>
    <w:rsid w:val="001A3D38"/>
    <w:rsid w:val="001B2F2D"/>
    <w:rsid w:val="001B6C94"/>
    <w:rsid w:val="001D0821"/>
    <w:rsid w:val="001D1463"/>
    <w:rsid w:val="001D4046"/>
    <w:rsid w:val="001D6B1B"/>
    <w:rsid w:val="001E31C3"/>
    <w:rsid w:val="001F3294"/>
    <w:rsid w:val="001F3306"/>
    <w:rsid w:val="001F6080"/>
    <w:rsid w:val="0020035E"/>
    <w:rsid w:val="00200827"/>
    <w:rsid w:val="002025AC"/>
    <w:rsid w:val="002126E3"/>
    <w:rsid w:val="0021561A"/>
    <w:rsid w:val="00221145"/>
    <w:rsid w:val="00221E6D"/>
    <w:rsid w:val="0022368D"/>
    <w:rsid w:val="00235558"/>
    <w:rsid w:val="00235A15"/>
    <w:rsid w:val="00241CFA"/>
    <w:rsid w:val="002502CD"/>
    <w:rsid w:val="00263502"/>
    <w:rsid w:val="002667A4"/>
    <w:rsid w:val="002711EF"/>
    <w:rsid w:val="002A4CCF"/>
    <w:rsid w:val="002A7163"/>
    <w:rsid w:val="002B2C70"/>
    <w:rsid w:val="002B4C69"/>
    <w:rsid w:val="002B571C"/>
    <w:rsid w:val="002B7948"/>
    <w:rsid w:val="002C7BB8"/>
    <w:rsid w:val="002D0CEB"/>
    <w:rsid w:val="002E1A2F"/>
    <w:rsid w:val="002E2F28"/>
    <w:rsid w:val="002F345E"/>
    <w:rsid w:val="003050A0"/>
    <w:rsid w:val="00313996"/>
    <w:rsid w:val="00315DD6"/>
    <w:rsid w:val="0031683E"/>
    <w:rsid w:val="003329E5"/>
    <w:rsid w:val="00334873"/>
    <w:rsid w:val="00337A32"/>
    <w:rsid w:val="00347EF5"/>
    <w:rsid w:val="003605CA"/>
    <w:rsid w:val="00374326"/>
    <w:rsid w:val="0038440D"/>
    <w:rsid w:val="00391533"/>
    <w:rsid w:val="003A4905"/>
    <w:rsid w:val="003A4E64"/>
    <w:rsid w:val="003C0867"/>
    <w:rsid w:val="003E2102"/>
    <w:rsid w:val="003E2380"/>
    <w:rsid w:val="003E2EDD"/>
    <w:rsid w:val="003F1D4B"/>
    <w:rsid w:val="00406E9C"/>
    <w:rsid w:val="004104B0"/>
    <w:rsid w:val="00414497"/>
    <w:rsid w:val="004164A2"/>
    <w:rsid w:val="0042728F"/>
    <w:rsid w:val="004300D0"/>
    <w:rsid w:val="00434A4F"/>
    <w:rsid w:val="00437B0D"/>
    <w:rsid w:val="00443BE5"/>
    <w:rsid w:val="00446CC2"/>
    <w:rsid w:val="004518F0"/>
    <w:rsid w:val="00455A2C"/>
    <w:rsid w:val="0045647E"/>
    <w:rsid w:val="0046417B"/>
    <w:rsid w:val="00473E59"/>
    <w:rsid w:val="004A5AE4"/>
    <w:rsid w:val="004B5110"/>
    <w:rsid w:val="004B74E8"/>
    <w:rsid w:val="004C2679"/>
    <w:rsid w:val="004D4073"/>
    <w:rsid w:val="004E10A8"/>
    <w:rsid w:val="004E424B"/>
    <w:rsid w:val="004E5B9B"/>
    <w:rsid w:val="004F576B"/>
    <w:rsid w:val="005075DF"/>
    <w:rsid w:val="00511688"/>
    <w:rsid w:val="005167CF"/>
    <w:rsid w:val="00531EF6"/>
    <w:rsid w:val="005533FA"/>
    <w:rsid w:val="0055430B"/>
    <w:rsid w:val="00555368"/>
    <w:rsid w:val="00562BD3"/>
    <w:rsid w:val="00571A7E"/>
    <w:rsid w:val="00573A0C"/>
    <w:rsid w:val="00574D5B"/>
    <w:rsid w:val="0057634B"/>
    <w:rsid w:val="005814AF"/>
    <w:rsid w:val="00590F38"/>
    <w:rsid w:val="00596B80"/>
    <w:rsid w:val="00597DCC"/>
    <w:rsid w:val="005A0310"/>
    <w:rsid w:val="005A3DB4"/>
    <w:rsid w:val="005A64D2"/>
    <w:rsid w:val="005B1F5E"/>
    <w:rsid w:val="005B28D9"/>
    <w:rsid w:val="005C0489"/>
    <w:rsid w:val="005C3E0D"/>
    <w:rsid w:val="005C7B7A"/>
    <w:rsid w:val="005D0A83"/>
    <w:rsid w:val="005E1CF7"/>
    <w:rsid w:val="005E2BAF"/>
    <w:rsid w:val="005F50C6"/>
    <w:rsid w:val="00601E99"/>
    <w:rsid w:val="006111E7"/>
    <w:rsid w:val="00615B06"/>
    <w:rsid w:val="00645548"/>
    <w:rsid w:val="00657330"/>
    <w:rsid w:val="00667AD4"/>
    <w:rsid w:val="00684936"/>
    <w:rsid w:val="006875DE"/>
    <w:rsid w:val="00691D11"/>
    <w:rsid w:val="006935DC"/>
    <w:rsid w:val="00694A58"/>
    <w:rsid w:val="006970B8"/>
    <w:rsid w:val="006B1108"/>
    <w:rsid w:val="006C39FD"/>
    <w:rsid w:val="006C421F"/>
    <w:rsid w:val="006D635F"/>
    <w:rsid w:val="006D71E1"/>
    <w:rsid w:val="006E4507"/>
    <w:rsid w:val="006E5A3A"/>
    <w:rsid w:val="006E61AA"/>
    <w:rsid w:val="00702567"/>
    <w:rsid w:val="00704537"/>
    <w:rsid w:val="0071350A"/>
    <w:rsid w:val="00713CBB"/>
    <w:rsid w:val="00715D62"/>
    <w:rsid w:val="00717C48"/>
    <w:rsid w:val="00740355"/>
    <w:rsid w:val="007433C6"/>
    <w:rsid w:val="00770235"/>
    <w:rsid w:val="007702DA"/>
    <w:rsid w:val="0077328B"/>
    <w:rsid w:val="007769CC"/>
    <w:rsid w:val="007836B5"/>
    <w:rsid w:val="00785066"/>
    <w:rsid w:val="007853DA"/>
    <w:rsid w:val="007929E7"/>
    <w:rsid w:val="00796B85"/>
    <w:rsid w:val="007A6B72"/>
    <w:rsid w:val="007B1ED8"/>
    <w:rsid w:val="007B3812"/>
    <w:rsid w:val="007D506A"/>
    <w:rsid w:val="007D756B"/>
    <w:rsid w:val="007E7EB7"/>
    <w:rsid w:val="007F3315"/>
    <w:rsid w:val="007F7FF3"/>
    <w:rsid w:val="0080303E"/>
    <w:rsid w:val="00805C46"/>
    <w:rsid w:val="00812901"/>
    <w:rsid w:val="00816F12"/>
    <w:rsid w:val="00816F41"/>
    <w:rsid w:val="00821005"/>
    <w:rsid w:val="00831858"/>
    <w:rsid w:val="00833BDF"/>
    <w:rsid w:val="008379FD"/>
    <w:rsid w:val="00846F5C"/>
    <w:rsid w:val="00847672"/>
    <w:rsid w:val="00853884"/>
    <w:rsid w:val="008546FC"/>
    <w:rsid w:val="00872DE7"/>
    <w:rsid w:val="0087311C"/>
    <w:rsid w:val="00876D2B"/>
    <w:rsid w:val="008934AE"/>
    <w:rsid w:val="008A4B5A"/>
    <w:rsid w:val="008A65A3"/>
    <w:rsid w:val="008A6669"/>
    <w:rsid w:val="008B02BA"/>
    <w:rsid w:val="008B1844"/>
    <w:rsid w:val="008C400C"/>
    <w:rsid w:val="008D42D5"/>
    <w:rsid w:val="008E759C"/>
    <w:rsid w:val="008F7530"/>
    <w:rsid w:val="0090019C"/>
    <w:rsid w:val="00901A4C"/>
    <w:rsid w:val="0090214A"/>
    <w:rsid w:val="00917C41"/>
    <w:rsid w:val="00920976"/>
    <w:rsid w:val="00934349"/>
    <w:rsid w:val="00940F1C"/>
    <w:rsid w:val="00952AF1"/>
    <w:rsid w:val="00961843"/>
    <w:rsid w:val="00980608"/>
    <w:rsid w:val="00980C35"/>
    <w:rsid w:val="0098307C"/>
    <w:rsid w:val="009842E6"/>
    <w:rsid w:val="009927E2"/>
    <w:rsid w:val="00993F2C"/>
    <w:rsid w:val="009A3D81"/>
    <w:rsid w:val="009A6F59"/>
    <w:rsid w:val="009B48C1"/>
    <w:rsid w:val="009E1311"/>
    <w:rsid w:val="009E30EE"/>
    <w:rsid w:val="009E43BF"/>
    <w:rsid w:val="009F1688"/>
    <w:rsid w:val="00A04496"/>
    <w:rsid w:val="00A05B36"/>
    <w:rsid w:val="00A106C7"/>
    <w:rsid w:val="00A1087E"/>
    <w:rsid w:val="00A11DF6"/>
    <w:rsid w:val="00A16800"/>
    <w:rsid w:val="00A17B79"/>
    <w:rsid w:val="00A656BA"/>
    <w:rsid w:val="00A66227"/>
    <w:rsid w:val="00A91B23"/>
    <w:rsid w:val="00A978DD"/>
    <w:rsid w:val="00AA17AC"/>
    <w:rsid w:val="00AB3B8C"/>
    <w:rsid w:val="00AB6C34"/>
    <w:rsid w:val="00AD049C"/>
    <w:rsid w:val="00AE1144"/>
    <w:rsid w:val="00AE43BA"/>
    <w:rsid w:val="00AE4D82"/>
    <w:rsid w:val="00AF5F8D"/>
    <w:rsid w:val="00B02175"/>
    <w:rsid w:val="00B137F1"/>
    <w:rsid w:val="00B33BBD"/>
    <w:rsid w:val="00B407CF"/>
    <w:rsid w:val="00B66E15"/>
    <w:rsid w:val="00B73DF8"/>
    <w:rsid w:val="00B74E0D"/>
    <w:rsid w:val="00B76292"/>
    <w:rsid w:val="00B81326"/>
    <w:rsid w:val="00B932E9"/>
    <w:rsid w:val="00B93374"/>
    <w:rsid w:val="00B97BB5"/>
    <w:rsid w:val="00BA23DA"/>
    <w:rsid w:val="00BB34D1"/>
    <w:rsid w:val="00BB79E8"/>
    <w:rsid w:val="00BF36F3"/>
    <w:rsid w:val="00BF4AB0"/>
    <w:rsid w:val="00C00F30"/>
    <w:rsid w:val="00C038A9"/>
    <w:rsid w:val="00C2063E"/>
    <w:rsid w:val="00C26A84"/>
    <w:rsid w:val="00C405A8"/>
    <w:rsid w:val="00C52499"/>
    <w:rsid w:val="00C55557"/>
    <w:rsid w:val="00C64A15"/>
    <w:rsid w:val="00C771C4"/>
    <w:rsid w:val="00C90CEE"/>
    <w:rsid w:val="00C968F2"/>
    <w:rsid w:val="00CC6657"/>
    <w:rsid w:val="00CD1C83"/>
    <w:rsid w:val="00CD2E52"/>
    <w:rsid w:val="00CE2FCA"/>
    <w:rsid w:val="00CE30A6"/>
    <w:rsid w:val="00CE517A"/>
    <w:rsid w:val="00CE5881"/>
    <w:rsid w:val="00CF16F1"/>
    <w:rsid w:val="00CF1E1B"/>
    <w:rsid w:val="00D013DA"/>
    <w:rsid w:val="00D17E7D"/>
    <w:rsid w:val="00D221F3"/>
    <w:rsid w:val="00D230EE"/>
    <w:rsid w:val="00D23516"/>
    <w:rsid w:val="00D2691C"/>
    <w:rsid w:val="00D338C9"/>
    <w:rsid w:val="00D34324"/>
    <w:rsid w:val="00D374A5"/>
    <w:rsid w:val="00D53C71"/>
    <w:rsid w:val="00D54BDD"/>
    <w:rsid w:val="00D67A22"/>
    <w:rsid w:val="00D722A2"/>
    <w:rsid w:val="00D73529"/>
    <w:rsid w:val="00D757E6"/>
    <w:rsid w:val="00D8438F"/>
    <w:rsid w:val="00D87062"/>
    <w:rsid w:val="00D90E43"/>
    <w:rsid w:val="00D955EA"/>
    <w:rsid w:val="00D9760C"/>
    <w:rsid w:val="00DA01C1"/>
    <w:rsid w:val="00DA1863"/>
    <w:rsid w:val="00DA1DDF"/>
    <w:rsid w:val="00DA6F12"/>
    <w:rsid w:val="00DA7067"/>
    <w:rsid w:val="00DB415C"/>
    <w:rsid w:val="00DC06BA"/>
    <w:rsid w:val="00DE28A8"/>
    <w:rsid w:val="00DE5DCF"/>
    <w:rsid w:val="00DF0DC9"/>
    <w:rsid w:val="00E42173"/>
    <w:rsid w:val="00E42DB9"/>
    <w:rsid w:val="00E57D55"/>
    <w:rsid w:val="00E64773"/>
    <w:rsid w:val="00E71A7A"/>
    <w:rsid w:val="00E8568A"/>
    <w:rsid w:val="00E9439C"/>
    <w:rsid w:val="00EA5B1A"/>
    <w:rsid w:val="00EA6FD5"/>
    <w:rsid w:val="00EB1F8B"/>
    <w:rsid w:val="00EC0B0D"/>
    <w:rsid w:val="00EF5CFF"/>
    <w:rsid w:val="00EF6099"/>
    <w:rsid w:val="00F1528A"/>
    <w:rsid w:val="00F24B1C"/>
    <w:rsid w:val="00F27058"/>
    <w:rsid w:val="00F32E88"/>
    <w:rsid w:val="00F37F4D"/>
    <w:rsid w:val="00F45B48"/>
    <w:rsid w:val="00F55E3B"/>
    <w:rsid w:val="00F717E2"/>
    <w:rsid w:val="00F77BDC"/>
    <w:rsid w:val="00FA0973"/>
    <w:rsid w:val="00FA5A05"/>
    <w:rsid w:val="00FA79E6"/>
    <w:rsid w:val="00FB7F60"/>
    <w:rsid w:val="00FD3850"/>
    <w:rsid w:val="00FD4807"/>
    <w:rsid w:val="00FE49A1"/>
    <w:rsid w:val="00FE5890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C1B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9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984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rsid w:val="00CE51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CE517A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rsid w:val="009E131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131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131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131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E131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E13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E1311"/>
    <w:rPr>
      <w:rFonts w:cs="Times New Roman"/>
    </w:rPr>
  </w:style>
  <w:style w:type="paragraph" w:styleId="Prrafodelista">
    <w:name w:val="List Paragraph"/>
    <w:basedOn w:val="Normal"/>
    <w:uiPriority w:val="34"/>
    <w:qFormat/>
    <w:rsid w:val="00021198"/>
    <w:pPr>
      <w:ind w:left="720"/>
      <w:contextualSpacing/>
    </w:pPr>
  </w:style>
  <w:style w:type="paragraph" w:styleId="Sinespaciado">
    <w:name w:val="No Spacing"/>
    <w:uiPriority w:val="1"/>
    <w:qFormat/>
    <w:rsid w:val="00021198"/>
    <w:rPr>
      <w:lang w:eastAsia="en-US"/>
    </w:rPr>
  </w:style>
  <w:style w:type="character" w:styleId="Textoennegrita">
    <w:name w:val="Strong"/>
    <w:basedOn w:val="Fuentedeprrafopredeter"/>
    <w:uiPriority w:val="99"/>
    <w:qFormat/>
    <w:rsid w:val="00021198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rsid w:val="0002119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2119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F06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rsid w:val="00FF0654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B137F1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CE517A"/>
    <w:rPr>
      <w:rFonts w:cs="Times New Roman"/>
      <w:i/>
      <w:iCs/>
    </w:rPr>
  </w:style>
  <w:style w:type="paragraph" w:styleId="Textonotapie">
    <w:name w:val="footnote text"/>
    <w:basedOn w:val="Normal"/>
    <w:link w:val="TextonotapieCar"/>
    <w:uiPriority w:val="99"/>
    <w:semiHidden/>
    <w:rsid w:val="00D54B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54BDD"/>
    <w:rPr>
      <w:rFonts w:ascii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3A4905"/>
    <w:rPr>
      <w:rFonts w:ascii="Calibri" w:eastAsia="Calibri" w:hAnsi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3A4905"/>
    <w:rPr>
      <w:rFonts w:ascii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98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rma6">
    <w:name w:val="firma6"/>
    <w:basedOn w:val="Fuentedeprrafopredeter"/>
    <w:rsid w:val="009842E6"/>
  </w:style>
  <w:style w:type="character" w:customStyle="1" w:styleId="autor11">
    <w:name w:val="autor11"/>
    <w:basedOn w:val="Fuentedeprrafopredeter"/>
    <w:rsid w:val="009842E6"/>
  </w:style>
  <w:style w:type="character" w:customStyle="1" w:styleId="data7">
    <w:name w:val="data7"/>
    <w:basedOn w:val="Fuentedeprrafopredeter"/>
    <w:rsid w:val="009842E6"/>
  </w:style>
  <w:style w:type="character" w:customStyle="1" w:styleId="contador7">
    <w:name w:val="contador7"/>
    <w:basedOn w:val="Fuentedeprrafopredeter"/>
    <w:rsid w:val="009842E6"/>
  </w:style>
  <w:style w:type="character" w:customStyle="1" w:styleId="contador8">
    <w:name w:val="contador8"/>
    <w:basedOn w:val="Fuentedeprrafopredeter"/>
    <w:rsid w:val="009842E6"/>
  </w:style>
  <w:style w:type="character" w:customStyle="1" w:styleId="hps">
    <w:name w:val="hps"/>
    <w:basedOn w:val="Fuentedeprrafopredeter"/>
    <w:rsid w:val="00A16800"/>
  </w:style>
  <w:style w:type="character" w:customStyle="1" w:styleId="atn">
    <w:name w:val="atn"/>
    <w:basedOn w:val="Fuentedeprrafopredeter"/>
    <w:rsid w:val="00A16800"/>
  </w:style>
  <w:style w:type="character" w:customStyle="1" w:styleId="st1">
    <w:name w:val="st1"/>
    <w:basedOn w:val="Fuentedeprrafopredeter"/>
    <w:rsid w:val="00A16800"/>
  </w:style>
  <w:style w:type="character" w:styleId="CitaHTML">
    <w:name w:val="HTML Cite"/>
    <w:basedOn w:val="Fuentedeprrafopredeter"/>
    <w:uiPriority w:val="99"/>
    <w:semiHidden/>
    <w:unhideWhenUsed/>
    <w:rsid w:val="00CE2F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9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984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rsid w:val="00CE51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CE517A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rsid w:val="009E131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131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131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131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E131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E13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E1311"/>
    <w:rPr>
      <w:rFonts w:cs="Times New Roman"/>
    </w:rPr>
  </w:style>
  <w:style w:type="paragraph" w:styleId="Prrafodelista">
    <w:name w:val="List Paragraph"/>
    <w:basedOn w:val="Normal"/>
    <w:uiPriority w:val="34"/>
    <w:qFormat/>
    <w:rsid w:val="00021198"/>
    <w:pPr>
      <w:ind w:left="720"/>
      <w:contextualSpacing/>
    </w:pPr>
  </w:style>
  <w:style w:type="paragraph" w:styleId="Sinespaciado">
    <w:name w:val="No Spacing"/>
    <w:uiPriority w:val="1"/>
    <w:qFormat/>
    <w:rsid w:val="00021198"/>
    <w:rPr>
      <w:lang w:eastAsia="en-US"/>
    </w:rPr>
  </w:style>
  <w:style w:type="character" w:styleId="Textoennegrita">
    <w:name w:val="Strong"/>
    <w:basedOn w:val="Fuentedeprrafopredeter"/>
    <w:uiPriority w:val="99"/>
    <w:qFormat/>
    <w:rsid w:val="00021198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rsid w:val="0002119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2119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F06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rsid w:val="00FF0654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B137F1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CE517A"/>
    <w:rPr>
      <w:rFonts w:cs="Times New Roman"/>
      <w:i/>
      <w:iCs/>
    </w:rPr>
  </w:style>
  <w:style w:type="paragraph" w:styleId="Textonotapie">
    <w:name w:val="footnote text"/>
    <w:basedOn w:val="Normal"/>
    <w:link w:val="TextonotapieCar"/>
    <w:uiPriority w:val="99"/>
    <w:semiHidden/>
    <w:rsid w:val="00D54B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54BDD"/>
    <w:rPr>
      <w:rFonts w:ascii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3A4905"/>
    <w:rPr>
      <w:rFonts w:ascii="Calibri" w:eastAsia="Calibri" w:hAnsi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3A4905"/>
    <w:rPr>
      <w:rFonts w:ascii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98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rma6">
    <w:name w:val="firma6"/>
    <w:basedOn w:val="Fuentedeprrafopredeter"/>
    <w:rsid w:val="009842E6"/>
  </w:style>
  <w:style w:type="character" w:customStyle="1" w:styleId="autor11">
    <w:name w:val="autor11"/>
    <w:basedOn w:val="Fuentedeprrafopredeter"/>
    <w:rsid w:val="009842E6"/>
  </w:style>
  <w:style w:type="character" w:customStyle="1" w:styleId="data7">
    <w:name w:val="data7"/>
    <w:basedOn w:val="Fuentedeprrafopredeter"/>
    <w:rsid w:val="009842E6"/>
  </w:style>
  <w:style w:type="character" w:customStyle="1" w:styleId="contador7">
    <w:name w:val="contador7"/>
    <w:basedOn w:val="Fuentedeprrafopredeter"/>
    <w:rsid w:val="009842E6"/>
  </w:style>
  <w:style w:type="character" w:customStyle="1" w:styleId="contador8">
    <w:name w:val="contador8"/>
    <w:basedOn w:val="Fuentedeprrafopredeter"/>
    <w:rsid w:val="009842E6"/>
  </w:style>
  <w:style w:type="character" w:customStyle="1" w:styleId="hps">
    <w:name w:val="hps"/>
    <w:basedOn w:val="Fuentedeprrafopredeter"/>
    <w:rsid w:val="00A16800"/>
  </w:style>
  <w:style w:type="character" w:customStyle="1" w:styleId="atn">
    <w:name w:val="atn"/>
    <w:basedOn w:val="Fuentedeprrafopredeter"/>
    <w:rsid w:val="00A16800"/>
  </w:style>
  <w:style w:type="character" w:customStyle="1" w:styleId="st1">
    <w:name w:val="st1"/>
    <w:basedOn w:val="Fuentedeprrafopredeter"/>
    <w:rsid w:val="00A16800"/>
  </w:style>
  <w:style w:type="character" w:styleId="CitaHTML">
    <w:name w:val="HTML Cite"/>
    <w:basedOn w:val="Fuentedeprrafopredeter"/>
    <w:uiPriority w:val="99"/>
    <w:semiHidden/>
    <w:unhideWhenUsed/>
    <w:rsid w:val="00CE2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64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ECECE"/>
            <w:bottom w:val="none" w:sz="0" w:space="0" w:color="auto"/>
            <w:right w:val="single" w:sz="4" w:space="0" w:color="CECECE"/>
          </w:divBdr>
          <w:divsChild>
            <w:div w:id="167484450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739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9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395756">
                          <w:marLeft w:val="120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7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3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telefonica.es/portada/index.ht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www.generixgroup.com/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ed.es/rede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datisa.e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dracompany.com/" TargetMode="External"/><Relationship Id="rId20" Type="http://schemas.openxmlformats.org/officeDocument/2006/relationships/image" Target="media/image6.jp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://www.ibm.com/es/e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www.ametic.es/" TargetMode="External"/><Relationship Id="rId19" Type="http://schemas.openxmlformats.org/officeDocument/2006/relationships/image" Target="media/image5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gresofacturaelectronica.es" TargetMode="External"/><Relationship Id="rId14" Type="http://schemas.openxmlformats.org/officeDocument/2006/relationships/hyperlink" Target="http://es.groupseres.com/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edicomgroup.com/es_ES/home.ht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B90D-440A-4880-9EA2-3EAF9648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2014-05-13T14:32:00Z</cp:lastPrinted>
  <dcterms:created xsi:type="dcterms:W3CDTF">2014-11-28T15:37:00Z</dcterms:created>
  <dcterms:modified xsi:type="dcterms:W3CDTF">2014-11-28T15:37:00Z</dcterms:modified>
</cp:coreProperties>
</file>