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8177A6A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07" w:rsidRDefault="004A5A07" w:rsidP="004A5A07">
      <w:pPr>
        <w:jc w:val="center"/>
        <w:rPr>
          <w:rFonts w:ascii="Verdana" w:hAnsi="Verdana"/>
          <w:b/>
          <w:color w:val="000000"/>
        </w:rPr>
      </w:pPr>
      <w:bookmarkStart w:id="0" w:name="_GoBack"/>
      <w:bookmarkEnd w:id="0"/>
    </w:p>
    <w:p w:rsidR="00D00C32" w:rsidRPr="004A5A07" w:rsidRDefault="00D00C32" w:rsidP="004A5A07">
      <w:pPr>
        <w:jc w:val="center"/>
        <w:rPr>
          <w:rFonts w:asciiTheme="minorHAnsi" w:hAnsiTheme="minorHAnsi"/>
          <w:b/>
          <w:color w:val="000000"/>
          <w:sz w:val="28"/>
          <w:szCs w:val="28"/>
        </w:rPr>
      </w:pPr>
      <w:r w:rsidRPr="004A5A07">
        <w:rPr>
          <w:rFonts w:asciiTheme="minorHAnsi" w:hAnsiTheme="minorHAnsi"/>
          <w:b/>
          <w:color w:val="000000"/>
          <w:sz w:val="28"/>
          <w:szCs w:val="28"/>
        </w:rPr>
        <w:t>AMETIC Y AEC ESTUDIAN SU INTEGRACIÓN EN UNA SOLA ASOCIACIÓN PARA IMPULSAR LA VISIBILIDAD DEL SECTOR</w:t>
      </w:r>
    </w:p>
    <w:p w:rsidR="00D00C32" w:rsidRPr="004A5A07" w:rsidRDefault="00D00C32" w:rsidP="00D00C32">
      <w:pPr>
        <w:pStyle w:val="Prrafodelista"/>
        <w:numPr>
          <w:ilvl w:val="0"/>
          <w:numId w:val="1"/>
        </w:numPr>
        <w:spacing w:before="100" w:beforeAutospacing="1" w:after="100" w:afterAutospacing="1"/>
        <w:jc w:val="both"/>
        <w:rPr>
          <w:rFonts w:asciiTheme="minorHAnsi" w:hAnsiTheme="minorHAnsi"/>
        </w:rPr>
      </w:pPr>
      <w:r w:rsidRPr="004A5A07">
        <w:rPr>
          <w:rFonts w:asciiTheme="minorHAnsi" w:hAnsiTheme="minorHAnsi"/>
          <w:b/>
          <w:color w:val="000000"/>
          <w:sz w:val="22"/>
          <w:szCs w:val="22"/>
        </w:rPr>
        <w:t>Se espera que el proceso culmine en un marco unificado de representación de las empresas de Servicios y Consultoría Tecnológica en España, tanto en el ámbito nacional como internacional</w:t>
      </w:r>
      <w:r w:rsidRPr="004A5A07">
        <w:rPr>
          <w:rFonts w:asciiTheme="minorHAnsi" w:hAnsiTheme="minorHAnsi"/>
          <w:color w:val="000000"/>
          <w:sz w:val="22"/>
          <w:szCs w:val="22"/>
        </w:rPr>
        <w:t xml:space="preserve">. </w:t>
      </w:r>
    </w:p>
    <w:p w:rsidR="00D00C32" w:rsidRPr="004A5A07" w:rsidRDefault="00D00C32" w:rsidP="004A5A07">
      <w:pPr>
        <w:pStyle w:val="Prrafodelista"/>
        <w:jc w:val="both"/>
        <w:rPr>
          <w:rFonts w:asciiTheme="minorHAnsi" w:hAnsiTheme="minorHAnsi"/>
          <w:b/>
          <w:color w:val="000000"/>
          <w:sz w:val="28"/>
          <w:szCs w:val="28"/>
        </w:rPr>
      </w:pPr>
    </w:p>
    <w:p w:rsidR="00D00C32" w:rsidRPr="004A5A07" w:rsidRDefault="00D00C32" w:rsidP="00A736A9">
      <w:pPr>
        <w:spacing w:before="100" w:beforeAutospacing="1" w:after="100" w:afterAutospacing="1"/>
        <w:jc w:val="both"/>
        <w:rPr>
          <w:rFonts w:asciiTheme="minorHAnsi" w:hAnsiTheme="minorHAnsi"/>
          <w:sz w:val="22"/>
          <w:szCs w:val="22"/>
        </w:rPr>
      </w:pPr>
      <w:r w:rsidRPr="004A5A07">
        <w:rPr>
          <w:rFonts w:asciiTheme="minorHAnsi" w:hAnsiTheme="minorHAnsi"/>
          <w:b/>
          <w:bCs/>
          <w:i/>
          <w:iCs/>
          <w:color w:val="000000"/>
          <w:sz w:val="22"/>
          <w:szCs w:val="22"/>
        </w:rPr>
        <w:t>Madrid, 2 de octubre de 2015</w:t>
      </w:r>
      <w:r w:rsidRPr="004A5A07">
        <w:rPr>
          <w:rFonts w:asciiTheme="minorHAnsi" w:hAnsiTheme="minorHAnsi"/>
          <w:i/>
          <w:iCs/>
          <w:color w:val="000000"/>
          <w:sz w:val="22"/>
          <w:szCs w:val="22"/>
        </w:rPr>
        <w:t>.-</w:t>
      </w:r>
      <w:r w:rsidRPr="004A5A07">
        <w:rPr>
          <w:rFonts w:asciiTheme="minorHAnsi" w:hAnsiTheme="minorHAnsi"/>
          <w:color w:val="000000"/>
          <w:sz w:val="22"/>
          <w:szCs w:val="22"/>
        </w:rPr>
        <w:t xml:space="preserve"> La Junta Directiva de AMETIC (Asociación de Empresas de Electrónica, Tecnologías de la Información, Telecomunicaciones y Contenidos Digitales), ha aprobado la constitución de un grupo de trabajo conjunto para analizar la viabilidad de la integración de la AEC (Asociación Española de Empresas de Consultoría) en AMETIC. El asunto se ha sometido a la consideración de los socios en AMETIC tras la petición formal por parte de la AEC de analizar esta posibilidad. La AEC, por su lado, ya sometió a aprobación por parte de sus asociados esta cuestión en la Asamblea General que tuvo lugar el pasado 11 de septiembre.</w:t>
      </w:r>
    </w:p>
    <w:p w:rsidR="00D00C32" w:rsidRPr="004A5A07" w:rsidRDefault="00D00C32" w:rsidP="00A736A9">
      <w:pPr>
        <w:spacing w:before="100" w:beforeAutospacing="1" w:after="100" w:afterAutospacing="1"/>
        <w:jc w:val="both"/>
        <w:rPr>
          <w:rFonts w:asciiTheme="minorHAnsi" w:hAnsiTheme="minorHAnsi"/>
          <w:sz w:val="22"/>
          <w:szCs w:val="22"/>
        </w:rPr>
      </w:pPr>
      <w:r w:rsidRPr="004A5A07">
        <w:rPr>
          <w:rFonts w:asciiTheme="minorHAnsi" w:hAnsiTheme="minorHAnsi"/>
          <w:color w:val="000000"/>
          <w:sz w:val="22"/>
          <w:szCs w:val="22"/>
        </w:rPr>
        <w:t xml:space="preserve">Se inicia así un proceso que ambas asociaciones han considerado como natural y propio de la evolución tecnológica, que se espera pueda culminar en un marco unificado de representación de las empresas de Servicios y Consultoría Tecnológica en España, tanto en el ámbito nacional como internacional. </w:t>
      </w:r>
    </w:p>
    <w:p w:rsidR="00D00C32" w:rsidRPr="004A5A07" w:rsidRDefault="00D00C32" w:rsidP="00514799">
      <w:pPr>
        <w:spacing w:before="100" w:beforeAutospacing="1" w:after="100" w:afterAutospacing="1"/>
        <w:jc w:val="both"/>
        <w:rPr>
          <w:rFonts w:asciiTheme="minorHAnsi" w:hAnsiTheme="minorHAnsi"/>
          <w:color w:val="000000"/>
          <w:sz w:val="22"/>
          <w:szCs w:val="22"/>
        </w:rPr>
      </w:pPr>
      <w:r w:rsidRPr="004A5A07">
        <w:rPr>
          <w:rFonts w:asciiTheme="minorHAnsi" w:hAnsiTheme="minorHAnsi"/>
          <w:color w:val="000000"/>
          <w:sz w:val="22"/>
          <w:szCs w:val="22"/>
        </w:rPr>
        <w:t>Los presidentes de ambas asociaciones coinciden en que la suma de fuerzas impulsará la visibilidad y el posicionamiento del sector como parte fundamental del tejido productivo y como agente dinamizador de la Economía Digital en España.</w:t>
      </w:r>
    </w:p>
    <w:p w:rsidR="00D00C32" w:rsidRPr="004A5A07" w:rsidRDefault="00D00C32" w:rsidP="006F0E0F">
      <w:pPr>
        <w:pStyle w:val="Sinespaciado"/>
        <w:spacing w:before="100" w:beforeAutospacing="1" w:after="100" w:afterAutospacing="1"/>
        <w:rPr>
          <w:rFonts w:asciiTheme="minorHAnsi" w:hAnsiTheme="minorHAnsi"/>
          <w:b/>
          <w:bCs/>
          <w:color w:val="000000"/>
        </w:rPr>
      </w:pPr>
      <w:r w:rsidRPr="004A5A07">
        <w:rPr>
          <w:rFonts w:asciiTheme="minorHAnsi" w:hAnsiTheme="minorHAnsi"/>
          <w:b/>
          <w:bCs/>
          <w:color w:val="000000"/>
        </w:rPr>
        <w:t>Sobre Ametic</w:t>
      </w:r>
    </w:p>
    <w:p w:rsidR="00D00C32" w:rsidRPr="004A5A07" w:rsidRDefault="00D00C32" w:rsidP="004A5A07">
      <w:pPr>
        <w:pStyle w:val="Sinespaciado"/>
        <w:spacing w:before="100" w:beforeAutospacing="1" w:after="100" w:afterAutospacing="1"/>
        <w:jc w:val="both"/>
        <w:rPr>
          <w:rFonts w:asciiTheme="minorHAnsi" w:hAnsiTheme="minorHAnsi"/>
          <w:color w:val="000000"/>
        </w:rPr>
      </w:pPr>
      <w:r w:rsidRPr="004A5A07">
        <w:rPr>
          <w:rFonts w:asciiTheme="minorHAnsi" w:hAnsiTheme="minorHAnsi"/>
          <w:color w:val="000000"/>
          <w:shd w:val="clear" w:color="auto" w:fill="FFFFFF"/>
        </w:rPr>
        <w:t>AMETIC, Asociación Multisectorial de Empresas de la Electrónica, las Tecnologías de la Información y Comunicación, de las Telecomunicaciones y de los Contenidos</w:t>
      </w:r>
      <w:r w:rsidRPr="004A5A07">
        <w:rPr>
          <w:rStyle w:val="apple-converted-space"/>
          <w:rFonts w:asciiTheme="minorHAnsi" w:hAnsiTheme="minorHAnsi"/>
          <w:color w:val="000000"/>
          <w:shd w:val="clear" w:color="auto" w:fill="FFFFFF"/>
        </w:rPr>
        <w:t xml:space="preserve"> </w:t>
      </w:r>
      <w:r w:rsidRPr="004A5A07">
        <w:rPr>
          <w:rFonts w:asciiTheme="minorHAnsi" w:hAnsiTheme="minorHAnsi"/>
          <w:color w:val="000000"/>
          <w:shd w:val="clear" w:color="auto" w:fill="FFFFFF"/>
        </w:rPr>
        <w:t xml:space="preserve">Digitales, </w:t>
      </w:r>
      <w:r w:rsidRPr="004A5A07">
        <w:rPr>
          <w:rFonts w:asciiTheme="minorHAnsi" w:hAnsiTheme="minorHAnsi"/>
          <w:color w:val="000000"/>
        </w:rPr>
        <w:t xml:space="preserve">lidera, en el ámbito nacional, los intereses empresariales de un </w:t>
      </w:r>
      <w:proofErr w:type="spellStart"/>
      <w:r w:rsidRPr="004A5A07">
        <w:rPr>
          <w:rFonts w:asciiTheme="minorHAnsi" w:hAnsiTheme="minorHAnsi"/>
          <w:color w:val="000000"/>
        </w:rPr>
        <w:t>hipersector</w:t>
      </w:r>
      <w:proofErr w:type="spellEnd"/>
      <w:r w:rsidRPr="004A5A07">
        <w:rPr>
          <w:rFonts w:asciiTheme="minorHAnsi" w:hAnsiTheme="minorHAnsi"/>
          <w:color w:val="000000"/>
        </w:rPr>
        <w:t xml:space="preserve"> tan diverso como dinámico, el más innovador -concentra casi un 30% de la inversión privada en I+D-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D00C32" w:rsidRPr="004A5A07" w:rsidRDefault="00032CE9" w:rsidP="004A5A07">
      <w:pPr>
        <w:autoSpaceDE w:val="0"/>
        <w:autoSpaceDN w:val="0"/>
        <w:adjustRightInd w:val="0"/>
        <w:spacing w:before="100" w:beforeAutospacing="1" w:after="100" w:afterAutospacing="1"/>
        <w:jc w:val="both"/>
        <w:rPr>
          <w:rFonts w:asciiTheme="minorHAnsi" w:hAnsiTheme="minorHAnsi" w:cs="Arial"/>
          <w:color w:val="000000"/>
          <w:sz w:val="22"/>
          <w:szCs w:val="22"/>
          <w:u w:val="single"/>
        </w:rPr>
      </w:pPr>
      <w:hyperlink r:id="rId8" w:history="1">
        <w:r w:rsidR="00D00C32" w:rsidRPr="004A5A07">
          <w:rPr>
            <w:rStyle w:val="Hipervnculo"/>
            <w:rFonts w:asciiTheme="minorHAnsi" w:hAnsiTheme="minorHAnsi" w:cs="Arial"/>
            <w:sz w:val="22"/>
            <w:szCs w:val="22"/>
          </w:rPr>
          <w:t>www.ametic.es</w:t>
        </w:r>
      </w:hyperlink>
    </w:p>
    <w:p w:rsidR="00D00C32" w:rsidRPr="004A5A07" w:rsidRDefault="00D00C32" w:rsidP="004A5A07">
      <w:pPr>
        <w:autoSpaceDE w:val="0"/>
        <w:autoSpaceDN w:val="0"/>
        <w:adjustRightInd w:val="0"/>
        <w:spacing w:before="100" w:beforeAutospacing="1" w:after="100" w:afterAutospacing="1"/>
        <w:jc w:val="both"/>
        <w:rPr>
          <w:rFonts w:asciiTheme="minorHAnsi" w:hAnsiTheme="minorHAnsi" w:cs="Arial"/>
          <w:b/>
          <w:color w:val="404040" w:themeColor="text1" w:themeTint="BF"/>
          <w:sz w:val="22"/>
          <w:szCs w:val="22"/>
        </w:rPr>
      </w:pPr>
      <w:r w:rsidRPr="004A5A07">
        <w:rPr>
          <w:rFonts w:asciiTheme="minorHAnsi" w:hAnsiTheme="minorHAnsi" w:cs="Arial"/>
          <w:b/>
          <w:color w:val="404040" w:themeColor="text1" w:themeTint="BF"/>
          <w:sz w:val="22"/>
          <w:szCs w:val="22"/>
        </w:rPr>
        <w:lastRenderedPageBreak/>
        <w:t>Sobre AEC</w:t>
      </w:r>
    </w:p>
    <w:p w:rsidR="00D00C32" w:rsidRPr="004A5A07" w:rsidRDefault="00D00C32" w:rsidP="004A5A07">
      <w:pPr>
        <w:spacing w:before="100" w:beforeAutospacing="1" w:after="100" w:afterAutospacing="1"/>
        <w:jc w:val="both"/>
        <w:rPr>
          <w:rFonts w:asciiTheme="minorHAnsi" w:eastAsia="Calibri" w:hAnsiTheme="minorHAnsi"/>
          <w:color w:val="000000"/>
          <w:sz w:val="22"/>
          <w:szCs w:val="22"/>
          <w:lang w:eastAsia="en-US"/>
        </w:rPr>
      </w:pPr>
      <w:r w:rsidRPr="004A5A07">
        <w:rPr>
          <w:rFonts w:asciiTheme="minorHAnsi" w:eastAsia="Calibri" w:hAnsiTheme="minorHAnsi"/>
          <w:color w:val="000000"/>
          <w:sz w:val="22"/>
          <w:szCs w:val="22"/>
          <w:lang w:eastAsia="en-US"/>
        </w:rPr>
        <w:t>La AEC, referencia del sector en nuestro país, agrupa a 26 empresas, las más importantes compañías españolas de consultoría y tecnologías de la información. Es miembro de la Federación Europea de Asociaciones de Consultoría (FEACO). El sector supone más de 10.700 millones de euros de volumen de negocio anual y da empleo a 140.000 profesionales, de los que el 76% son titulados superiores, mientras que la media en el conjunto de los sectores productivos en España se sitúa en el 26%.</w:t>
      </w:r>
    </w:p>
    <w:p w:rsidR="00D00C32" w:rsidRPr="004A5A07" w:rsidRDefault="00032CE9" w:rsidP="004A5A07">
      <w:pPr>
        <w:autoSpaceDE w:val="0"/>
        <w:autoSpaceDN w:val="0"/>
        <w:adjustRightInd w:val="0"/>
        <w:spacing w:before="100" w:beforeAutospacing="1" w:after="100" w:afterAutospacing="1"/>
        <w:jc w:val="both"/>
        <w:rPr>
          <w:rFonts w:asciiTheme="minorHAnsi" w:eastAsia="Calibri" w:hAnsiTheme="minorHAnsi"/>
          <w:color w:val="000000"/>
          <w:sz w:val="22"/>
          <w:szCs w:val="22"/>
          <w:lang w:eastAsia="en-US"/>
        </w:rPr>
      </w:pPr>
      <w:hyperlink r:id="rId9" w:history="1">
        <w:r w:rsidR="00D00C32" w:rsidRPr="004A5A07">
          <w:rPr>
            <w:rStyle w:val="Hipervnculo"/>
            <w:rFonts w:asciiTheme="minorHAnsi" w:eastAsia="Calibri" w:hAnsiTheme="minorHAnsi"/>
            <w:sz w:val="22"/>
            <w:szCs w:val="22"/>
            <w:lang w:eastAsia="en-US"/>
          </w:rPr>
          <w:t>www.consultoras.org</w:t>
        </w:r>
      </w:hyperlink>
    </w:p>
    <w:p w:rsidR="00D00C32" w:rsidRPr="004A5A07" w:rsidRDefault="00D00C32" w:rsidP="004A5A07">
      <w:pPr>
        <w:autoSpaceDE w:val="0"/>
        <w:autoSpaceDN w:val="0"/>
        <w:adjustRightInd w:val="0"/>
        <w:rPr>
          <w:rFonts w:asciiTheme="minorHAnsi" w:hAnsiTheme="minorHAnsi" w:cs="Arial"/>
          <w:b/>
          <w:color w:val="404040" w:themeColor="text1" w:themeTint="BF"/>
          <w:sz w:val="22"/>
          <w:szCs w:val="22"/>
        </w:rPr>
      </w:pPr>
      <w:r w:rsidRPr="004A5A07">
        <w:rPr>
          <w:rFonts w:asciiTheme="minorHAnsi" w:hAnsiTheme="minorHAnsi" w:cs="Arial"/>
          <w:b/>
          <w:color w:val="404040" w:themeColor="text1" w:themeTint="BF"/>
          <w:sz w:val="22"/>
          <w:szCs w:val="22"/>
        </w:rPr>
        <w:t>Para más información:</w:t>
      </w:r>
    </w:p>
    <w:p w:rsidR="00D00C32" w:rsidRPr="004A5A07" w:rsidRDefault="00D00C32" w:rsidP="004A5A07">
      <w:pPr>
        <w:autoSpaceDE w:val="0"/>
        <w:autoSpaceDN w:val="0"/>
        <w:adjustRightInd w:val="0"/>
        <w:spacing w:line="360" w:lineRule="auto"/>
        <w:rPr>
          <w:rFonts w:asciiTheme="minorHAnsi" w:hAnsiTheme="minorHAnsi" w:cs="Arial"/>
          <w:b/>
          <w:color w:val="000000"/>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3528"/>
      </w:tblGrid>
      <w:tr w:rsidR="004A5A07" w:rsidRPr="004A5A07" w:rsidTr="001864EE">
        <w:tc>
          <w:tcPr>
            <w:tcW w:w="4038" w:type="dxa"/>
          </w:tcPr>
          <w:p w:rsidR="00D00C32" w:rsidRPr="004A5A07" w:rsidRDefault="00D00C32" w:rsidP="004A5A07">
            <w:pPr>
              <w:autoSpaceDE w:val="0"/>
              <w:autoSpaceDN w:val="0"/>
              <w:adjustRightInd w:val="0"/>
              <w:spacing w:line="360" w:lineRule="auto"/>
              <w:jc w:val="both"/>
              <w:rPr>
                <w:rFonts w:asciiTheme="minorHAnsi" w:hAnsiTheme="minorHAnsi" w:cs="Arial"/>
                <w:b/>
                <w:color w:val="404040" w:themeColor="text1" w:themeTint="BF"/>
                <w:sz w:val="18"/>
                <w:szCs w:val="18"/>
              </w:rPr>
            </w:pPr>
            <w:r w:rsidRPr="004A5A07">
              <w:rPr>
                <w:rFonts w:asciiTheme="minorHAnsi" w:hAnsiTheme="minorHAnsi" w:cs="Arial"/>
                <w:b/>
                <w:color w:val="404040" w:themeColor="text1" w:themeTint="BF"/>
                <w:sz w:val="18"/>
                <w:szCs w:val="18"/>
              </w:rPr>
              <w:t>AMETIC</w:t>
            </w:r>
          </w:p>
          <w:p w:rsidR="00D00C32" w:rsidRPr="004A5A07" w:rsidRDefault="00D00C32" w:rsidP="004A5A07">
            <w:pPr>
              <w:spacing w:line="360" w:lineRule="auto"/>
              <w:rPr>
                <w:rFonts w:asciiTheme="minorHAnsi" w:hAnsiTheme="minorHAnsi" w:cstheme="minorBidi"/>
                <w:color w:val="404040" w:themeColor="text1" w:themeTint="BF"/>
                <w:sz w:val="18"/>
                <w:szCs w:val="18"/>
                <w:lang w:eastAsia="en-US"/>
              </w:rPr>
            </w:pPr>
            <w:r w:rsidRPr="004A5A07">
              <w:rPr>
                <w:rFonts w:asciiTheme="minorHAnsi" w:hAnsiTheme="minorHAnsi" w:cstheme="minorBidi"/>
                <w:color w:val="404040" w:themeColor="text1" w:themeTint="BF"/>
                <w:sz w:val="18"/>
                <w:szCs w:val="18"/>
                <w:lang w:eastAsia="en-US"/>
              </w:rPr>
              <w:t>Paulino Baena Díaz</w:t>
            </w:r>
          </w:p>
          <w:p w:rsidR="00D00C32" w:rsidRPr="004A5A07" w:rsidRDefault="00D00C32" w:rsidP="004A5A07">
            <w:pPr>
              <w:spacing w:line="360" w:lineRule="auto"/>
              <w:rPr>
                <w:rFonts w:asciiTheme="minorHAnsi" w:hAnsiTheme="minorHAnsi" w:cstheme="minorBidi"/>
                <w:b/>
                <w:color w:val="404040" w:themeColor="text1" w:themeTint="BF"/>
                <w:sz w:val="18"/>
                <w:szCs w:val="18"/>
                <w:lang w:eastAsia="en-US"/>
              </w:rPr>
            </w:pPr>
            <w:r w:rsidRPr="004A5A07">
              <w:rPr>
                <w:rFonts w:asciiTheme="minorHAnsi" w:hAnsiTheme="minorHAnsi" w:cstheme="minorBidi"/>
                <w:b/>
                <w:color w:val="C00000"/>
                <w:sz w:val="18"/>
                <w:szCs w:val="18"/>
                <w:lang w:eastAsia="en-US"/>
              </w:rPr>
              <w:t>Be</w:t>
            </w:r>
            <w:r w:rsidRPr="004A5A07">
              <w:rPr>
                <w:rFonts w:asciiTheme="minorHAnsi" w:hAnsiTheme="minorHAnsi" w:cstheme="minorBidi"/>
                <w:b/>
                <w:color w:val="404040" w:themeColor="text1" w:themeTint="BF"/>
                <w:sz w:val="18"/>
                <w:szCs w:val="18"/>
                <w:lang w:eastAsia="en-US"/>
              </w:rPr>
              <w:t xml:space="preserve">uVe Comunicación </w:t>
            </w:r>
          </w:p>
          <w:p w:rsidR="00D00C32" w:rsidRPr="004A5A07" w:rsidRDefault="00032CE9" w:rsidP="004A5A07">
            <w:pPr>
              <w:spacing w:line="360" w:lineRule="auto"/>
              <w:rPr>
                <w:rFonts w:asciiTheme="minorHAnsi" w:hAnsiTheme="minorHAnsi" w:cstheme="minorBidi"/>
                <w:color w:val="0000FF" w:themeColor="hyperlink"/>
                <w:sz w:val="18"/>
                <w:szCs w:val="18"/>
                <w:u w:val="single"/>
                <w:lang w:eastAsia="en-US"/>
              </w:rPr>
            </w:pPr>
            <w:hyperlink r:id="rId10" w:history="1">
              <w:r w:rsidR="00D00C32" w:rsidRPr="004A5A07">
                <w:rPr>
                  <w:rFonts w:asciiTheme="minorHAnsi" w:hAnsiTheme="minorHAnsi" w:cstheme="minorBidi"/>
                  <w:color w:val="0000FF" w:themeColor="hyperlink"/>
                  <w:sz w:val="18"/>
                  <w:szCs w:val="18"/>
                  <w:u w:val="single"/>
                  <w:lang w:eastAsia="en-US"/>
                </w:rPr>
                <w:t>pbaena@beuvecomunicación.com</w:t>
              </w:r>
            </w:hyperlink>
          </w:p>
          <w:p w:rsidR="00D00C32" w:rsidRPr="004A5A07" w:rsidRDefault="00D00C32" w:rsidP="004A5A07">
            <w:pPr>
              <w:spacing w:line="360" w:lineRule="auto"/>
              <w:rPr>
                <w:rFonts w:asciiTheme="minorHAnsi" w:hAnsiTheme="minorHAnsi" w:cs="Arial"/>
                <w:b/>
                <w:color w:val="000000"/>
                <w:sz w:val="18"/>
                <w:szCs w:val="18"/>
              </w:rPr>
            </w:pPr>
            <w:r w:rsidRPr="004A5A07">
              <w:rPr>
                <w:rFonts w:asciiTheme="minorHAnsi" w:hAnsiTheme="minorHAnsi" w:cstheme="minorBidi"/>
                <w:color w:val="404040" w:themeColor="text1" w:themeTint="BF"/>
                <w:sz w:val="18"/>
                <w:szCs w:val="18"/>
                <w:lang w:eastAsia="en-US"/>
              </w:rPr>
              <w:t>Tels.: 91 350 04 14 y 636 83 38 31</w:t>
            </w:r>
          </w:p>
        </w:tc>
        <w:tc>
          <w:tcPr>
            <w:tcW w:w="3528" w:type="dxa"/>
          </w:tcPr>
          <w:p w:rsidR="00D00C32" w:rsidRPr="004A5A07" w:rsidRDefault="00D00C32" w:rsidP="004A5A07">
            <w:pPr>
              <w:autoSpaceDE w:val="0"/>
              <w:autoSpaceDN w:val="0"/>
              <w:adjustRightInd w:val="0"/>
              <w:spacing w:line="360" w:lineRule="auto"/>
              <w:jc w:val="both"/>
              <w:rPr>
                <w:rFonts w:asciiTheme="minorHAnsi" w:hAnsiTheme="minorHAnsi" w:cs="Arial"/>
                <w:b/>
                <w:color w:val="404040" w:themeColor="text1" w:themeTint="BF"/>
                <w:sz w:val="18"/>
                <w:szCs w:val="18"/>
              </w:rPr>
            </w:pPr>
            <w:r w:rsidRPr="004A5A07">
              <w:rPr>
                <w:rFonts w:asciiTheme="minorHAnsi" w:hAnsiTheme="minorHAnsi" w:cs="Arial"/>
                <w:b/>
                <w:color w:val="404040" w:themeColor="text1" w:themeTint="BF"/>
                <w:sz w:val="18"/>
                <w:szCs w:val="18"/>
              </w:rPr>
              <w:t>AEC</w:t>
            </w:r>
          </w:p>
          <w:p w:rsidR="00D00C32" w:rsidRPr="004A5A07" w:rsidRDefault="00D00C32" w:rsidP="004A5A07">
            <w:pPr>
              <w:spacing w:line="360" w:lineRule="auto"/>
              <w:jc w:val="both"/>
              <w:rPr>
                <w:rFonts w:asciiTheme="minorHAnsi" w:hAnsiTheme="minorHAnsi" w:cstheme="minorHAnsi"/>
                <w:sz w:val="22"/>
                <w:szCs w:val="22"/>
                <w:lang w:val="de-DE"/>
              </w:rPr>
            </w:pPr>
            <w:r w:rsidRPr="004A5A07">
              <w:rPr>
                <w:rFonts w:asciiTheme="minorHAnsi" w:hAnsiTheme="minorHAnsi" w:cstheme="minorHAnsi"/>
                <w:sz w:val="22"/>
                <w:szCs w:val="22"/>
                <w:lang w:val="de-DE"/>
              </w:rPr>
              <w:t>Noemí Sánchez/María Irazusta</w:t>
            </w:r>
          </w:p>
          <w:p w:rsidR="00D00C32" w:rsidRPr="004A5A07" w:rsidRDefault="00D00C32" w:rsidP="004A5A07">
            <w:pPr>
              <w:spacing w:line="360" w:lineRule="auto"/>
              <w:jc w:val="both"/>
              <w:rPr>
                <w:rFonts w:asciiTheme="minorHAnsi" w:hAnsiTheme="minorHAnsi" w:cstheme="minorHAnsi"/>
                <w:sz w:val="22"/>
                <w:szCs w:val="22"/>
                <w:lang w:val="de-DE"/>
              </w:rPr>
            </w:pPr>
            <w:r w:rsidRPr="004A5A07">
              <w:rPr>
                <w:rFonts w:asciiTheme="minorHAnsi" w:hAnsiTheme="minorHAnsi" w:cstheme="minorHAnsi"/>
                <w:sz w:val="22"/>
                <w:szCs w:val="22"/>
                <w:lang w:val="de-DE"/>
              </w:rPr>
              <w:t>Irazusta Comunicación</w:t>
            </w:r>
          </w:p>
          <w:p w:rsidR="00D00C32" w:rsidRPr="004A5A07" w:rsidRDefault="00032CE9" w:rsidP="004A5A07">
            <w:pPr>
              <w:spacing w:line="360" w:lineRule="auto"/>
              <w:jc w:val="both"/>
              <w:rPr>
                <w:rFonts w:asciiTheme="minorHAnsi" w:hAnsiTheme="minorHAnsi" w:cstheme="minorHAnsi"/>
                <w:sz w:val="22"/>
                <w:szCs w:val="22"/>
                <w:lang w:val="de-DE"/>
              </w:rPr>
            </w:pPr>
            <w:hyperlink r:id="rId11" w:history="1">
              <w:r w:rsidR="00D00C32" w:rsidRPr="004A5A07">
                <w:rPr>
                  <w:rFonts w:asciiTheme="minorHAnsi" w:hAnsiTheme="minorHAnsi" w:cstheme="minorHAnsi"/>
                  <w:color w:val="0000FF"/>
                  <w:sz w:val="22"/>
                  <w:szCs w:val="22"/>
                  <w:u w:val="single"/>
                  <w:lang w:val="de-DE"/>
                </w:rPr>
                <w:t>noemi@irazustacomunicacion.com</w:t>
              </w:r>
            </w:hyperlink>
          </w:p>
          <w:p w:rsidR="00D00C32" w:rsidRPr="004A5A07" w:rsidRDefault="00032CE9" w:rsidP="004A5A07">
            <w:pPr>
              <w:spacing w:line="360" w:lineRule="auto"/>
              <w:jc w:val="both"/>
              <w:rPr>
                <w:rFonts w:asciiTheme="minorHAnsi" w:hAnsiTheme="minorHAnsi" w:cstheme="minorHAnsi"/>
                <w:color w:val="0000FF"/>
                <w:sz w:val="22"/>
                <w:szCs w:val="22"/>
                <w:u w:val="single"/>
                <w:lang w:val="de-DE"/>
              </w:rPr>
            </w:pPr>
            <w:hyperlink r:id="rId12" w:history="1">
              <w:r w:rsidR="00D00C32" w:rsidRPr="004A5A07">
                <w:rPr>
                  <w:rFonts w:asciiTheme="minorHAnsi" w:hAnsiTheme="minorHAnsi" w:cstheme="minorHAnsi"/>
                  <w:color w:val="0000FF"/>
                  <w:sz w:val="22"/>
                  <w:szCs w:val="22"/>
                  <w:u w:val="single"/>
                  <w:lang w:val="de-DE"/>
                </w:rPr>
                <w:t>maria@irazustacomunicacion.com</w:t>
              </w:r>
            </w:hyperlink>
          </w:p>
          <w:p w:rsidR="00D00C32" w:rsidRPr="004A5A07" w:rsidRDefault="00D00C32" w:rsidP="004A5A07">
            <w:pPr>
              <w:spacing w:line="360" w:lineRule="auto"/>
              <w:jc w:val="both"/>
              <w:rPr>
                <w:rFonts w:asciiTheme="minorHAnsi" w:hAnsiTheme="minorHAnsi" w:cs="Arial"/>
                <w:b/>
                <w:color w:val="000000"/>
                <w:sz w:val="18"/>
                <w:szCs w:val="18"/>
              </w:rPr>
            </w:pPr>
            <w:r w:rsidRPr="004A5A07">
              <w:rPr>
                <w:rFonts w:asciiTheme="minorHAnsi" w:hAnsiTheme="minorHAnsi" w:cstheme="minorHAnsi"/>
                <w:color w:val="0000FF"/>
                <w:sz w:val="22"/>
                <w:szCs w:val="22"/>
                <w:u w:val="single"/>
                <w:lang w:val="de-DE"/>
              </w:rPr>
              <w:t>Tel.: 91563 41 79</w:t>
            </w:r>
          </w:p>
        </w:tc>
      </w:tr>
    </w:tbl>
    <w:p w:rsidR="00D00C32" w:rsidRPr="004A5A07" w:rsidRDefault="00D00C32" w:rsidP="00D00C32">
      <w:pPr>
        <w:autoSpaceDE w:val="0"/>
        <w:autoSpaceDN w:val="0"/>
        <w:adjustRightInd w:val="0"/>
        <w:jc w:val="both"/>
        <w:rPr>
          <w:rFonts w:asciiTheme="minorHAnsi" w:hAnsiTheme="minorHAnsi"/>
          <w:noProof/>
          <w:color w:val="404040" w:themeColor="text1" w:themeTint="BF"/>
          <w:sz w:val="20"/>
          <w:szCs w:val="20"/>
        </w:rPr>
      </w:pPr>
    </w:p>
    <w:p w:rsidR="00D00C32" w:rsidRPr="004A5A07" w:rsidRDefault="00D00C32" w:rsidP="00D00C32">
      <w:pPr>
        <w:spacing w:before="100" w:beforeAutospacing="1" w:after="100" w:afterAutospacing="1"/>
        <w:jc w:val="both"/>
        <w:rPr>
          <w:rFonts w:asciiTheme="minorHAnsi" w:hAnsiTheme="minorHAnsi"/>
        </w:rPr>
      </w:pPr>
    </w:p>
    <w:p w:rsidR="00D00C32" w:rsidRPr="004A5A07" w:rsidRDefault="00D00C32" w:rsidP="00D00C32">
      <w:pPr>
        <w:jc w:val="both"/>
        <w:rPr>
          <w:rFonts w:asciiTheme="minorHAnsi" w:hAnsiTheme="minorHAnsi"/>
        </w:rPr>
      </w:pPr>
    </w:p>
    <w:sectPr w:rsidR="00D00C32" w:rsidRPr="004A5A07">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CE9" w:rsidRDefault="00032CE9" w:rsidP="00D00C32">
      <w:r>
        <w:separator/>
      </w:r>
    </w:p>
  </w:endnote>
  <w:endnote w:type="continuationSeparator" w:id="0">
    <w:p w:rsidR="00032CE9" w:rsidRDefault="00032CE9" w:rsidP="00D0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CE9" w:rsidRDefault="00032CE9" w:rsidP="00D00C32">
      <w:r>
        <w:separator/>
      </w:r>
    </w:p>
  </w:footnote>
  <w:footnote w:type="continuationSeparator" w:id="0">
    <w:p w:rsidR="00032CE9" w:rsidRDefault="00032CE9" w:rsidP="00D00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D00C32" w:rsidTr="004A5A07">
      <w:tc>
        <w:tcPr>
          <w:tcW w:w="4322" w:type="dxa"/>
        </w:tcPr>
        <w:p w:rsidR="00D00C32" w:rsidRDefault="00D00C32">
          <w:pPr>
            <w:pStyle w:val="Encabezado"/>
          </w:pPr>
          <w:r>
            <w:rPr>
              <w:noProof/>
            </w:rPr>
            <w:drawing>
              <wp:inline distT="0" distB="0" distL="0" distR="0" wp14:anchorId="0B18A6D1" wp14:editId="4BC44B62">
                <wp:extent cx="1813560" cy="741451"/>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18030" cy="743279"/>
                        </a:xfrm>
                        <a:prstGeom prst="rect">
                          <a:avLst/>
                        </a:prstGeom>
                        <a:noFill/>
                        <a:ln w="9525">
                          <a:noFill/>
                          <a:miter lim="800000"/>
                          <a:headEnd/>
                          <a:tailEnd/>
                        </a:ln>
                      </pic:spPr>
                    </pic:pic>
                  </a:graphicData>
                </a:graphic>
              </wp:inline>
            </w:drawing>
          </w:r>
        </w:p>
      </w:tc>
      <w:tc>
        <w:tcPr>
          <w:tcW w:w="4322" w:type="dxa"/>
        </w:tcPr>
        <w:p w:rsidR="00D00C32" w:rsidRDefault="00D00C32" w:rsidP="004A5A07">
          <w:pPr>
            <w:pStyle w:val="Encabezado"/>
            <w:jc w:val="right"/>
          </w:pPr>
          <w:r>
            <w:rPr>
              <w:noProof/>
            </w:rPr>
            <w:drawing>
              <wp:inline distT="0" distB="0" distL="0" distR="0" wp14:anchorId="448CD5ED" wp14:editId="69F7D171">
                <wp:extent cx="1478280" cy="861060"/>
                <wp:effectExtent l="0" t="0" r="7620" b="0"/>
                <wp:docPr id="2" name="Imagen 1" descr="cid:image003.png@01D0B957.8177A6A0"/>
                <wp:cNvGraphicFramePr/>
                <a:graphic xmlns:a="http://schemas.openxmlformats.org/drawingml/2006/main">
                  <a:graphicData uri="http://schemas.openxmlformats.org/drawingml/2006/picture">
                    <pic:pic xmlns:pic="http://schemas.openxmlformats.org/drawingml/2006/picture">
                      <pic:nvPicPr>
                        <pic:cNvPr id="2" name="Imagen 1" descr="cid:image003.png@01D0B957.8177A6A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280" cy="861060"/>
                        </a:xfrm>
                        <a:prstGeom prst="rect">
                          <a:avLst/>
                        </a:prstGeom>
                        <a:noFill/>
                        <a:ln>
                          <a:noFill/>
                        </a:ln>
                      </pic:spPr>
                    </pic:pic>
                  </a:graphicData>
                </a:graphic>
              </wp:inline>
            </w:drawing>
          </w:r>
        </w:p>
      </w:tc>
    </w:tr>
  </w:tbl>
  <w:p w:rsidR="00D00C32" w:rsidRDefault="00D00C32">
    <w:pPr>
      <w:pStyle w:val="Encabezado"/>
    </w:pPr>
  </w:p>
  <w:p w:rsidR="00D00C32" w:rsidRDefault="00D00C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07226"/>
    <w:multiLevelType w:val="hybridMultilevel"/>
    <w:tmpl w:val="E8B05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32"/>
    <w:rsid w:val="00032CE9"/>
    <w:rsid w:val="000A28E0"/>
    <w:rsid w:val="00364B81"/>
    <w:rsid w:val="0040585C"/>
    <w:rsid w:val="004A5A07"/>
    <w:rsid w:val="00514799"/>
    <w:rsid w:val="006F0E0F"/>
    <w:rsid w:val="00A736A9"/>
    <w:rsid w:val="00C86848"/>
    <w:rsid w:val="00CD2FB4"/>
    <w:rsid w:val="00CF5E2A"/>
    <w:rsid w:val="00D00C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32"/>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0C32"/>
    <w:pPr>
      <w:tabs>
        <w:tab w:val="center" w:pos="4252"/>
        <w:tab w:val="right" w:pos="8504"/>
      </w:tabs>
    </w:pPr>
  </w:style>
  <w:style w:type="character" w:customStyle="1" w:styleId="EncabezadoCar">
    <w:name w:val="Encabezado Car"/>
    <w:basedOn w:val="Fuentedeprrafopredeter"/>
    <w:link w:val="Encabezado"/>
    <w:uiPriority w:val="99"/>
    <w:rsid w:val="00D00C32"/>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D00C32"/>
    <w:pPr>
      <w:tabs>
        <w:tab w:val="center" w:pos="4252"/>
        <w:tab w:val="right" w:pos="8504"/>
      </w:tabs>
    </w:pPr>
  </w:style>
  <w:style w:type="character" w:customStyle="1" w:styleId="PiedepginaCar">
    <w:name w:val="Pie de página Car"/>
    <w:basedOn w:val="Fuentedeprrafopredeter"/>
    <w:link w:val="Piedepgina"/>
    <w:uiPriority w:val="99"/>
    <w:rsid w:val="00D00C32"/>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00C32"/>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C32"/>
    <w:rPr>
      <w:rFonts w:ascii="Tahoma" w:hAnsi="Tahoma" w:cs="Tahoma"/>
      <w:sz w:val="16"/>
      <w:szCs w:val="16"/>
      <w:lang w:eastAsia="es-ES"/>
    </w:rPr>
  </w:style>
  <w:style w:type="table" w:styleId="Tablaconcuadrcula">
    <w:name w:val="Table Grid"/>
    <w:basedOn w:val="Tablanormal"/>
    <w:rsid w:val="00D0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00C32"/>
    <w:pPr>
      <w:ind w:left="720"/>
      <w:contextualSpacing/>
    </w:pPr>
  </w:style>
  <w:style w:type="character" w:customStyle="1" w:styleId="apple-converted-space">
    <w:name w:val="apple-converted-space"/>
    <w:basedOn w:val="Fuentedeprrafopredeter"/>
    <w:rsid w:val="00D00C32"/>
  </w:style>
  <w:style w:type="paragraph" w:styleId="Sinespaciado">
    <w:name w:val="No Spacing"/>
    <w:link w:val="SinespaciadoCar"/>
    <w:uiPriority w:val="1"/>
    <w:qFormat/>
    <w:rsid w:val="00D00C32"/>
    <w:pPr>
      <w:spacing w:after="0" w:line="240" w:lineRule="auto"/>
    </w:pPr>
    <w:rPr>
      <w:rFonts w:ascii="Calibri" w:eastAsia="Calibri" w:hAnsi="Calibri" w:cs="Times New Roman"/>
    </w:rPr>
  </w:style>
  <w:style w:type="character" w:styleId="Hipervnculo">
    <w:name w:val="Hyperlink"/>
    <w:basedOn w:val="Fuentedeprrafopredeter"/>
    <w:uiPriority w:val="99"/>
    <w:semiHidden/>
    <w:rsid w:val="00D00C32"/>
    <w:rPr>
      <w:rFonts w:cs="Times New Roman"/>
      <w:color w:val="0000FF"/>
      <w:u w:val="single"/>
    </w:rPr>
  </w:style>
  <w:style w:type="character" w:customStyle="1" w:styleId="SinespaciadoCar">
    <w:name w:val="Sin espaciado Car"/>
    <w:link w:val="Sinespaciado"/>
    <w:uiPriority w:val="1"/>
    <w:rsid w:val="00D00C3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32"/>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0C32"/>
    <w:pPr>
      <w:tabs>
        <w:tab w:val="center" w:pos="4252"/>
        <w:tab w:val="right" w:pos="8504"/>
      </w:tabs>
    </w:pPr>
  </w:style>
  <w:style w:type="character" w:customStyle="1" w:styleId="EncabezadoCar">
    <w:name w:val="Encabezado Car"/>
    <w:basedOn w:val="Fuentedeprrafopredeter"/>
    <w:link w:val="Encabezado"/>
    <w:uiPriority w:val="99"/>
    <w:rsid w:val="00D00C32"/>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D00C32"/>
    <w:pPr>
      <w:tabs>
        <w:tab w:val="center" w:pos="4252"/>
        <w:tab w:val="right" w:pos="8504"/>
      </w:tabs>
    </w:pPr>
  </w:style>
  <w:style w:type="character" w:customStyle="1" w:styleId="PiedepginaCar">
    <w:name w:val="Pie de página Car"/>
    <w:basedOn w:val="Fuentedeprrafopredeter"/>
    <w:link w:val="Piedepgina"/>
    <w:uiPriority w:val="99"/>
    <w:rsid w:val="00D00C32"/>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00C32"/>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C32"/>
    <w:rPr>
      <w:rFonts w:ascii="Tahoma" w:hAnsi="Tahoma" w:cs="Tahoma"/>
      <w:sz w:val="16"/>
      <w:szCs w:val="16"/>
      <w:lang w:eastAsia="es-ES"/>
    </w:rPr>
  </w:style>
  <w:style w:type="table" w:styleId="Tablaconcuadrcula">
    <w:name w:val="Table Grid"/>
    <w:basedOn w:val="Tablanormal"/>
    <w:rsid w:val="00D0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00C32"/>
    <w:pPr>
      <w:ind w:left="720"/>
      <w:contextualSpacing/>
    </w:pPr>
  </w:style>
  <w:style w:type="character" w:customStyle="1" w:styleId="apple-converted-space">
    <w:name w:val="apple-converted-space"/>
    <w:basedOn w:val="Fuentedeprrafopredeter"/>
    <w:rsid w:val="00D00C32"/>
  </w:style>
  <w:style w:type="paragraph" w:styleId="Sinespaciado">
    <w:name w:val="No Spacing"/>
    <w:link w:val="SinespaciadoCar"/>
    <w:uiPriority w:val="1"/>
    <w:qFormat/>
    <w:rsid w:val="00D00C32"/>
    <w:pPr>
      <w:spacing w:after="0" w:line="240" w:lineRule="auto"/>
    </w:pPr>
    <w:rPr>
      <w:rFonts w:ascii="Calibri" w:eastAsia="Calibri" w:hAnsi="Calibri" w:cs="Times New Roman"/>
    </w:rPr>
  </w:style>
  <w:style w:type="character" w:styleId="Hipervnculo">
    <w:name w:val="Hyperlink"/>
    <w:basedOn w:val="Fuentedeprrafopredeter"/>
    <w:uiPriority w:val="99"/>
    <w:semiHidden/>
    <w:rsid w:val="00D00C32"/>
    <w:rPr>
      <w:rFonts w:cs="Times New Roman"/>
      <w:color w:val="0000FF"/>
      <w:u w:val="single"/>
    </w:rPr>
  </w:style>
  <w:style w:type="character" w:customStyle="1" w:styleId="SinespaciadoCar">
    <w:name w:val="Sin espaciado Car"/>
    <w:link w:val="Sinespaciado"/>
    <w:uiPriority w:val="1"/>
    <w:rsid w:val="00D00C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a@irazustacomunicac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emi@irazustacomunicac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baena@beuvecomunicaci&#243;n.com" TargetMode="External"/><Relationship Id="rId4" Type="http://schemas.openxmlformats.org/officeDocument/2006/relationships/settings" Target="settings.xml"/><Relationship Id="rId9" Type="http://schemas.openxmlformats.org/officeDocument/2006/relationships/hyperlink" Target="http://www.consultora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8177A6A0"/><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3148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Noemí</dc:creator>
  <cp:lastModifiedBy>Usuario</cp:lastModifiedBy>
  <cp:revision>2</cp:revision>
  <dcterms:created xsi:type="dcterms:W3CDTF">2015-10-02T08:50:00Z</dcterms:created>
  <dcterms:modified xsi:type="dcterms:W3CDTF">2015-10-02T08:50:00Z</dcterms:modified>
</cp:coreProperties>
</file>