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EA" w:rsidRDefault="00986AEA" w:rsidP="00986AEA">
      <w:pPr>
        <w:pStyle w:val="Sinespaciado"/>
        <w:rPr>
          <w:rFonts w:ascii="Open Sans" w:eastAsia="Times New Roman" w:hAnsi="Open Sans"/>
          <w:color w:val="333333"/>
          <w:kern w:val="36"/>
          <w:sz w:val="39"/>
          <w:szCs w:val="39"/>
          <w:lang w:eastAsia="es-ES"/>
        </w:rPr>
      </w:pPr>
      <w:r>
        <w:rPr>
          <w:noProof/>
          <w:lang w:eastAsia="es-ES"/>
        </w:rPr>
        <w:drawing>
          <wp:inline distT="0" distB="0" distL="0" distR="0" wp14:anchorId="39ACBE68" wp14:editId="42C0E0FE">
            <wp:extent cx="5126182" cy="8004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7131" cy="800570"/>
                    </a:xfrm>
                    <a:prstGeom prst="rect">
                      <a:avLst/>
                    </a:prstGeom>
                  </pic:spPr>
                </pic:pic>
              </a:graphicData>
            </a:graphic>
          </wp:inline>
        </w:drawing>
      </w:r>
      <w:r w:rsidRPr="00986AEA">
        <w:rPr>
          <w:noProof/>
        </w:rPr>
        <w:t xml:space="preserve"> </w:t>
      </w:r>
      <w:r w:rsidR="008604F1">
        <w:rPr>
          <w:noProof/>
        </w:rPr>
        <w:t xml:space="preserve">  </w:t>
      </w:r>
      <w:r>
        <w:rPr>
          <w:noProof/>
          <w:lang w:eastAsia="es-ES"/>
        </w:rPr>
        <w:drawing>
          <wp:inline distT="0" distB="0" distL="0" distR="0" wp14:anchorId="7DBB5C9E" wp14:editId="17DD2226">
            <wp:extent cx="914400" cy="581891"/>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5206" cy="582404"/>
                    </a:xfrm>
                    <a:prstGeom prst="rect">
                      <a:avLst/>
                    </a:prstGeom>
                  </pic:spPr>
                </pic:pic>
              </a:graphicData>
            </a:graphic>
          </wp:inline>
        </w:drawing>
      </w:r>
    </w:p>
    <w:p w:rsidR="00986AEA" w:rsidRDefault="00986AEA" w:rsidP="00055769">
      <w:pPr>
        <w:pStyle w:val="Sinespaciado"/>
        <w:jc w:val="both"/>
        <w:rPr>
          <w:rFonts w:ascii="Open Sans" w:eastAsia="Times New Roman" w:hAnsi="Open Sans"/>
          <w:color w:val="333333"/>
          <w:kern w:val="36"/>
          <w:sz w:val="39"/>
          <w:szCs w:val="39"/>
          <w:lang w:eastAsia="es-ES"/>
        </w:rPr>
      </w:pPr>
    </w:p>
    <w:p w:rsidR="007E2A89" w:rsidRPr="008D5319" w:rsidRDefault="007E2A89" w:rsidP="00986AEA">
      <w:pPr>
        <w:pStyle w:val="Sinespaciado"/>
        <w:jc w:val="both"/>
        <w:rPr>
          <w:rFonts w:ascii="Verdana" w:hAnsi="Verdana"/>
          <w:b/>
          <w:color w:val="996633"/>
          <w:sz w:val="24"/>
          <w:szCs w:val="24"/>
          <w:u w:val="single"/>
        </w:rPr>
      </w:pPr>
      <w:r w:rsidRPr="008D5319">
        <w:rPr>
          <w:rFonts w:ascii="Verdana" w:hAnsi="Verdana"/>
          <w:b/>
          <w:color w:val="996633"/>
          <w:sz w:val="24"/>
          <w:szCs w:val="24"/>
          <w:u w:val="single"/>
        </w:rPr>
        <w:t>En el marco de la Global Robot Expo 2017</w:t>
      </w:r>
    </w:p>
    <w:p w:rsidR="007E2A89" w:rsidRPr="00762316" w:rsidRDefault="007E2A89" w:rsidP="00986AEA">
      <w:pPr>
        <w:pStyle w:val="Sinespaciado"/>
        <w:jc w:val="both"/>
        <w:rPr>
          <w:rFonts w:ascii="Verdana" w:hAnsi="Verdana" w:cstheme="minorHAnsi"/>
          <w:b/>
          <w:bCs/>
          <w:color w:val="996633"/>
          <w:sz w:val="20"/>
          <w:szCs w:val="20"/>
        </w:rPr>
      </w:pPr>
    </w:p>
    <w:p w:rsidR="007E2A89" w:rsidRPr="00762316" w:rsidRDefault="007E2A89" w:rsidP="008604F1">
      <w:pPr>
        <w:pStyle w:val="Sinespaciado"/>
        <w:jc w:val="center"/>
        <w:rPr>
          <w:rFonts w:ascii="Verdana" w:hAnsi="Verdana"/>
          <w:b/>
          <w:color w:val="996633"/>
          <w:sz w:val="36"/>
          <w:szCs w:val="36"/>
        </w:rPr>
      </w:pPr>
      <w:r w:rsidRPr="00762316">
        <w:rPr>
          <w:rFonts w:ascii="Verdana" w:hAnsi="Verdana"/>
          <w:b/>
          <w:color w:val="996633"/>
          <w:sz w:val="36"/>
          <w:szCs w:val="36"/>
        </w:rPr>
        <w:t xml:space="preserve">AMETIC presenta “La </w:t>
      </w:r>
      <w:r w:rsidR="00974E7E" w:rsidRPr="00762316">
        <w:rPr>
          <w:rFonts w:ascii="Verdana" w:hAnsi="Verdana"/>
          <w:b/>
          <w:color w:val="996633"/>
          <w:sz w:val="36"/>
          <w:szCs w:val="36"/>
        </w:rPr>
        <w:t>Fá</w:t>
      </w:r>
      <w:r w:rsidRPr="00762316">
        <w:rPr>
          <w:rFonts w:ascii="Verdana" w:hAnsi="Verdana"/>
          <w:b/>
          <w:color w:val="996633"/>
          <w:sz w:val="36"/>
          <w:szCs w:val="36"/>
        </w:rPr>
        <w:t>brica del Futuro”</w:t>
      </w:r>
    </w:p>
    <w:p w:rsidR="007E2A89" w:rsidRPr="00762316" w:rsidRDefault="007E2A89" w:rsidP="00986AEA">
      <w:pPr>
        <w:pStyle w:val="Sinespaciado"/>
        <w:jc w:val="both"/>
        <w:rPr>
          <w:rFonts w:ascii="Verdana" w:hAnsi="Verdana"/>
          <w:color w:val="996633"/>
          <w:sz w:val="20"/>
          <w:szCs w:val="20"/>
        </w:rPr>
      </w:pPr>
    </w:p>
    <w:p w:rsidR="007E2A89" w:rsidRPr="00CC62BD" w:rsidRDefault="00C92BD5" w:rsidP="00CC62BD">
      <w:pPr>
        <w:autoSpaceDE w:val="0"/>
        <w:autoSpaceDN w:val="0"/>
        <w:adjustRightInd w:val="0"/>
        <w:jc w:val="both"/>
        <w:rPr>
          <w:rFonts w:ascii="Verdana" w:hAnsi="Verdana" w:cs="Arial"/>
          <w:color w:val="000000" w:themeColor="text1"/>
          <w:sz w:val="20"/>
          <w:szCs w:val="20"/>
          <w:shd w:val="clear" w:color="auto" w:fill="FFFFFF"/>
        </w:rPr>
      </w:pPr>
      <w:r w:rsidRPr="00C92BD5">
        <w:rPr>
          <w:rFonts w:ascii="Verdana" w:hAnsi="Verdana"/>
          <w:i/>
          <w:color w:val="000000" w:themeColor="text1"/>
          <w:sz w:val="18"/>
          <w:szCs w:val="18"/>
        </w:rPr>
        <w:t xml:space="preserve">Madrid, 1 de febrero de 2017.- </w:t>
      </w:r>
      <w:hyperlink r:id="rId10" w:history="1">
        <w:r w:rsidR="00CC62BD" w:rsidRPr="00CC62BD">
          <w:rPr>
            <w:rStyle w:val="Hipervnculo"/>
            <w:rFonts w:ascii="Verdana" w:hAnsi="Verdana" w:cstheme="minorHAnsi"/>
            <w:sz w:val="20"/>
            <w:szCs w:val="20"/>
          </w:rPr>
          <w:t>AMETIC</w:t>
        </w:r>
      </w:hyperlink>
      <w:r w:rsidR="007E2A89" w:rsidRPr="00CC62BD">
        <w:rPr>
          <w:rFonts w:ascii="Verdana" w:hAnsi="Verdana"/>
          <w:noProof/>
          <w:color w:val="000000" w:themeColor="text1"/>
          <w:sz w:val="20"/>
          <w:szCs w:val="20"/>
        </w:rPr>
        <w:t xml:space="preserve">, </w:t>
      </w:r>
      <w:r w:rsidR="00762316">
        <w:rPr>
          <w:rFonts w:ascii="Verdana" w:hAnsi="Verdana"/>
          <w:noProof/>
          <w:color w:val="000000" w:themeColor="text1"/>
          <w:sz w:val="20"/>
          <w:szCs w:val="20"/>
        </w:rPr>
        <w:t>a través de su Comisión de Industria 4.0</w:t>
      </w:r>
      <w:r w:rsidR="007E2A89" w:rsidRPr="00C92BD5">
        <w:rPr>
          <w:rFonts w:ascii="Verdana" w:hAnsi="Verdana"/>
          <w:b/>
          <w:noProof/>
          <w:color w:val="000000" w:themeColor="text1"/>
          <w:sz w:val="20"/>
          <w:szCs w:val="20"/>
        </w:rPr>
        <w:t>,</w:t>
      </w:r>
      <w:r w:rsidR="007E2A89" w:rsidRPr="00CC62BD">
        <w:rPr>
          <w:rFonts w:ascii="Verdana" w:hAnsi="Verdana"/>
          <w:noProof/>
          <w:color w:val="000000" w:themeColor="text1"/>
          <w:sz w:val="20"/>
          <w:szCs w:val="20"/>
        </w:rPr>
        <w:t xml:space="preserve"> </w:t>
      </w:r>
      <w:r w:rsidR="007E2A89" w:rsidRPr="004257E0">
        <w:rPr>
          <w:rFonts w:ascii="Verdana" w:hAnsi="Verdana"/>
          <w:b/>
          <w:noProof/>
          <w:color w:val="000000" w:themeColor="text1"/>
          <w:sz w:val="20"/>
          <w:szCs w:val="20"/>
        </w:rPr>
        <w:t>presentará “La Fábrica de Futuro</w:t>
      </w:r>
      <w:r w:rsidR="00CC62BD" w:rsidRPr="004257E0">
        <w:rPr>
          <w:rFonts w:ascii="Verdana" w:hAnsi="Verdana"/>
          <w:b/>
          <w:noProof/>
          <w:color w:val="000000" w:themeColor="text1"/>
          <w:sz w:val="20"/>
          <w:szCs w:val="20"/>
        </w:rPr>
        <w:t>”</w:t>
      </w:r>
      <w:r w:rsidR="007E2A89" w:rsidRPr="00C92BD5">
        <w:rPr>
          <w:rFonts w:ascii="Verdana" w:hAnsi="Verdana"/>
          <w:noProof/>
          <w:color w:val="000000" w:themeColor="text1"/>
          <w:sz w:val="20"/>
          <w:szCs w:val="20"/>
        </w:rPr>
        <w:t>,</w:t>
      </w:r>
      <w:r w:rsidR="007E2A89" w:rsidRPr="00CC62BD">
        <w:rPr>
          <w:rFonts w:ascii="Verdana" w:hAnsi="Verdana"/>
          <w:noProof/>
          <w:color w:val="000000" w:themeColor="text1"/>
          <w:sz w:val="20"/>
          <w:szCs w:val="20"/>
        </w:rPr>
        <w:t xml:space="preserve"> en el marco de</w:t>
      </w:r>
      <w:r w:rsidR="00CC62BD" w:rsidRPr="00CC62BD">
        <w:rPr>
          <w:rFonts w:ascii="Verdana" w:hAnsi="Verdana"/>
          <w:noProof/>
          <w:color w:val="000000" w:themeColor="text1"/>
          <w:sz w:val="20"/>
          <w:szCs w:val="20"/>
        </w:rPr>
        <w:t xml:space="preserve"> </w:t>
      </w:r>
      <w:r w:rsidR="004257E0" w:rsidRPr="00CC62BD">
        <w:rPr>
          <w:rFonts w:ascii="Verdana" w:hAnsi="Verdana"/>
          <w:noProof/>
          <w:color w:val="000000" w:themeColor="text1"/>
          <w:sz w:val="20"/>
          <w:szCs w:val="20"/>
        </w:rPr>
        <w:t>la</w:t>
      </w:r>
      <w:r w:rsidR="007E2A89" w:rsidRPr="00CC62BD">
        <w:rPr>
          <w:rFonts w:ascii="Verdana" w:hAnsi="Verdana"/>
          <w:noProof/>
          <w:color w:val="000000" w:themeColor="text1"/>
          <w:sz w:val="20"/>
          <w:szCs w:val="20"/>
        </w:rPr>
        <w:t xml:space="preserve"> </w:t>
      </w:r>
      <w:hyperlink r:id="rId11" w:history="1">
        <w:r w:rsidR="00CC62BD" w:rsidRPr="00CC62BD">
          <w:rPr>
            <w:rFonts w:ascii="Verdana" w:hAnsi="Verdana"/>
            <w:bCs/>
            <w:color w:val="0000FF"/>
            <w:sz w:val="20"/>
            <w:szCs w:val="20"/>
            <w:u w:val="single"/>
            <w:bdr w:val="none" w:sz="0" w:space="0" w:color="auto" w:frame="1"/>
            <w:shd w:val="clear" w:color="auto" w:fill="FFFFFF"/>
          </w:rPr>
          <w:t>II Edición de Global Robot Expo 2017</w:t>
        </w:r>
      </w:hyperlink>
      <w:r w:rsidR="007E2A89" w:rsidRPr="00CC62BD">
        <w:rPr>
          <w:rFonts w:ascii="Verdana" w:hAnsi="Verdana"/>
          <w:color w:val="000000" w:themeColor="text1"/>
          <w:sz w:val="20"/>
          <w:szCs w:val="20"/>
        </w:rPr>
        <w:t xml:space="preserve">, </w:t>
      </w:r>
      <w:r w:rsidR="008604F1" w:rsidRPr="00CC62BD">
        <w:rPr>
          <w:rFonts w:ascii="Verdana" w:hAnsi="Verdana" w:cs="Arial"/>
          <w:color w:val="000000" w:themeColor="text1"/>
          <w:sz w:val="20"/>
          <w:szCs w:val="20"/>
          <w:shd w:val="clear" w:color="auto" w:fill="FFFFFF"/>
        </w:rPr>
        <w:t>l</w:t>
      </w:r>
      <w:r w:rsidR="007E2A89" w:rsidRPr="00CC62BD">
        <w:rPr>
          <w:rFonts w:ascii="Verdana" w:hAnsi="Verdana" w:cs="Arial"/>
          <w:color w:val="000000" w:themeColor="text1"/>
          <w:sz w:val="20"/>
          <w:szCs w:val="20"/>
          <w:shd w:val="clear" w:color="auto" w:fill="FFFFFF"/>
        </w:rPr>
        <w:t xml:space="preserve">a principal feria internacional de robótica y </w:t>
      </w:r>
      <w:r w:rsidR="007E2A89" w:rsidRPr="00CC62BD">
        <w:rPr>
          <w:rFonts w:ascii="Verdana" w:hAnsi="Verdana"/>
          <w:color w:val="000000" w:themeColor="text1"/>
          <w:sz w:val="20"/>
          <w:szCs w:val="20"/>
        </w:rPr>
        <w:t>tecnologías afines</w:t>
      </w:r>
      <w:r w:rsidR="007E2A89" w:rsidRPr="00CC62BD">
        <w:rPr>
          <w:rFonts w:ascii="Verdana" w:hAnsi="Verdana" w:cs="Arial"/>
          <w:color w:val="000000" w:themeColor="text1"/>
          <w:sz w:val="20"/>
          <w:szCs w:val="20"/>
          <w:shd w:val="clear" w:color="auto" w:fill="FFFFFF"/>
        </w:rPr>
        <w:t xml:space="preserve"> </w:t>
      </w:r>
      <w:r w:rsidR="003E2D22" w:rsidRPr="00CC62BD">
        <w:rPr>
          <w:rFonts w:ascii="Verdana" w:hAnsi="Verdana" w:cs="Arial"/>
          <w:color w:val="000000" w:themeColor="text1"/>
          <w:sz w:val="20"/>
          <w:szCs w:val="20"/>
          <w:shd w:val="clear" w:color="auto" w:fill="FFFFFF"/>
        </w:rPr>
        <w:t xml:space="preserve">que tiene lugar en </w:t>
      </w:r>
      <w:r w:rsidR="007E2A89" w:rsidRPr="00CC62BD">
        <w:rPr>
          <w:rFonts w:ascii="Verdana" w:hAnsi="Verdana" w:cs="Arial"/>
          <w:color w:val="000000" w:themeColor="text1"/>
          <w:sz w:val="20"/>
          <w:szCs w:val="20"/>
          <w:shd w:val="clear" w:color="auto" w:fill="FFFFFF"/>
        </w:rPr>
        <w:t>España</w:t>
      </w:r>
      <w:r w:rsidR="003E2D22" w:rsidRPr="00CC62BD">
        <w:rPr>
          <w:rFonts w:ascii="Verdana" w:hAnsi="Verdana" w:cs="Arial"/>
          <w:color w:val="000000" w:themeColor="text1"/>
          <w:sz w:val="20"/>
          <w:szCs w:val="20"/>
          <w:shd w:val="clear" w:color="auto" w:fill="FFFFFF"/>
        </w:rPr>
        <w:t xml:space="preserve"> y</w:t>
      </w:r>
      <w:r w:rsidR="007E2A89" w:rsidRPr="00CC62BD">
        <w:rPr>
          <w:rFonts w:ascii="Verdana" w:hAnsi="Verdana" w:cs="Arial"/>
          <w:color w:val="000000" w:themeColor="text1"/>
          <w:sz w:val="20"/>
          <w:szCs w:val="20"/>
          <w:shd w:val="clear" w:color="auto" w:fill="FFFFFF"/>
        </w:rPr>
        <w:t xml:space="preserve"> que se celebrará en Madrid (</w:t>
      </w:r>
      <w:r w:rsidR="007E2A89" w:rsidRPr="00CC62BD">
        <w:rPr>
          <w:rFonts w:ascii="Verdana" w:hAnsi="Verdana"/>
          <w:color w:val="000000" w:themeColor="text1"/>
          <w:sz w:val="20"/>
          <w:szCs w:val="20"/>
        </w:rPr>
        <w:t>Pabellón de Cristal, Casa de Campo</w:t>
      </w:r>
      <w:r w:rsidR="007E2A89" w:rsidRPr="00CC62BD">
        <w:rPr>
          <w:rFonts w:ascii="Verdana" w:hAnsi="Verdana" w:cs="Arial"/>
          <w:color w:val="000000" w:themeColor="text1"/>
          <w:sz w:val="20"/>
          <w:szCs w:val="20"/>
          <w:shd w:val="clear" w:color="auto" w:fill="FFFFFF"/>
        </w:rPr>
        <w:t>)</w:t>
      </w:r>
      <w:r w:rsidR="00A576A7">
        <w:rPr>
          <w:rFonts w:ascii="Verdana" w:hAnsi="Verdana" w:cs="Arial"/>
          <w:color w:val="000000" w:themeColor="text1"/>
          <w:sz w:val="20"/>
          <w:szCs w:val="20"/>
          <w:shd w:val="clear" w:color="auto" w:fill="FFFFFF"/>
        </w:rPr>
        <w:t>, desde mañana, jueves 2 de febrero y hasta el sábado día 4.</w:t>
      </w:r>
      <w:r w:rsidR="007E2A89" w:rsidRPr="00CC62BD">
        <w:rPr>
          <w:rFonts w:ascii="Verdana" w:hAnsi="Verdana" w:cs="Arial"/>
          <w:color w:val="000000" w:themeColor="text1"/>
          <w:sz w:val="20"/>
          <w:szCs w:val="20"/>
          <w:shd w:val="clear" w:color="auto" w:fill="FFFFFF"/>
        </w:rPr>
        <w:t xml:space="preserve"> </w:t>
      </w:r>
    </w:p>
    <w:p w:rsidR="007E2A89" w:rsidRPr="00A3199C" w:rsidRDefault="007E2A89" w:rsidP="00986AEA">
      <w:pPr>
        <w:pStyle w:val="Sinespaciado"/>
        <w:jc w:val="both"/>
        <w:rPr>
          <w:rFonts w:ascii="Verdana" w:hAnsi="Verdana" w:cs="Arial"/>
          <w:color w:val="000000" w:themeColor="text1"/>
          <w:sz w:val="20"/>
          <w:szCs w:val="20"/>
          <w:shd w:val="clear" w:color="auto" w:fill="FFFFFF"/>
        </w:rPr>
      </w:pPr>
    </w:p>
    <w:p w:rsidR="000F3A9B" w:rsidRPr="00A3199C" w:rsidRDefault="00974E7E" w:rsidP="00986AEA">
      <w:pPr>
        <w:pStyle w:val="Sinespaciado"/>
        <w:jc w:val="both"/>
        <w:rPr>
          <w:rFonts w:ascii="Verdana" w:hAnsi="Verdana"/>
          <w:color w:val="000000" w:themeColor="text1"/>
          <w:sz w:val="20"/>
          <w:szCs w:val="20"/>
        </w:rPr>
      </w:pPr>
      <w:r>
        <w:rPr>
          <w:rFonts w:ascii="Verdana" w:hAnsi="Verdana"/>
          <w:color w:val="000000" w:themeColor="text1"/>
          <w:sz w:val="20"/>
          <w:szCs w:val="20"/>
        </w:rPr>
        <w:t>“</w:t>
      </w:r>
      <w:r w:rsidR="00352EA2" w:rsidRPr="00A3199C">
        <w:rPr>
          <w:rFonts w:ascii="Verdana" w:hAnsi="Verdana"/>
          <w:color w:val="000000" w:themeColor="text1"/>
          <w:sz w:val="20"/>
          <w:szCs w:val="20"/>
        </w:rPr>
        <w:t>La Fábrica del Futuro</w:t>
      </w:r>
      <w:r>
        <w:rPr>
          <w:rFonts w:ascii="Verdana" w:hAnsi="Verdana"/>
          <w:color w:val="000000" w:themeColor="text1"/>
          <w:sz w:val="20"/>
          <w:szCs w:val="20"/>
        </w:rPr>
        <w:t xml:space="preserve">” que cuenta con el </w:t>
      </w:r>
      <w:r w:rsidR="000F3A9B" w:rsidRPr="00A3199C">
        <w:rPr>
          <w:rFonts w:ascii="Verdana" w:hAnsi="Verdana"/>
          <w:color w:val="000000" w:themeColor="text1"/>
          <w:sz w:val="20"/>
          <w:szCs w:val="20"/>
        </w:rPr>
        <w:t>patroci</w:t>
      </w:r>
      <w:r>
        <w:rPr>
          <w:rFonts w:ascii="Verdana" w:hAnsi="Verdana"/>
          <w:color w:val="000000" w:themeColor="text1"/>
          <w:sz w:val="20"/>
          <w:szCs w:val="20"/>
        </w:rPr>
        <w:t xml:space="preserve">nio de </w:t>
      </w:r>
      <w:proofErr w:type="spellStart"/>
      <w:r w:rsidR="0011748E" w:rsidRPr="0011748E">
        <w:rPr>
          <w:rFonts w:ascii="Verdana" w:hAnsi="Verdana"/>
          <w:b/>
          <w:color w:val="000000" w:themeColor="text1"/>
          <w:sz w:val="20"/>
          <w:szCs w:val="20"/>
        </w:rPr>
        <w:t>Altran</w:t>
      </w:r>
      <w:proofErr w:type="spellEnd"/>
      <w:r>
        <w:rPr>
          <w:rFonts w:ascii="Verdana" w:hAnsi="Verdana"/>
          <w:color w:val="000000" w:themeColor="text1"/>
          <w:sz w:val="20"/>
          <w:szCs w:val="20"/>
        </w:rPr>
        <w:t xml:space="preserve">, </w:t>
      </w:r>
      <w:r w:rsidR="0011748E" w:rsidRPr="0011748E">
        <w:rPr>
          <w:rFonts w:ascii="Verdana" w:hAnsi="Verdana"/>
          <w:b/>
          <w:color w:val="000000" w:themeColor="text1"/>
          <w:sz w:val="20"/>
          <w:szCs w:val="20"/>
        </w:rPr>
        <w:t>Asti</w:t>
      </w:r>
      <w:r w:rsidR="0011748E">
        <w:rPr>
          <w:rFonts w:ascii="Verdana" w:hAnsi="Verdana"/>
          <w:color w:val="000000" w:themeColor="text1"/>
          <w:sz w:val="20"/>
          <w:szCs w:val="20"/>
        </w:rPr>
        <w:t xml:space="preserve">, </w:t>
      </w:r>
      <w:r w:rsidRPr="0011748E">
        <w:rPr>
          <w:rFonts w:ascii="Verdana" w:hAnsi="Verdana"/>
          <w:b/>
          <w:color w:val="000000" w:themeColor="text1"/>
          <w:sz w:val="20"/>
          <w:szCs w:val="20"/>
        </w:rPr>
        <w:t>CT</w:t>
      </w:r>
      <w:r w:rsidR="0011748E">
        <w:rPr>
          <w:rFonts w:ascii="Verdana" w:hAnsi="Verdana"/>
          <w:b/>
          <w:color w:val="000000" w:themeColor="text1"/>
          <w:sz w:val="20"/>
          <w:szCs w:val="20"/>
        </w:rPr>
        <w:t xml:space="preserve"> </w:t>
      </w:r>
      <w:proofErr w:type="spellStart"/>
      <w:r w:rsidR="0011748E">
        <w:rPr>
          <w:rFonts w:ascii="Verdana" w:hAnsi="Verdana"/>
          <w:b/>
          <w:color w:val="000000" w:themeColor="text1"/>
          <w:sz w:val="20"/>
          <w:szCs w:val="20"/>
        </w:rPr>
        <w:t>Solut</w:t>
      </w:r>
      <w:r w:rsidRPr="0011748E">
        <w:rPr>
          <w:rFonts w:ascii="Verdana" w:hAnsi="Verdana"/>
          <w:b/>
          <w:color w:val="000000" w:themeColor="text1"/>
          <w:sz w:val="20"/>
          <w:szCs w:val="20"/>
        </w:rPr>
        <w:t>io</w:t>
      </w:r>
      <w:r w:rsidR="000F3A9B" w:rsidRPr="0011748E">
        <w:rPr>
          <w:rFonts w:ascii="Verdana" w:hAnsi="Verdana"/>
          <w:b/>
          <w:color w:val="000000" w:themeColor="text1"/>
          <w:sz w:val="20"/>
          <w:szCs w:val="20"/>
        </w:rPr>
        <w:t>n</w:t>
      </w:r>
      <w:r w:rsidR="0011748E">
        <w:rPr>
          <w:rFonts w:ascii="Verdana" w:hAnsi="Verdana"/>
          <w:b/>
          <w:color w:val="000000" w:themeColor="text1"/>
          <w:sz w:val="20"/>
          <w:szCs w:val="20"/>
        </w:rPr>
        <w:t>s</w:t>
      </w:r>
      <w:proofErr w:type="spellEnd"/>
      <w:r w:rsidR="000F3A9B" w:rsidRPr="00A3199C">
        <w:rPr>
          <w:rFonts w:ascii="Verdana" w:hAnsi="Verdana"/>
          <w:color w:val="000000" w:themeColor="text1"/>
          <w:sz w:val="20"/>
          <w:szCs w:val="20"/>
        </w:rPr>
        <w:t xml:space="preserve">, </w:t>
      </w:r>
      <w:r w:rsidR="000F3A9B" w:rsidRPr="0011748E">
        <w:rPr>
          <w:rFonts w:ascii="Verdana" w:hAnsi="Verdana"/>
          <w:b/>
          <w:color w:val="000000" w:themeColor="text1"/>
          <w:sz w:val="20"/>
          <w:szCs w:val="20"/>
        </w:rPr>
        <w:t>ICEMD</w:t>
      </w:r>
      <w:r w:rsidR="0011748E" w:rsidRPr="0011748E">
        <w:rPr>
          <w:rFonts w:ascii="Verdana" w:hAnsi="Verdana"/>
          <w:b/>
          <w:color w:val="000000" w:themeColor="text1"/>
          <w:sz w:val="20"/>
          <w:szCs w:val="20"/>
        </w:rPr>
        <w:t>/</w:t>
      </w:r>
      <w:proofErr w:type="spellStart"/>
      <w:r w:rsidR="0011748E" w:rsidRPr="0011748E">
        <w:rPr>
          <w:rFonts w:ascii="Verdana" w:hAnsi="Verdana"/>
          <w:b/>
          <w:color w:val="000000" w:themeColor="text1"/>
          <w:sz w:val="20"/>
          <w:szCs w:val="20"/>
        </w:rPr>
        <w:t>Esic</w:t>
      </w:r>
      <w:proofErr w:type="spellEnd"/>
      <w:r w:rsidR="000F3A9B" w:rsidRPr="00A3199C">
        <w:rPr>
          <w:rFonts w:ascii="Verdana" w:hAnsi="Verdana"/>
          <w:color w:val="000000" w:themeColor="text1"/>
          <w:sz w:val="20"/>
          <w:szCs w:val="20"/>
        </w:rPr>
        <w:t xml:space="preserve">, el </w:t>
      </w:r>
      <w:r w:rsidR="000F3A9B" w:rsidRPr="0011748E">
        <w:rPr>
          <w:rFonts w:ascii="Verdana" w:hAnsi="Verdana"/>
          <w:b/>
          <w:color w:val="000000" w:themeColor="text1"/>
          <w:sz w:val="20"/>
          <w:szCs w:val="20"/>
        </w:rPr>
        <w:t>Instituto de Fomento de</w:t>
      </w:r>
      <w:r w:rsidR="0011748E" w:rsidRPr="0011748E">
        <w:rPr>
          <w:rFonts w:ascii="Verdana" w:hAnsi="Verdana"/>
          <w:b/>
          <w:color w:val="000000" w:themeColor="text1"/>
          <w:sz w:val="20"/>
          <w:szCs w:val="20"/>
        </w:rPr>
        <w:t xml:space="preserve"> la Región de</w:t>
      </w:r>
      <w:r w:rsidR="000F3A9B" w:rsidRPr="0011748E">
        <w:rPr>
          <w:rFonts w:ascii="Verdana" w:hAnsi="Verdana"/>
          <w:b/>
          <w:color w:val="000000" w:themeColor="text1"/>
          <w:sz w:val="20"/>
          <w:szCs w:val="20"/>
        </w:rPr>
        <w:t xml:space="preserve"> Murcia</w:t>
      </w:r>
      <w:r w:rsidR="00352EA2" w:rsidRPr="00A3199C">
        <w:rPr>
          <w:rFonts w:ascii="Verdana" w:hAnsi="Verdana"/>
          <w:color w:val="000000" w:themeColor="text1"/>
          <w:sz w:val="20"/>
          <w:szCs w:val="20"/>
        </w:rPr>
        <w:t xml:space="preserve"> (INFO)</w:t>
      </w:r>
      <w:r w:rsidR="000F3A9B" w:rsidRPr="00A3199C">
        <w:rPr>
          <w:rFonts w:ascii="Verdana" w:hAnsi="Verdana"/>
          <w:color w:val="000000" w:themeColor="text1"/>
          <w:sz w:val="20"/>
          <w:szCs w:val="20"/>
        </w:rPr>
        <w:t xml:space="preserve"> y </w:t>
      </w:r>
      <w:proofErr w:type="spellStart"/>
      <w:r w:rsidRPr="0011748E">
        <w:rPr>
          <w:rFonts w:ascii="Verdana" w:hAnsi="Verdana"/>
          <w:b/>
          <w:color w:val="000000" w:themeColor="text1"/>
          <w:sz w:val="20"/>
          <w:szCs w:val="20"/>
        </w:rPr>
        <w:t>V</w:t>
      </w:r>
      <w:r w:rsidR="00762316" w:rsidRPr="0011748E">
        <w:rPr>
          <w:rFonts w:ascii="Verdana" w:hAnsi="Verdana"/>
          <w:b/>
          <w:color w:val="000000" w:themeColor="text1"/>
          <w:sz w:val="20"/>
          <w:szCs w:val="20"/>
        </w:rPr>
        <w:t>icomtech</w:t>
      </w:r>
      <w:proofErr w:type="spellEnd"/>
      <w:r>
        <w:rPr>
          <w:rFonts w:ascii="Verdana" w:hAnsi="Verdana"/>
          <w:color w:val="000000" w:themeColor="text1"/>
          <w:sz w:val="20"/>
          <w:szCs w:val="20"/>
        </w:rPr>
        <w:t>, y con</w:t>
      </w:r>
      <w:r w:rsidR="000F3A9B" w:rsidRPr="00A3199C">
        <w:rPr>
          <w:rFonts w:ascii="Verdana" w:hAnsi="Verdana"/>
          <w:color w:val="000000" w:themeColor="text1"/>
          <w:sz w:val="20"/>
          <w:szCs w:val="20"/>
        </w:rPr>
        <w:t xml:space="preserve"> la colabor</w:t>
      </w:r>
      <w:r w:rsidR="00352EA2" w:rsidRPr="00A3199C">
        <w:rPr>
          <w:rFonts w:ascii="Verdana" w:hAnsi="Verdana"/>
          <w:color w:val="000000" w:themeColor="text1"/>
          <w:sz w:val="20"/>
          <w:szCs w:val="20"/>
        </w:rPr>
        <w:t xml:space="preserve">ación de </w:t>
      </w:r>
      <w:proofErr w:type="spellStart"/>
      <w:r w:rsidR="0011748E" w:rsidRPr="0011748E">
        <w:rPr>
          <w:rFonts w:ascii="Verdana" w:hAnsi="Verdana"/>
          <w:b/>
          <w:color w:val="000000" w:themeColor="text1"/>
          <w:sz w:val="20"/>
          <w:szCs w:val="20"/>
        </w:rPr>
        <w:t>Izertis</w:t>
      </w:r>
      <w:proofErr w:type="spellEnd"/>
      <w:r w:rsidR="0011748E" w:rsidRPr="00A3199C">
        <w:rPr>
          <w:rFonts w:ascii="Verdana" w:hAnsi="Verdana"/>
          <w:color w:val="000000" w:themeColor="text1"/>
          <w:sz w:val="20"/>
          <w:szCs w:val="20"/>
        </w:rPr>
        <w:t xml:space="preserve">, </w:t>
      </w:r>
      <w:r w:rsidRPr="0011748E">
        <w:rPr>
          <w:rFonts w:ascii="Verdana" w:hAnsi="Verdana"/>
          <w:b/>
          <w:color w:val="000000" w:themeColor="text1"/>
          <w:sz w:val="20"/>
          <w:szCs w:val="20"/>
        </w:rPr>
        <w:t>GMV</w:t>
      </w:r>
      <w:r w:rsidRPr="00A3199C">
        <w:rPr>
          <w:rFonts w:ascii="Verdana" w:hAnsi="Verdana"/>
          <w:color w:val="000000" w:themeColor="text1"/>
          <w:sz w:val="20"/>
          <w:szCs w:val="20"/>
        </w:rPr>
        <w:t xml:space="preserve"> y </w:t>
      </w:r>
      <w:proofErr w:type="spellStart"/>
      <w:r w:rsidR="0011748E">
        <w:rPr>
          <w:rFonts w:ascii="Verdana" w:hAnsi="Verdana"/>
          <w:b/>
          <w:color w:val="000000" w:themeColor="text1"/>
          <w:sz w:val="20"/>
          <w:szCs w:val="20"/>
        </w:rPr>
        <w:t>S</w:t>
      </w:r>
      <w:r w:rsidR="0011748E" w:rsidRPr="0011748E">
        <w:rPr>
          <w:rFonts w:ascii="Verdana" w:hAnsi="Verdana"/>
          <w:b/>
          <w:color w:val="000000" w:themeColor="text1"/>
          <w:sz w:val="20"/>
          <w:szCs w:val="20"/>
        </w:rPr>
        <w:t>eresco</w:t>
      </w:r>
      <w:proofErr w:type="spellEnd"/>
      <w:r>
        <w:rPr>
          <w:rFonts w:ascii="Verdana" w:hAnsi="Verdana"/>
          <w:color w:val="000000" w:themeColor="text1"/>
          <w:sz w:val="20"/>
          <w:szCs w:val="20"/>
        </w:rPr>
        <w:t>,</w:t>
      </w:r>
      <w:r w:rsidRPr="00A3199C">
        <w:rPr>
          <w:rFonts w:ascii="Verdana" w:hAnsi="Verdana"/>
          <w:color w:val="000000" w:themeColor="text1"/>
          <w:sz w:val="20"/>
          <w:szCs w:val="20"/>
        </w:rPr>
        <w:t xml:space="preserve"> </w:t>
      </w:r>
      <w:r>
        <w:rPr>
          <w:rFonts w:ascii="Verdana" w:hAnsi="Verdana"/>
          <w:color w:val="000000" w:themeColor="text1"/>
          <w:sz w:val="20"/>
          <w:szCs w:val="20"/>
        </w:rPr>
        <w:t>desarrollará un interesante programa</w:t>
      </w:r>
      <w:r w:rsidR="00352EA2" w:rsidRPr="00A3199C">
        <w:rPr>
          <w:rFonts w:ascii="Verdana" w:hAnsi="Verdana"/>
          <w:color w:val="000000" w:themeColor="text1"/>
          <w:sz w:val="20"/>
          <w:szCs w:val="20"/>
        </w:rPr>
        <w:t xml:space="preserve"> (</w:t>
      </w:r>
      <w:r>
        <w:rPr>
          <w:rFonts w:ascii="Verdana" w:hAnsi="Verdana"/>
          <w:color w:val="000000" w:themeColor="text1"/>
          <w:sz w:val="20"/>
          <w:szCs w:val="20"/>
        </w:rPr>
        <w:t>v</w:t>
      </w:r>
      <w:r w:rsidR="00352EA2" w:rsidRPr="00A3199C">
        <w:rPr>
          <w:rFonts w:ascii="Verdana" w:eastAsia="Times New Roman" w:hAnsi="Verdana"/>
          <w:color w:val="000000" w:themeColor="text1"/>
          <w:sz w:val="20"/>
          <w:szCs w:val="20"/>
          <w:lang w:eastAsia="es-ES"/>
        </w:rPr>
        <w:t>er</w:t>
      </w:r>
      <w:r w:rsidR="00352EA2" w:rsidRPr="00A3199C">
        <w:rPr>
          <w:rFonts w:ascii="Times New Roman" w:eastAsia="Times New Roman" w:hAnsi="Times New Roman"/>
          <w:color w:val="000000" w:themeColor="text1"/>
          <w:lang w:eastAsia="es-ES"/>
        </w:rPr>
        <w:t xml:space="preserve"> </w:t>
      </w:r>
      <w:hyperlink r:id="rId12" w:history="1">
        <w:r w:rsidR="00352EA2" w:rsidRPr="00454A49">
          <w:rPr>
            <w:rFonts w:ascii="Verdana" w:eastAsia="Times New Roman" w:hAnsi="Verdana"/>
            <w:bCs/>
            <w:color w:val="0000FF"/>
            <w:sz w:val="20"/>
            <w:szCs w:val="20"/>
            <w:u w:val="single"/>
            <w:lang w:eastAsia="es-ES"/>
          </w:rPr>
          <w:t>aquí</w:t>
        </w:r>
      </w:hyperlink>
      <w:r w:rsidR="00352EA2" w:rsidRPr="00A3199C">
        <w:rPr>
          <w:rFonts w:ascii="Verdana" w:hAnsi="Verdana"/>
          <w:color w:val="000000" w:themeColor="text1"/>
          <w:sz w:val="20"/>
          <w:szCs w:val="20"/>
        </w:rPr>
        <w:t>) en e</w:t>
      </w:r>
      <w:r w:rsidR="00A576A7">
        <w:rPr>
          <w:rFonts w:ascii="Verdana" w:hAnsi="Verdana"/>
          <w:color w:val="000000" w:themeColor="text1"/>
          <w:sz w:val="20"/>
          <w:szCs w:val="20"/>
        </w:rPr>
        <w:t>l que se alternan las ponencias y</w:t>
      </w:r>
      <w:r w:rsidR="00352EA2" w:rsidRPr="00A3199C">
        <w:rPr>
          <w:rFonts w:ascii="Verdana" w:hAnsi="Verdana"/>
          <w:color w:val="000000" w:themeColor="text1"/>
          <w:sz w:val="20"/>
          <w:szCs w:val="20"/>
        </w:rPr>
        <w:t xml:space="preserve"> las mesas redondas con la </w:t>
      </w:r>
      <w:r>
        <w:rPr>
          <w:rFonts w:ascii="Verdana" w:hAnsi="Verdana"/>
          <w:color w:val="000000" w:themeColor="text1"/>
          <w:sz w:val="20"/>
          <w:szCs w:val="20"/>
        </w:rPr>
        <w:t>exposición</w:t>
      </w:r>
      <w:r w:rsidR="00352EA2" w:rsidRPr="00A3199C">
        <w:rPr>
          <w:rFonts w:ascii="Verdana" w:hAnsi="Verdana"/>
          <w:color w:val="000000" w:themeColor="text1"/>
          <w:sz w:val="20"/>
          <w:szCs w:val="20"/>
        </w:rPr>
        <w:t xml:space="preserve"> </w:t>
      </w:r>
      <w:r>
        <w:rPr>
          <w:rFonts w:ascii="Verdana" w:hAnsi="Verdana"/>
          <w:color w:val="000000" w:themeColor="text1"/>
          <w:sz w:val="20"/>
          <w:szCs w:val="20"/>
        </w:rPr>
        <w:t>de tecnologí</w:t>
      </w:r>
      <w:r w:rsidR="00352EA2" w:rsidRPr="00A3199C">
        <w:rPr>
          <w:rFonts w:ascii="Verdana" w:hAnsi="Verdana"/>
          <w:color w:val="000000" w:themeColor="text1"/>
          <w:sz w:val="20"/>
          <w:szCs w:val="20"/>
        </w:rPr>
        <w:t xml:space="preserve">as habilitadores de la Industria 4.0, en lo que constituirá una gran oportunidad para que las  empresas asociadas a AMETIC muestren sus productos y servicios a todos los actores involucrados en un sector en </w:t>
      </w:r>
      <w:r w:rsidR="00A3199C" w:rsidRPr="00A3199C">
        <w:rPr>
          <w:rFonts w:ascii="Verdana" w:hAnsi="Verdana"/>
          <w:color w:val="000000" w:themeColor="text1"/>
          <w:sz w:val="20"/>
          <w:szCs w:val="20"/>
        </w:rPr>
        <w:t>clara expansión mundial.</w:t>
      </w:r>
    </w:p>
    <w:p w:rsidR="00352EA2" w:rsidRPr="00A3199C" w:rsidRDefault="00352EA2" w:rsidP="00986AEA">
      <w:pPr>
        <w:pStyle w:val="Sinespaciado"/>
        <w:jc w:val="both"/>
        <w:rPr>
          <w:rFonts w:ascii="Verdana" w:hAnsi="Verdana"/>
          <w:color w:val="000000" w:themeColor="text1"/>
          <w:sz w:val="20"/>
          <w:szCs w:val="20"/>
        </w:rPr>
      </w:pPr>
    </w:p>
    <w:p w:rsidR="000F3A9B" w:rsidRPr="00A3199C" w:rsidRDefault="000F3A9B" w:rsidP="007A2F06">
      <w:pPr>
        <w:pStyle w:val="Sinespaciado"/>
        <w:jc w:val="both"/>
        <w:rPr>
          <w:rFonts w:ascii="Verdana" w:hAnsi="Verdana"/>
          <w:color w:val="000000" w:themeColor="text1"/>
          <w:sz w:val="20"/>
          <w:szCs w:val="20"/>
        </w:rPr>
      </w:pPr>
      <w:r w:rsidRPr="00A3199C">
        <w:rPr>
          <w:rFonts w:ascii="Verdana" w:hAnsi="Verdana"/>
          <w:color w:val="000000" w:themeColor="text1"/>
          <w:sz w:val="20"/>
          <w:szCs w:val="20"/>
        </w:rPr>
        <w:t>El jueves, 2 de febrero, tendrá lugar la inauguración Oficial de la II Edición de la Global Robot  Expo</w:t>
      </w:r>
      <w:r w:rsidR="007A2F06" w:rsidRPr="00A3199C">
        <w:rPr>
          <w:rFonts w:ascii="Verdana" w:hAnsi="Verdana"/>
          <w:color w:val="000000" w:themeColor="text1"/>
          <w:sz w:val="20"/>
          <w:szCs w:val="20"/>
        </w:rPr>
        <w:t xml:space="preserve"> (11:00 h.)</w:t>
      </w:r>
      <w:r w:rsidRPr="00A3199C">
        <w:rPr>
          <w:rFonts w:ascii="Verdana" w:hAnsi="Verdana"/>
          <w:color w:val="000000" w:themeColor="text1"/>
          <w:sz w:val="20"/>
          <w:szCs w:val="20"/>
        </w:rPr>
        <w:t xml:space="preserve">, precisamente en el espacio de la </w:t>
      </w:r>
      <w:r w:rsidRPr="00A3199C">
        <w:rPr>
          <w:rFonts w:ascii="Verdana" w:hAnsi="Verdana"/>
          <w:i/>
          <w:color w:val="000000" w:themeColor="text1"/>
          <w:sz w:val="20"/>
          <w:szCs w:val="20"/>
        </w:rPr>
        <w:t xml:space="preserve">Factory of </w:t>
      </w:r>
      <w:proofErr w:type="spellStart"/>
      <w:r w:rsidRPr="00A3199C">
        <w:rPr>
          <w:rFonts w:ascii="Verdana" w:hAnsi="Verdana"/>
          <w:i/>
          <w:color w:val="000000" w:themeColor="text1"/>
          <w:sz w:val="20"/>
          <w:szCs w:val="20"/>
        </w:rPr>
        <w:t>the</w:t>
      </w:r>
      <w:proofErr w:type="spellEnd"/>
      <w:r w:rsidRPr="00A3199C">
        <w:rPr>
          <w:rFonts w:ascii="Verdana" w:hAnsi="Verdana"/>
          <w:i/>
          <w:color w:val="000000" w:themeColor="text1"/>
          <w:sz w:val="20"/>
          <w:szCs w:val="20"/>
        </w:rPr>
        <w:t xml:space="preserve"> </w:t>
      </w:r>
      <w:proofErr w:type="spellStart"/>
      <w:r w:rsidRPr="00A3199C">
        <w:rPr>
          <w:rFonts w:ascii="Verdana" w:hAnsi="Verdana"/>
          <w:i/>
          <w:color w:val="000000" w:themeColor="text1"/>
          <w:sz w:val="20"/>
          <w:szCs w:val="20"/>
        </w:rPr>
        <w:t>Future</w:t>
      </w:r>
      <w:proofErr w:type="spellEnd"/>
      <w:r w:rsidR="00762316">
        <w:rPr>
          <w:rFonts w:ascii="Verdana" w:hAnsi="Verdana"/>
          <w:color w:val="000000" w:themeColor="text1"/>
          <w:sz w:val="20"/>
          <w:szCs w:val="20"/>
        </w:rPr>
        <w:t xml:space="preserve">. Seguidamente, </w:t>
      </w:r>
      <w:r w:rsidR="00762316" w:rsidRPr="008D5319">
        <w:rPr>
          <w:rFonts w:ascii="Verdana" w:hAnsi="Verdana"/>
          <w:b/>
          <w:color w:val="000000" w:themeColor="text1"/>
          <w:sz w:val="20"/>
          <w:szCs w:val="20"/>
        </w:rPr>
        <w:t>Verónica Pascual</w:t>
      </w:r>
      <w:r w:rsidR="00762316">
        <w:rPr>
          <w:rFonts w:ascii="Verdana" w:hAnsi="Verdana"/>
          <w:color w:val="000000" w:themeColor="text1"/>
          <w:sz w:val="20"/>
          <w:szCs w:val="20"/>
        </w:rPr>
        <w:t>, presidenta de la Comisión Industria 4.0 de AMETIC, presentará el programa de actividades y dará paso a la jornada</w:t>
      </w:r>
      <w:r w:rsidR="007A2F06" w:rsidRPr="00A3199C">
        <w:rPr>
          <w:rFonts w:ascii="Verdana" w:hAnsi="Verdana"/>
          <w:color w:val="000000" w:themeColor="text1"/>
          <w:sz w:val="20"/>
          <w:szCs w:val="20"/>
        </w:rPr>
        <w:t xml:space="preserve"> bautizada como </w:t>
      </w:r>
      <w:r w:rsidR="00762316">
        <w:rPr>
          <w:rFonts w:ascii="Verdana" w:hAnsi="Verdana"/>
          <w:color w:val="000000" w:themeColor="text1"/>
          <w:sz w:val="20"/>
          <w:szCs w:val="20"/>
        </w:rPr>
        <w:t>‘Día del Talento 4.0’</w:t>
      </w:r>
      <w:r w:rsidR="007A2F06" w:rsidRPr="00A3199C">
        <w:rPr>
          <w:rFonts w:ascii="Verdana" w:hAnsi="Verdana"/>
          <w:color w:val="000000" w:themeColor="text1"/>
          <w:sz w:val="20"/>
          <w:szCs w:val="20"/>
        </w:rPr>
        <w:t>, “</w:t>
      </w:r>
      <w:r w:rsidRPr="00A3199C">
        <w:rPr>
          <w:rFonts w:ascii="Verdana" w:hAnsi="Verdana"/>
          <w:color w:val="000000" w:themeColor="text1"/>
          <w:sz w:val="20"/>
          <w:szCs w:val="20"/>
        </w:rPr>
        <w:t>El reto de afrontar la tormenta perfecta ante la crisis del talento 4.0</w:t>
      </w:r>
      <w:r w:rsidR="007A2F06" w:rsidRPr="00A3199C">
        <w:rPr>
          <w:rFonts w:ascii="Verdana" w:hAnsi="Verdana"/>
          <w:color w:val="000000" w:themeColor="text1"/>
          <w:sz w:val="20"/>
          <w:szCs w:val="20"/>
        </w:rPr>
        <w:t>”, que contará con una mesa redonda m</w:t>
      </w:r>
      <w:r w:rsidRPr="00A3199C">
        <w:rPr>
          <w:rFonts w:ascii="Verdana" w:hAnsi="Verdana"/>
          <w:color w:val="000000" w:themeColor="text1"/>
          <w:sz w:val="20"/>
          <w:szCs w:val="20"/>
        </w:rPr>
        <w:t>oderad</w:t>
      </w:r>
      <w:r w:rsidR="007A2F06" w:rsidRPr="00A3199C">
        <w:rPr>
          <w:rFonts w:ascii="Verdana" w:hAnsi="Verdana"/>
          <w:color w:val="000000" w:themeColor="text1"/>
          <w:sz w:val="20"/>
          <w:szCs w:val="20"/>
        </w:rPr>
        <w:t xml:space="preserve">a por </w:t>
      </w:r>
      <w:r w:rsidR="007A2F06" w:rsidRPr="00A3199C">
        <w:rPr>
          <w:rFonts w:ascii="Verdana" w:hAnsi="Verdana"/>
          <w:b/>
          <w:color w:val="000000" w:themeColor="text1"/>
          <w:sz w:val="20"/>
          <w:szCs w:val="20"/>
        </w:rPr>
        <w:t>Alejandro Blanco</w:t>
      </w:r>
      <w:r w:rsidR="007A2F06" w:rsidRPr="00A3199C">
        <w:rPr>
          <w:rFonts w:ascii="Verdana" w:hAnsi="Verdana"/>
          <w:color w:val="000000" w:themeColor="text1"/>
          <w:sz w:val="20"/>
          <w:szCs w:val="20"/>
        </w:rPr>
        <w:t>, c</w:t>
      </w:r>
      <w:r w:rsidRPr="00A3199C">
        <w:rPr>
          <w:rFonts w:ascii="Verdana" w:hAnsi="Verdana"/>
          <w:color w:val="000000" w:themeColor="text1"/>
          <w:sz w:val="20"/>
          <w:szCs w:val="20"/>
        </w:rPr>
        <w:t>oordinador del Grupo Talento 4.0,</w:t>
      </w:r>
      <w:r w:rsidR="007A2F06" w:rsidRPr="00A3199C">
        <w:rPr>
          <w:rFonts w:ascii="Verdana" w:hAnsi="Verdana"/>
          <w:color w:val="000000" w:themeColor="text1"/>
          <w:sz w:val="20"/>
          <w:szCs w:val="20"/>
        </w:rPr>
        <w:t xml:space="preserve"> de</w:t>
      </w:r>
      <w:r w:rsidRPr="00A3199C">
        <w:rPr>
          <w:rFonts w:ascii="Verdana" w:hAnsi="Verdana"/>
          <w:color w:val="000000" w:themeColor="text1"/>
          <w:sz w:val="20"/>
          <w:szCs w:val="20"/>
        </w:rPr>
        <w:t xml:space="preserve"> AMETIC</w:t>
      </w:r>
      <w:r w:rsidR="007A2F06" w:rsidRPr="00A3199C">
        <w:rPr>
          <w:rFonts w:ascii="Verdana" w:hAnsi="Verdana"/>
          <w:color w:val="000000" w:themeColor="text1"/>
          <w:sz w:val="20"/>
          <w:szCs w:val="20"/>
        </w:rPr>
        <w:t>,</w:t>
      </w:r>
      <w:r w:rsidR="004257E0">
        <w:rPr>
          <w:rFonts w:ascii="Verdana" w:hAnsi="Verdana"/>
          <w:color w:val="000000" w:themeColor="text1"/>
          <w:sz w:val="20"/>
          <w:szCs w:val="20"/>
        </w:rPr>
        <w:t xml:space="preserve"> y</w:t>
      </w:r>
      <w:r w:rsidR="007A2F06" w:rsidRPr="00A3199C">
        <w:rPr>
          <w:rFonts w:ascii="Verdana" w:hAnsi="Verdana"/>
          <w:color w:val="000000" w:themeColor="text1"/>
          <w:sz w:val="20"/>
          <w:szCs w:val="20"/>
        </w:rPr>
        <w:t xml:space="preserve"> con </w:t>
      </w:r>
      <w:r w:rsidRPr="00A3199C">
        <w:rPr>
          <w:rFonts w:ascii="Verdana" w:hAnsi="Verdana"/>
          <w:b/>
          <w:color w:val="000000" w:themeColor="text1"/>
          <w:sz w:val="20"/>
          <w:szCs w:val="20"/>
        </w:rPr>
        <w:t>Rosalía Serrano</w:t>
      </w:r>
      <w:r w:rsidRPr="00A3199C">
        <w:rPr>
          <w:rFonts w:ascii="Verdana" w:hAnsi="Verdana"/>
          <w:color w:val="000000" w:themeColor="text1"/>
          <w:sz w:val="20"/>
          <w:szCs w:val="20"/>
        </w:rPr>
        <w:t xml:space="preserve">, </w:t>
      </w:r>
      <w:r w:rsidR="007A2F06" w:rsidRPr="00A3199C">
        <w:rPr>
          <w:rFonts w:ascii="Verdana" w:hAnsi="Verdana"/>
          <w:color w:val="000000" w:themeColor="text1"/>
          <w:sz w:val="20"/>
          <w:szCs w:val="20"/>
        </w:rPr>
        <w:t>directora general</w:t>
      </w:r>
      <w:r w:rsidRPr="00A3199C">
        <w:rPr>
          <w:rFonts w:ascii="Verdana" w:hAnsi="Verdana"/>
          <w:color w:val="000000" w:themeColor="text1"/>
          <w:sz w:val="20"/>
          <w:szCs w:val="20"/>
        </w:rPr>
        <w:t xml:space="preserve"> de Formación</w:t>
      </w:r>
      <w:r w:rsidR="007A2F06" w:rsidRPr="00A3199C">
        <w:rPr>
          <w:rFonts w:ascii="Verdana" w:hAnsi="Verdana"/>
          <w:color w:val="000000" w:themeColor="text1"/>
          <w:sz w:val="20"/>
          <w:szCs w:val="20"/>
        </w:rPr>
        <w:t xml:space="preserve"> Profesi</w:t>
      </w:r>
      <w:r w:rsidR="00A3199C" w:rsidRPr="00A3199C">
        <w:rPr>
          <w:rFonts w:ascii="Verdana" w:hAnsi="Verdana"/>
          <w:color w:val="000000" w:themeColor="text1"/>
          <w:sz w:val="20"/>
          <w:szCs w:val="20"/>
        </w:rPr>
        <w:t>onal del</w:t>
      </w:r>
      <w:r w:rsidR="007A2F06" w:rsidRPr="00A3199C">
        <w:rPr>
          <w:rFonts w:ascii="Verdana" w:hAnsi="Verdana"/>
          <w:color w:val="000000" w:themeColor="text1"/>
          <w:sz w:val="20"/>
          <w:szCs w:val="20"/>
        </w:rPr>
        <w:t xml:space="preserve"> Mº de Educación, </w:t>
      </w:r>
      <w:r w:rsidRPr="00A3199C">
        <w:rPr>
          <w:rFonts w:ascii="Verdana" w:hAnsi="Verdana"/>
          <w:color w:val="000000" w:themeColor="text1"/>
          <w:sz w:val="20"/>
          <w:szCs w:val="20"/>
        </w:rPr>
        <w:t>Cultura y Deporte</w:t>
      </w:r>
      <w:r w:rsidR="007A2F06" w:rsidRPr="00A3199C">
        <w:rPr>
          <w:rFonts w:ascii="Verdana" w:hAnsi="Verdana"/>
          <w:color w:val="000000" w:themeColor="text1"/>
          <w:sz w:val="20"/>
          <w:szCs w:val="20"/>
        </w:rPr>
        <w:t xml:space="preserve">; </w:t>
      </w:r>
      <w:r w:rsidR="007A2F06" w:rsidRPr="00A3199C">
        <w:rPr>
          <w:rFonts w:ascii="Verdana" w:hAnsi="Verdana"/>
          <w:b/>
          <w:color w:val="000000" w:themeColor="text1"/>
          <w:sz w:val="20"/>
          <w:szCs w:val="20"/>
        </w:rPr>
        <w:t>Juan Ramón Gutiérrez</w:t>
      </w:r>
      <w:r w:rsidR="007A2F06" w:rsidRPr="00A3199C">
        <w:rPr>
          <w:rFonts w:ascii="Verdana" w:hAnsi="Verdana"/>
          <w:color w:val="000000" w:themeColor="text1"/>
          <w:sz w:val="20"/>
          <w:szCs w:val="20"/>
        </w:rPr>
        <w:t>, Cognitive/IoT</w:t>
      </w:r>
      <w:r w:rsidR="00A3199C" w:rsidRPr="00A3199C">
        <w:rPr>
          <w:rFonts w:ascii="Verdana" w:hAnsi="Verdana"/>
          <w:color w:val="000000" w:themeColor="text1"/>
          <w:sz w:val="20"/>
          <w:szCs w:val="20"/>
        </w:rPr>
        <w:t xml:space="preserve"> de </w:t>
      </w:r>
      <w:r w:rsidR="007A2F06" w:rsidRPr="00A3199C">
        <w:rPr>
          <w:rFonts w:ascii="Verdana" w:hAnsi="Verdana"/>
          <w:color w:val="000000" w:themeColor="text1"/>
          <w:sz w:val="20"/>
          <w:szCs w:val="20"/>
        </w:rPr>
        <w:t xml:space="preserve"> Solutions SPGI que pres</w:t>
      </w:r>
      <w:r w:rsidR="004257E0">
        <w:rPr>
          <w:rFonts w:ascii="Verdana" w:hAnsi="Verdana"/>
          <w:color w:val="000000" w:themeColor="text1"/>
          <w:sz w:val="20"/>
          <w:szCs w:val="20"/>
        </w:rPr>
        <w:t>en</w:t>
      </w:r>
      <w:r w:rsidR="007A2F06" w:rsidRPr="00A3199C">
        <w:rPr>
          <w:rFonts w:ascii="Verdana" w:hAnsi="Verdana"/>
          <w:color w:val="000000" w:themeColor="text1"/>
          <w:sz w:val="20"/>
          <w:szCs w:val="20"/>
        </w:rPr>
        <w:t>tará el informe ‘</w:t>
      </w:r>
      <w:r w:rsidR="007A2F06" w:rsidRPr="00A3199C">
        <w:rPr>
          <w:rFonts w:ascii="Verdana" w:hAnsi="Verdana"/>
          <w:i/>
          <w:color w:val="000000" w:themeColor="text1"/>
          <w:sz w:val="20"/>
          <w:szCs w:val="20"/>
        </w:rPr>
        <w:t>Fancing the storm: Naving the global skills crisis’</w:t>
      </w:r>
      <w:r w:rsidR="007A2F06" w:rsidRPr="00A3199C">
        <w:rPr>
          <w:rFonts w:ascii="Verdana" w:hAnsi="Verdana"/>
          <w:color w:val="000000" w:themeColor="text1"/>
          <w:sz w:val="20"/>
          <w:szCs w:val="20"/>
        </w:rPr>
        <w:t xml:space="preserve">; </w:t>
      </w:r>
      <w:r w:rsidR="007A2F06" w:rsidRPr="00A3199C">
        <w:rPr>
          <w:rFonts w:ascii="Verdana" w:hAnsi="Verdana"/>
          <w:b/>
          <w:color w:val="000000" w:themeColor="text1"/>
          <w:sz w:val="20"/>
          <w:szCs w:val="20"/>
        </w:rPr>
        <w:t>Alfonso Luengo</w:t>
      </w:r>
      <w:r w:rsidR="007A2F06" w:rsidRPr="00A3199C">
        <w:rPr>
          <w:rFonts w:ascii="Verdana" w:hAnsi="Verdana"/>
          <w:color w:val="000000" w:themeColor="text1"/>
          <w:sz w:val="20"/>
          <w:szCs w:val="20"/>
        </w:rPr>
        <w:t xml:space="preserve">, director gerente de la Fundación Estatal para la Formación en el Empleo; </w:t>
      </w:r>
      <w:r w:rsidR="007A2F06" w:rsidRPr="00A3199C">
        <w:rPr>
          <w:rFonts w:ascii="Verdana" w:hAnsi="Verdana"/>
          <w:b/>
          <w:color w:val="000000" w:themeColor="text1"/>
          <w:sz w:val="20"/>
          <w:szCs w:val="20"/>
        </w:rPr>
        <w:t>Alberto de Torres</w:t>
      </w:r>
      <w:r w:rsidR="007A2F06" w:rsidRPr="00A3199C">
        <w:rPr>
          <w:rFonts w:ascii="Verdana" w:hAnsi="Verdana"/>
          <w:color w:val="000000" w:themeColor="text1"/>
          <w:sz w:val="20"/>
          <w:szCs w:val="20"/>
        </w:rPr>
        <w:t xml:space="preserve">, </w:t>
      </w:r>
      <w:r w:rsidR="00A3199C" w:rsidRPr="00A3199C">
        <w:rPr>
          <w:rFonts w:ascii="Verdana" w:hAnsi="Verdana"/>
          <w:color w:val="000000" w:themeColor="text1"/>
          <w:sz w:val="20"/>
          <w:szCs w:val="20"/>
        </w:rPr>
        <w:t xml:space="preserve">de </w:t>
      </w:r>
      <w:r w:rsidR="007A2F06" w:rsidRPr="00A3199C">
        <w:rPr>
          <w:rFonts w:ascii="Verdana" w:hAnsi="Verdana"/>
          <w:color w:val="000000" w:themeColor="text1"/>
          <w:sz w:val="20"/>
          <w:szCs w:val="20"/>
        </w:rPr>
        <w:t>ESIC–ICEMD;</w:t>
      </w:r>
      <w:r w:rsidR="00A3199C" w:rsidRPr="00A3199C">
        <w:rPr>
          <w:rFonts w:ascii="Verdana" w:hAnsi="Verdana"/>
          <w:color w:val="000000" w:themeColor="text1"/>
          <w:sz w:val="20"/>
          <w:szCs w:val="20"/>
        </w:rPr>
        <w:t xml:space="preserve"> y</w:t>
      </w:r>
      <w:r w:rsidR="007A2F06" w:rsidRPr="00A3199C">
        <w:rPr>
          <w:rFonts w:ascii="Verdana" w:hAnsi="Verdana"/>
          <w:color w:val="000000" w:themeColor="text1"/>
          <w:sz w:val="20"/>
          <w:szCs w:val="20"/>
        </w:rPr>
        <w:t xml:space="preserve"> </w:t>
      </w:r>
      <w:r w:rsidR="007A2F06" w:rsidRPr="00A3199C">
        <w:rPr>
          <w:rFonts w:ascii="Verdana" w:hAnsi="Verdana"/>
          <w:b/>
          <w:color w:val="000000" w:themeColor="text1"/>
          <w:sz w:val="20"/>
          <w:szCs w:val="20"/>
        </w:rPr>
        <w:t>Rubén Martínez</w:t>
      </w:r>
      <w:r w:rsidR="007A2F06" w:rsidRPr="00A3199C">
        <w:rPr>
          <w:rFonts w:ascii="Verdana" w:hAnsi="Verdana"/>
          <w:color w:val="000000" w:themeColor="text1"/>
          <w:sz w:val="20"/>
          <w:szCs w:val="20"/>
        </w:rPr>
        <w:t>, director de Desarrollo Organizativo de AST</w:t>
      </w:r>
      <w:r w:rsidR="0011748E">
        <w:rPr>
          <w:rFonts w:ascii="Verdana" w:hAnsi="Verdana"/>
          <w:color w:val="000000" w:themeColor="text1"/>
          <w:sz w:val="20"/>
          <w:szCs w:val="20"/>
        </w:rPr>
        <w:t>I</w:t>
      </w:r>
      <w:r w:rsidR="007A2F06" w:rsidRPr="00A3199C">
        <w:rPr>
          <w:rFonts w:ascii="Verdana" w:hAnsi="Verdana"/>
          <w:color w:val="000000" w:themeColor="text1"/>
          <w:sz w:val="20"/>
          <w:szCs w:val="20"/>
        </w:rPr>
        <w:t>, como ponentes.</w:t>
      </w:r>
    </w:p>
    <w:p w:rsidR="000F3A9B" w:rsidRPr="00A3199C" w:rsidRDefault="000F3A9B" w:rsidP="000F3A9B">
      <w:pPr>
        <w:pStyle w:val="Sinespaciado"/>
        <w:jc w:val="both"/>
        <w:rPr>
          <w:rFonts w:ascii="Verdana" w:hAnsi="Verdana"/>
          <w:color w:val="000000" w:themeColor="text1"/>
          <w:sz w:val="20"/>
          <w:szCs w:val="20"/>
        </w:rPr>
      </w:pPr>
    </w:p>
    <w:p w:rsidR="000F3A9B" w:rsidRDefault="007A2F06" w:rsidP="00352EA2">
      <w:pPr>
        <w:pStyle w:val="Sinespaciado"/>
        <w:jc w:val="both"/>
        <w:rPr>
          <w:rFonts w:ascii="Verdana" w:hAnsi="Verdana"/>
          <w:color w:val="000000" w:themeColor="text1"/>
          <w:sz w:val="20"/>
          <w:szCs w:val="20"/>
        </w:rPr>
      </w:pPr>
      <w:r w:rsidRPr="00A3199C">
        <w:rPr>
          <w:rFonts w:ascii="Verdana" w:hAnsi="Verdana"/>
          <w:color w:val="000000" w:themeColor="text1"/>
          <w:sz w:val="20"/>
          <w:szCs w:val="20"/>
        </w:rPr>
        <w:t xml:space="preserve">La mañana continuará con la presentación del </w:t>
      </w:r>
      <w:r w:rsidR="00A3199C" w:rsidRPr="00A3199C">
        <w:rPr>
          <w:rFonts w:ascii="Verdana" w:hAnsi="Verdana"/>
          <w:color w:val="000000" w:themeColor="text1"/>
          <w:sz w:val="20"/>
          <w:szCs w:val="20"/>
        </w:rPr>
        <w:t>“</w:t>
      </w:r>
      <w:r w:rsidRPr="00A3199C">
        <w:rPr>
          <w:rFonts w:ascii="Verdana" w:hAnsi="Verdana"/>
          <w:color w:val="000000" w:themeColor="text1"/>
          <w:sz w:val="20"/>
          <w:szCs w:val="20"/>
        </w:rPr>
        <w:t>Programa de ayudas para impulsar la formación y el empleo juvenil en la Economía Digital</w:t>
      </w:r>
      <w:r w:rsidR="00A3199C" w:rsidRPr="00A3199C">
        <w:rPr>
          <w:rFonts w:ascii="Verdana" w:hAnsi="Verdana"/>
          <w:color w:val="000000" w:themeColor="text1"/>
          <w:sz w:val="20"/>
          <w:szCs w:val="20"/>
        </w:rPr>
        <w:t>”</w:t>
      </w:r>
      <w:r w:rsidRPr="00A3199C">
        <w:rPr>
          <w:rFonts w:ascii="Verdana" w:hAnsi="Verdana"/>
          <w:color w:val="000000" w:themeColor="text1"/>
          <w:sz w:val="20"/>
          <w:szCs w:val="20"/>
        </w:rPr>
        <w:t xml:space="preserve">, a cargo de  </w:t>
      </w:r>
      <w:r w:rsidRPr="00A3199C">
        <w:rPr>
          <w:rFonts w:ascii="Verdana" w:hAnsi="Verdana"/>
          <w:b/>
          <w:color w:val="000000" w:themeColor="text1"/>
          <w:sz w:val="20"/>
          <w:szCs w:val="20"/>
        </w:rPr>
        <w:t>Laura Bujanda</w:t>
      </w:r>
      <w:r w:rsidRPr="00A3199C">
        <w:rPr>
          <w:rFonts w:ascii="Verdana" w:hAnsi="Verdana"/>
          <w:color w:val="000000" w:themeColor="text1"/>
          <w:sz w:val="20"/>
          <w:szCs w:val="20"/>
        </w:rPr>
        <w:t xml:space="preserve">, </w:t>
      </w:r>
      <w:r w:rsidR="00A3199C" w:rsidRPr="00A3199C">
        <w:rPr>
          <w:rFonts w:ascii="Verdana" w:hAnsi="Verdana"/>
          <w:color w:val="000000" w:themeColor="text1"/>
          <w:sz w:val="20"/>
          <w:szCs w:val="20"/>
        </w:rPr>
        <w:t>jefa de área en la D</w:t>
      </w:r>
      <w:r w:rsidRPr="00A3199C">
        <w:rPr>
          <w:rFonts w:ascii="Verdana" w:hAnsi="Verdana"/>
          <w:color w:val="000000" w:themeColor="text1"/>
          <w:sz w:val="20"/>
          <w:szCs w:val="20"/>
        </w:rPr>
        <w:t>irección de Economía Digital,</w:t>
      </w:r>
      <w:r w:rsidR="00A3199C" w:rsidRPr="00A3199C">
        <w:rPr>
          <w:rFonts w:ascii="Verdana" w:hAnsi="Verdana"/>
          <w:color w:val="000000" w:themeColor="text1"/>
          <w:sz w:val="20"/>
          <w:szCs w:val="20"/>
        </w:rPr>
        <w:t xml:space="preserve"> de</w:t>
      </w:r>
      <w:r w:rsidRPr="00A3199C">
        <w:rPr>
          <w:rFonts w:ascii="Verdana" w:hAnsi="Verdana"/>
          <w:color w:val="000000" w:themeColor="text1"/>
          <w:sz w:val="20"/>
          <w:szCs w:val="20"/>
        </w:rPr>
        <w:t xml:space="preserve"> Red.es</w:t>
      </w:r>
      <w:r w:rsidR="00352EA2" w:rsidRPr="00A3199C">
        <w:rPr>
          <w:rFonts w:ascii="Verdana" w:hAnsi="Verdana"/>
          <w:color w:val="000000" w:themeColor="text1"/>
          <w:sz w:val="20"/>
          <w:szCs w:val="20"/>
        </w:rPr>
        <w:t xml:space="preserve">; para terminar con la intervención de </w:t>
      </w:r>
      <w:r w:rsidR="00352EA2" w:rsidRPr="00A3199C">
        <w:rPr>
          <w:rFonts w:ascii="Verdana" w:hAnsi="Verdana"/>
          <w:b/>
          <w:color w:val="000000" w:themeColor="text1"/>
          <w:sz w:val="20"/>
          <w:szCs w:val="20"/>
        </w:rPr>
        <w:t>Javier Celdrán</w:t>
      </w:r>
      <w:r w:rsidR="00352EA2" w:rsidRPr="00A3199C">
        <w:rPr>
          <w:rFonts w:ascii="Verdana" w:hAnsi="Verdana"/>
          <w:color w:val="000000" w:themeColor="text1"/>
          <w:sz w:val="20"/>
          <w:szCs w:val="20"/>
        </w:rPr>
        <w:t xml:space="preserve">, </w:t>
      </w:r>
      <w:r w:rsidR="00A3199C" w:rsidRPr="00A3199C">
        <w:rPr>
          <w:rFonts w:ascii="Verdana" w:hAnsi="Verdana"/>
          <w:color w:val="000000" w:themeColor="text1"/>
          <w:sz w:val="20"/>
          <w:szCs w:val="20"/>
        </w:rPr>
        <w:t>director de</w:t>
      </w:r>
      <w:r w:rsidR="00352EA2" w:rsidRPr="00A3199C">
        <w:rPr>
          <w:rFonts w:ascii="Verdana" w:hAnsi="Verdana"/>
          <w:color w:val="000000" w:themeColor="text1"/>
          <w:sz w:val="20"/>
          <w:szCs w:val="20"/>
        </w:rPr>
        <w:t xml:space="preserve"> Instituto Fomento de</w:t>
      </w:r>
      <w:r w:rsidR="00A576A7">
        <w:rPr>
          <w:rFonts w:ascii="Verdana" w:hAnsi="Verdana"/>
          <w:color w:val="000000" w:themeColor="text1"/>
          <w:sz w:val="20"/>
          <w:szCs w:val="20"/>
        </w:rPr>
        <w:t xml:space="preserve"> </w:t>
      </w:r>
      <w:r w:rsidR="0011748E">
        <w:rPr>
          <w:rFonts w:ascii="Verdana" w:hAnsi="Verdana"/>
          <w:color w:val="000000" w:themeColor="text1"/>
          <w:sz w:val="20"/>
          <w:szCs w:val="20"/>
        </w:rPr>
        <w:t xml:space="preserve">la Región de </w:t>
      </w:r>
      <w:r w:rsidR="00352EA2" w:rsidRPr="00A3199C">
        <w:rPr>
          <w:rFonts w:ascii="Verdana" w:hAnsi="Verdana"/>
          <w:color w:val="000000" w:themeColor="text1"/>
          <w:sz w:val="20"/>
          <w:szCs w:val="20"/>
        </w:rPr>
        <w:t>Murcia (INFO)</w:t>
      </w:r>
      <w:r w:rsidR="00A3199C" w:rsidRPr="00A3199C">
        <w:rPr>
          <w:rFonts w:ascii="Verdana" w:hAnsi="Verdana"/>
          <w:color w:val="000000" w:themeColor="text1"/>
          <w:sz w:val="20"/>
          <w:szCs w:val="20"/>
        </w:rPr>
        <w:t>,</w:t>
      </w:r>
      <w:r w:rsidR="00352EA2" w:rsidRPr="00A3199C">
        <w:rPr>
          <w:rFonts w:ascii="Verdana" w:hAnsi="Verdana"/>
          <w:color w:val="000000" w:themeColor="text1"/>
          <w:sz w:val="20"/>
          <w:szCs w:val="20"/>
        </w:rPr>
        <w:t xml:space="preserve"> que abordará la ponencia “</w:t>
      </w:r>
      <w:r w:rsidRPr="00A3199C">
        <w:rPr>
          <w:rFonts w:ascii="Verdana" w:hAnsi="Verdana"/>
          <w:color w:val="000000" w:themeColor="text1"/>
          <w:sz w:val="20"/>
          <w:szCs w:val="20"/>
        </w:rPr>
        <w:t>Transformación Digital de la Región de Murcia. Estrategia Murcia Industria 4.0</w:t>
      </w:r>
      <w:r w:rsidR="00352EA2" w:rsidRPr="00A3199C">
        <w:rPr>
          <w:rFonts w:ascii="Verdana" w:hAnsi="Verdana"/>
          <w:color w:val="000000" w:themeColor="text1"/>
          <w:sz w:val="20"/>
          <w:szCs w:val="20"/>
        </w:rPr>
        <w:t xml:space="preserve">”. </w:t>
      </w:r>
    </w:p>
    <w:p w:rsidR="00F03CB5" w:rsidRDefault="00F03CB5" w:rsidP="00352EA2">
      <w:pPr>
        <w:pStyle w:val="Sinespaciado"/>
        <w:jc w:val="both"/>
        <w:rPr>
          <w:rFonts w:ascii="Verdana" w:hAnsi="Verdana"/>
          <w:color w:val="000000" w:themeColor="text1"/>
          <w:sz w:val="20"/>
          <w:szCs w:val="20"/>
        </w:rPr>
      </w:pPr>
    </w:p>
    <w:p w:rsidR="00F03CB5" w:rsidRPr="00473D8E" w:rsidRDefault="00473D8E" w:rsidP="00352EA2">
      <w:pPr>
        <w:pStyle w:val="Sinespaciado"/>
        <w:jc w:val="both"/>
        <w:rPr>
          <w:rFonts w:ascii="Verdana" w:hAnsi="Verdana"/>
          <w:color w:val="000000" w:themeColor="text1"/>
          <w:sz w:val="20"/>
          <w:szCs w:val="20"/>
        </w:rPr>
      </w:pPr>
      <w:r w:rsidRPr="00473D8E">
        <w:rPr>
          <w:rFonts w:ascii="Verdana" w:hAnsi="Verdana"/>
          <w:sz w:val="20"/>
          <w:szCs w:val="20"/>
        </w:rPr>
        <w:t xml:space="preserve">En la sesión de tarde del jueves 2 de febrero, se realizará un </w:t>
      </w:r>
      <w:r w:rsidR="00F03CB5" w:rsidRPr="00473D8E">
        <w:rPr>
          <w:rFonts w:ascii="Verdana" w:hAnsi="Verdana"/>
          <w:sz w:val="20"/>
          <w:szCs w:val="20"/>
        </w:rPr>
        <w:t xml:space="preserve"> taller de </w:t>
      </w:r>
      <w:proofErr w:type="spellStart"/>
      <w:r w:rsidR="00F03CB5" w:rsidRPr="00473D8E">
        <w:rPr>
          <w:rFonts w:ascii="Verdana" w:hAnsi="Verdana"/>
          <w:sz w:val="20"/>
          <w:szCs w:val="20"/>
        </w:rPr>
        <w:t>Design</w:t>
      </w:r>
      <w:proofErr w:type="spellEnd"/>
      <w:r w:rsidR="00F03CB5" w:rsidRPr="00473D8E">
        <w:rPr>
          <w:rFonts w:ascii="Verdana" w:hAnsi="Verdana"/>
          <w:sz w:val="20"/>
          <w:szCs w:val="20"/>
        </w:rPr>
        <w:t xml:space="preserve"> </w:t>
      </w:r>
      <w:proofErr w:type="spellStart"/>
      <w:r w:rsidR="00F03CB5" w:rsidRPr="00473D8E">
        <w:rPr>
          <w:rFonts w:ascii="Verdana" w:hAnsi="Verdana"/>
          <w:sz w:val="20"/>
          <w:szCs w:val="20"/>
        </w:rPr>
        <w:t>Thinking</w:t>
      </w:r>
      <w:proofErr w:type="spellEnd"/>
      <w:r w:rsidRPr="00473D8E">
        <w:rPr>
          <w:rFonts w:ascii="Verdana" w:hAnsi="Verdana"/>
          <w:sz w:val="20"/>
          <w:szCs w:val="20"/>
        </w:rPr>
        <w:t>,</w:t>
      </w:r>
      <w:r w:rsidR="00F03CB5" w:rsidRPr="00473D8E">
        <w:rPr>
          <w:rFonts w:ascii="Verdana" w:hAnsi="Verdana"/>
          <w:sz w:val="20"/>
          <w:szCs w:val="20"/>
        </w:rPr>
        <w:t xml:space="preserve"> en colaboración con FIA</w:t>
      </w:r>
      <w:r w:rsidR="00762316">
        <w:rPr>
          <w:rFonts w:ascii="Verdana" w:hAnsi="Verdana"/>
          <w:sz w:val="20"/>
          <w:szCs w:val="20"/>
        </w:rPr>
        <w:t>B</w:t>
      </w:r>
      <w:r w:rsidRPr="00473D8E">
        <w:rPr>
          <w:rFonts w:ascii="Verdana" w:hAnsi="Verdana"/>
          <w:sz w:val="20"/>
          <w:szCs w:val="20"/>
        </w:rPr>
        <w:t>, para concluir con una sesión de</w:t>
      </w:r>
      <w:r w:rsidR="00F03CB5" w:rsidRPr="00473D8E">
        <w:rPr>
          <w:rFonts w:ascii="Verdana" w:hAnsi="Verdana"/>
          <w:sz w:val="20"/>
          <w:szCs w:val="20"/>
        </w:rPr>
        <w:t xml:space="preserve"> </w:t>
      </w:r>
      <w:proofErr w:type="spellStart"/>
      <w:r w:rsidRPr="00473D8E">
        <w:rPr>
          <w:rFonts w:ascii="Verdana" w:hAnsi="Verdana"/>
          <w:i/>
          <w:sz w:val="20"/>
          <w:szCs w:val="20"/>
        </w:rPr>
        <w:t>elevator</w:t>
      </w:r>
      <w:proofErr w:type="spellEnd"/>
      <w:r w:rsidRPr="00473D8E">
        <w:rPr>
          <w:rFonts w:ascii="Verdana" w:hAnsi="Verdana"/>
          <w:i/>
          <w:sz w:val="20"/>
          <w:szCs w:val="20"/>
        </w:rPr>
        <w:t xml:space="preserve"> pitch</w:t>
      </w:r>
      <w:r w:rsidRPr="00473D8E">
        <w:rPr>
          <w:rFonts w:ascii="Verdana" w:hAnsi="Verdana"/>
          <w:sz w:val="20"/>
          <w:szCs w:val="20"/>
        </w:rPr>
        <w:t xml:space="preserve"> </w:t>
      </w:r>
      <w:r>
        <w:rPr>
          <w:rFonts w:ascii="Verdana" w:hAnsi="Verdana"/>
          <w:sz w:val="20"/>
          <w:szCs w:val="20"/>
        </w:rPr>
        <w:t>donde se darán a conocer distintos proyectos de interés.</w:t>
      </w:r>
    </w:p>
    <w:p w:rsidR="00F03CB5" w:rsidRPr="00A3199C" w:rsidRDefault="00F03CB5" w:rsidP="00F03CB5">
      <w:pPr>
        <w:pStyle w:val="Sinespaciado"/>
        <w:jc w:val="both"/>
        <w:rPr>
          <w:rFonts w:ascii="Verdana" w:hAnsi="Verdana"/>
          <w:color w:val="000000" w:themeColor="text1"/>
          <w:sz w:val="20"/>
          <w:szCs w:val="20"/>
        </w:rPr>
      </w:pPr>
    </w:p>
    <w:p w:rsidR="00352EA2" w:rsidRPr="00A3199C" w:rsidRDefault="00974E7E" w:rsidP="00352EA2">
      <w:pPr>
        <w:pStyle w:val="Sinespaciado"/>
        <w:jc w:val="both"/>
        <w:rPr>
          <w:rFonts w:ascii="Verdana" w:hAnsi="Verdana"/>
          <w:color w:val="000000" w:themeColor="text1"/>
          <w:sz w:val="20"/>
          <w:szCs w:val="20"/>
        </w:rPr>
      </w:pPr>
      <w:r>
        <w:rPr>
          <w:rFonts w:ascii="Verdana" w:hAnsi="Verdana"/>
          <w:color w:val="000000" w:themeColor="text1"/>
          <w:sz w:val="20"/>
          <w:szCs w:val="20"/>
        </w:rPr>
        <w:lastRenderedPageBreak/>
        <w:t>El v</w:t>
      </w:r>
      <w:r w:rsidR="00352EA2" w:rsidRPr="00A3199C">
        <w:rPr>
          <w:rFonts w:ascii="Verdana" w:hAnsi="Verdana"/>
          <w:color w:val="000000" w:themeColor="text1"/>
          <w:sz w:val="20"/>
          <w:szCs w:val="20"/>
        </w:rPr>
        <w:t xml:space="preserve">iernes, 3 de febrero, a las 11:00 h., se celebrará la mesa redonda “Industria 4.0 y Transformación Digital, nuevo modelo para España”, moderada </w:t>
      </w:r>
      <w:r w:rsidR="00352EA2" w:rsidRPr="00A3199C">
        <w:rPr>
          <w:rFonts w:ascii="Verdana" w:hAnsi="Verdana"/>
          <w:b/>
          <w:color w:val="000000" w:themeColor="text1"/>
          <w:sz w:val="20"/>
          <w:szCs w:val="20"/>
        </w:rPr>
        <w:t>por  Luis Fernando Álvarez-Gascón</w:t>
      </w:r>
      <w:r w:rsidR="00A3199C" w:rsidRPr="00A3199C">
        <w:rPr>
          <w:rFonts w:ascii="Verdana" w:hAnsi="Verdana"/>
          <w:color w:val="000000" w:themeColor="text1"/>
          <w:sz w:val="20"/>
          <w:szCs w:val="20"/>
        </w:rPr>
        <w:t>, p</w:t>
      </w:r>
      <w:r w:rsidR="00352EA2" w:rsidRPr="00A3199C">
        <w:rPr>
          <w:rFonts w:ascii="Verdana" w:hAnsi="Verdana"/>
          <w:color w:val="000000" w:themeColor="text1"/>
          <w:sz w:val="20"/>
          <w:szCs w:val="20"/>
        </w:rPr>
        <w:t>residente del Área de Innovación,</w:t>
      </w:r>
      <w:r w:rsidR="00A3199C" w:rsidRPr="00A3199C">
        <w:rPr>
          <w:rFonts w:ascii="Verdana" w:hAnsi="Verdana"/>
          <w:color w:val="000000" w:themeColor="text1"/>
          <w:sz w:val="20"/>
          <w:szCs w:val="20"/>
        </w:rPr>
        <w:t xml:space="preserve"> de AMETIC y v</w:t>
      </w:r>
      <w:r w:rsidR="00352EA2" w:rsidRPr="00A3199C">
        <w:rPr>
          <w:rFonts w:ascii="Verdana" w:hAnsi="Verdana"/>
          <w:color w:val="000000" w:themeColor="text1"/>
          <w:sz w:val="20"/>
          <w:szCs w:val="20"/>
        </w:rPr>
        <w:t>icepresidente de la Comisión de I+D+i</w:t>
      </w:r>
      <w:r w:rsidR="00A3199C" w:rsidRPr="00A3199C">
        <w:rPr>
          <w:rFonts w:ascii="Verdana" w:hAnsi="Verdana"/>
          <w:color w:val="000000" w:themeColor="text1"/>
          <w:sz w:val="20"/>
          <w:szCs w:val="20"/>
        </w:rPr>
        <w:t xml:space="preserve"> de la </w:t>
      </w:r>
      <w:r w:rsidR="00352EA2" w:rsidRPr="00A3199C">
        <w:rPr>
          <w:rFonts w:ascii="Verdana" w:hAnsi="Verdana"/>
          <w:color w:val="000000" w:themeColor="text1"/>
          <w:sz w:val="20"/>
          <w:szCs w:val="20"/>
        </w:rPr>
        <w:t>CEOE</w:t>
      </w:r>
      <w:r w:rsidR="00A3199C" w:rsidRPr="00A3199C">
        <w:rPr>
          <w:rFonts w:ascii="Verdana" w:hAnsi="Verdana"/>
          <w:color w:val="000000" w:themeColor="text1"/>
          <w:sz w:val="20"/>
          <w:szCs w:val="20"/>
        </w:rPr>
        <w:t>,</w:t>
      </w:r>
      <w:r w:rsidR="00352EA2" w:rsidRPr="00A3199C">
        <w:rPr>
          <w:rFonts w:ascii="Verdana" w:hAnsi="Verdana"/>
          <w:color w:val="000000" w:themeColor="text1"/>
          <w:sz w:val="20"/>
          <w:szCs w:val="20"/>
        </w:rPr>
        <w:t xml:space="preserve"> con la intervención de </w:t>
      </w:r>
      <w:r w:rsidR="00352EA2" w:rsidRPr="00A3199C">
        <w:rPr>
          <w:rFonts w:ascii="Verdana" w:hAnsi="Verdana"/>
          <w:b/>
          <w:color w:val="000000" w:themeColor="text1"/>
          <w:sz w:val="20"/>
          <w:szCs w:val="20"/>
        </w:rPr>
        <w:t>Máximo Blanco</w:t>
      </w:r>
      <w:r w:rsidR="00352EA2" w:rsidRPr="00A3199C">
        <w:rPr>
          <w:rFonts w:ascii="Verdana" w:hAnsi="Verdana"/>
          <w:color w:val="000000" w:themeColor="text1"/>
          <w:sz w:val="20"/>
          <w:szCs w:val="20"/>
        </w:rPr>
        <w:t xml:space="preserve">, </w:t>
      </w:r>
      <w:r w:rsidR="00A3199C" w:rsidRPr="00A3199C">
        <w:rPr>
          <w:rFonts w:ascii="Verdana" w:hAnsi="Verdana"/>
          <w:color w:val="000000" w:themeColor="text1"/>
          <w:sz w:val="20"/>
          <w:szCs w:val="20"/>
        </w:rPr>
        <w:t>secretario</w:t>
      </w:r>
      <w:r w:rsidR="00352EA2" w:rsidRPr="00A3199C">
        <w:rPr>
          <w:rFonts w:ascii="Verdana" w:hAnsi="Verdana"/>
          <w:color w:val="000000" w:themeColor="text1"/>
          <w:sz w:val="20"/>
          <w:szCs w:val="20"/>
        </w:rPr>
        <w:t xml:space="preserve"> de Estrategias Industriales</w:t>
      </w:r>
      <w:r w:rsidR="00A3199C" w:rsidRPr="00A3199C">
        <w:rPr>
          <w:rFonts w:ascii="Verdana" w:hAnsi="Verdana"/>
          <w:color w:val="000000" w:themeColor="text1"/>
          <w:sz w:val="20"/>
          <w:szCs w:val="20"/>
        </w:rPr>
        <w:t xml:space="preserve"> de CC.OO</w:t>
      </w:r>
      <w:r w:rsidR="00C92BD5">
        <w:rPr>
          <w:rFonts w:ascii="Verdana" w:hAnsi="Verdana"/>
          <w:color w:val="000000" w:themeColor="text1"/>
          <w:sz w:val="20"/>
          <w:szCs w:val="20"/>
        </w:rPr>
        <w:t>.</w:t>
      </w:r>
      <w:r w:rsidR="00A3199C" w:rsidRPr="00A3199C">
        <w:rPr>
          <w:rFonts w:ascii="Verdana" w:hAnsi="Verdana"/>
          <w:color w:val="000000" w:themeColor="text1"/>
          <w:sz w:val="20"/>
          <w:szCs w:val="20"/>
        </w:rPr>
        <w:t xml:space="preserve">; </w:t>
      </w:r>
      <w:r w:rsidR="00352EA2" w:rsidRPr="00A3199C">
        <w:rPr>
          <w:rFonts w:ascii="Verdana" w:hAnsi="Verdana"/>
          <w:b/>
          <w:color w:val="000000" w:themeColor="text1"/>
          <w:sz w:val="20"/>
          <w:szCs w:val="20"/>
        </w:rPr>
        <w:t>José Varela</w:t>
      </w:r>
      <w:r w:rsidR="00352EA2" w:rsidRPr="00A3199C">
        <w:rPr>
          <w:rFonts w:ascii="Verdana" w:hAnsi="Verdana"/>
          <w:color w:val="000000" w:themeColor="text1"/>
          <w:sz w:val="20"/>
          <w:szCs w:val="20"/>
        </w:rPr>
        <w:t xml:space="preserve">, </w:t>
      </w:r>
      <w:r w:rsidR="00A3199C" w:rsidRPr="00A3199C">
        <w:rPr>
          <w:rFonts w:ascii="Verdana" w:hAnsi="Verdana"/>
          <w:color w:val="000000" w:themeColor="text1"/>
          <w:sz w:val="20"/>
          <w:szCs w:val="20"/>
        </w:rPr>
        <w:t>del gabinete técnico del  Sector Comunicación de</w:t>
      </w:r>
      <w:r w:rsidR="00352EA2" w:rsidRPr="00A3199C">
        <w:rPr>
          <w:rFonts w:ascii="Verdana" w:hAnsi="Verdana"/>
          <w:color w:val="000000" w:themeColor="text1"/>
          <w:sz w:val="20"/>
          <w:szCs w:val="20"/>
        </w:rPr>
        <w:t xml:space="preserve"> UGT</w:t>
      </w:r>
      <w:r w:rsidR="00A3199C" w:rsidRPr="00A3199C">
        <w:rPr>
          <w:rFonts w:ascii="Verdana" w:hAnsi="Verdana"/>
          <w:color w:val="000000" w:themeColor="text1"/>
          <w:sz w:val="20"/>
          <w:szCs w:val="20"/>
        </w:rPr>
        <w:t>;</w:t>
      </w:r>
      <w:r w:rsidR="00352EA2" w:rsidRPr="00A3199C">
        <w:rPr>
          <w:rFonts w:ascii="Verdana" w:hAnsi="Verdana"/>
          <w:color w:val="000000" w:themeColor="text1"/>
          <w:sz w:val="20"/>
          <w:szCs w:val="20"/>
        </w:rPr>
        <w:t xml:space="preserve"> </w:t>
      </w:r>
      <w:r w:rsidR="00352EA2" w:rsidRPr="00A3199C">
        <w:rPr>
          <w:rFonts w:ascii="Verdana" w:hAnsi="Verdana"/>
          <w:b/>
          <w:color w:val="000000" w:themeColor="text1"/>
          <w:sz w:val="20"/>
          <w:szCs w:val="20"/>
        </w:rPr>
        <w:t>José Molero</w:t>
      </w:r>
      <w:r w:rsidR="00A3199C" w:rsidRPr="00A3199C">
        <w:rPr>
          <w:rFonts w:ascii="Verdana" w:hAnsi="Verdana"/>
          <w:color w:val="000000" w:themeColor="text1"/>
          <w:sz w:val="20"/>
          <w:szCs w:val="20"/>
        </w:rPr>
        <w:t>, p</w:t>
      </w:r>
      <w:r w:rsidR="00352EA2" w:rsidRPr="00A3199C">
        <w:rPr>
          <w:rFonts w:ascii="Verdana" w:hAnsi="Verdana"/>
          <w:color w:val="000000" w:themeColor="text1"/>
          <w:sz w:val="20"/>
          <w:szCs w:val="20"/>
        </w:rPr>
        <w:t>residente</w:t>
      </w:r>
      <w:r w:rsidR="00A3199C" w:rsidRPr="00A3199C">
        <w:rPr>
          <w:rFonts w:ascii="Verdana" w:hAnsi="Verdana"/>
          <w:color w:val="000000" w:themeColor="text1"/>
          <w:sz w:val="20"/>
          <w:szCs w:val="20"/>
        </w:rPr>
        <w:t xml:space="preserve"> del </w:t>
      </w:r>
      <w:r w:rsidR="00352EA2" w:rsidRPr="00A3199C">
        <w:rPr>
          <w:rFonts w:ascii="Verdana" w:hAnsi="Verdana"/>
          <w:color w:val="000000" w:themeColor="text1"/>
          <w:sz w:val="20"/>
          <w:szCs w:val="20"/>
        </w:rPr>
        <w:t>Foro de Empresas Innovadoras</w:t>
      </w:r>
      <w:r w:rsidR="00A3199C" w:rsidRPr="00A3199C">
        <w:rPr>
          <w:rFonts w:ascii="Verdana" w:hAnsi="Verdana"/>
          <w:color w:val="000000" w:themeColor="text1"/>
          <w:sz w:val="20"/>
          <w:szCs w:val="20"/>
        </w:rPr>
        <w:t xml:space="preserve">; y </w:t>
      </w:r>
      <w:r w:rsidR="00352EA2" w:rsidRPr="00A3199C">
        <w:rPr>
          <w:rFonts w:ascii="Verdana" w:hAnsi="Verdana"/>
          <w:b/>
          <w:color w:val="000000" w:themeColor="text1"/>
          <w:sz w:val="20"/>
          <w:szCs w:val="20"/>
        </w:rPr>
        <w:t>Juan Gascón</w:t>
      </w:r>
      <w:r w:rsidR="00352EA2" w:rsidRPr="00A3199C">
        <w:rPr>
          <w:rFonts w:ascii="Verdana" w:hAnsi="Verdana"/>
          <w:color w:val="000000" w:themeColor="text1"/>
          <w:sz w:val="20"/>
          <w:szCs w:val="20"/>
        </w:rPr>
        <w:t>,</w:t>
      </w:r>
      <w:r w:rsidR="00A3199C" w:rsidRPr="00A3199C">
        <w:rPr>
          <w:rFonts w:ascii="Verdana" w:hAnsi="Verdana"/>
          <w:color w:val="000000" w:themeColor="text1"/>
          <w:sz w:val="20"/>
          <w:szCs w:val="20"/>
        </w:rPr>
        <w:t xml:space="preserve"> director de Innovación en</w:t>
      </w:r>
      <w:r w:rsidR="00352EA2" w:rsidRPr="00A3199C">
        <w:rPr>
          <w:rFonts w:ascii="Verdana" w:hAnsi="Verdana"/>
          <w:color w:val="000000" w:themeColor="text1"/>
          <w:sz w:val="20"/>
          <w:szCs w:val="20"/>
        </w:rPr>
        <w:t xml:space="preserve"> AMETIC.</w:t>
      </w:r>
    </w:p>
    <w:p w:rsidR="00352EA2" w:rsidRPr="00A3199C" w:rsidRDefault="00352EA2" w:rsidP="00352EA2">
      <w:pPr>
        <w:pStyle w:val="Sinespaciado"/>
        <w:jc w:val="both"/>
        <w:rPr>
          <w:rFonts w:ascii="Verdana" w:hAnsi="Verdana"/>
          <w:color w:val="000000" w:themeColor="text1"/>
          <w:sz w:val="20"/>
          <w:szCs w:val="20"/>
        </w:rPr>
      </w:pPr>
    </w:p>
    <w:p w:rsidR="00352EA2" w:rsidRPr="00A3199C" w:rsidRDefault="00352EA2" w:rsidP="00352EA2">
      <w:pPr>
        <w:pStyle w:val="Sinespaciado"/>
        <w:jc w:val="both"/>
        <w:rPr>
          <w:rFonts w:ascii="Verdana" w:hAnsi="Verdana"/>
          <w:color w:val="000000" w:themeColor="text1"/>
          <w:sz w:val="20"/>
          <w:szCs w:val="20"/>
        </w:rPr>
      </w:pPr>
      <w:r w:rsidRPr="00A3199C">
        <w:rPr>
          <w:rFonts w:ascii="Verdana" w:hAnsi="Verdana"/>
          <w:color w:val="000000" w:themeColor="text1"/>
          <w:sz w:val="20"/>
          <w:szCs w:val="20"/>
        </w:rPr>
        <w:t>Para el sábado, 4 de febrero, último día de la</w:t>
      </w:r>
      <w:r w:rsidR="00A3199C" w:rsidRPr="00A3199C">
        <w:rPr>
          <w:rFonts w:ascii="Verdana" w:hAnsi="Verdana"/>
          <w:b/>
          <w:color w:val="000000" w:themeColor="text1"/>
          <w:sz w:val="20"/>
          <w:szCs w:val="20"/>
        </w:rPr>
        <w:t xml:space="preserve"> Global Robot Expo,</w:t>
      </w:r>
      <w:r w:rsidR="00A3199C" w:rsidRPr="00A3199C">
        <w:rPr>
          <w:rFonts w:ascii="Verdana" w:hAnsi="Verdana"/>
          <w:color w:val="000000" w:themeColor="text1"/>
          <w:sz w:val="20"/>
          <w:szCs w:val="20"/>
        </w:rPr>
        <w:t xml:space="preserve"> </w:t>
      </w:r>
      <w:r w:rsidRPr="00A3199C">
        <w:rPr>
          <w:rFonts w:ascii="Verdana" w:hAnsi="Verdana"/>
          <w:color w:val="000000" w:themeColor="text1"/>
          <w:sz w:val="20"/>
          <w:szCs w:val="20"/>
        </w:rPr>
        <w:t xml:space="preserve">quedará una </w:t>
      </w:r>
      <w:r w:rsidR="00544388">
        <w:rPr>
          <w:rFonts w:ascii="Verdana" w:hAnsi="Verdana"/>
          <w:color w:val="000000" w:themeColor="text1"/>
          <w:sz w:val="20"/>
          <w:szCs w:val="20"/>
        </w:rPr>
        <w:t>e</w:t>
      </w:r>
      <w:r w:rsidRPr="00A3199C">
        <w:rPr>
          <w:rFonts w:ascii="Verdana" w:hAnsi="Verdana"/>
          <w:color w:val="000000" w:themeColor="text1"/>
          <w:sz w:val="20"/>
          <w:szCs w:val="20"/>
        </w:rPr>
        <w:t>xposición continuada de tecnologías habilitadoras de la Industria 4.0.</w:t>
      </w:r>
    </w:p>
    <w:p w:rsidR="000F3A9B" w:rsidRDefault="000F3A9B" w:rsidP="000F3A9B">
      <w:pPr>
        <w:pStyle w:val="Sinespaciado"/>
        <w:jc w:val="both"/>
        <w:rPr>
          <w:rFonts w:ascii="Verdana" w:hAnsi="Verdana"/>
          <w:color w:val="555555"/>
          <w:sz w:val="20"/>
          <w:szCs w:val="20"/>
        </w:rPr>
      </w:pPr>
    </w:p>
    <w:p w:rsidR="00974E7E" w:rsidRDefault="00974E7E" w:rsidP="000F3A9B">
      <w:pPr>
        <w:pStyle w:val="Sinespaciado"/>
        <w:jc w:val="both"/>
        <w:rPr>
          <w:rFonts w:ascii="Verdana" w:hAnsi="Verdana"/>
          <w:color w:val="555555"/>
          <w:sz w:val="20"/>
          <w:szCs w:val="20"/>
        </w:rPr>
      </w:pPr>
    </w:p>
    <w:p w:rsidR="00055769" w:rsidRPr="00974E7E" w:rsidRDefault="00055769" w:rsidP="00055769">
      <w:pPr>
        <w:pStyle w:val="Sinespaciado"/>
        <w:jc w:val="both"/>
        <w:rPr>
          <w:rFonts w:ascii="Verdana" w:hAnsi="Verdana" w:cstheme="minorHAnsi"/>
          <w:b/>
          <w:bCs/>
          <w:color w:val="000000" w:themeColor="text1"/>
          <w:sz w:val="18"/>
          <w:szCs w:val="18"/>
        </w:rPr>
      </w:pPr>
      <w:r w:rsidRPr="00974E7E">
        <w:rPr>
          <w:rFonts w:ascii="Verdana" w:hAnsi="Verdana" w:cstheme="minorHAnsi"/>
          <w:b/>
          <w:bCs/>
          <w:color w:val="000000" w:themeColor="text1"/>
          <w:sz w:val="18"/>
          <w:szCs w:val="18"/>
        </w:rPr>
        <w:t>Sobre Ametic</w:t>
      </w:r>
    </w:p>
    <w:p w:rsidR="00055769" w:rsidRPr="00974E7E" w:rsidRDefault="00055769" w:rsidP="00055769">
      <w:pPr>
        <w:pStyle w:val="Sinespaciado"/>
        <w:jc w:val="both"/>
        <w:rPr>
          <w:rFonts w:ascii="Verdana" w:hAnsi="Verdana" w:cstheme="minorHAnsi"/>
          <w:color w:val="000000" w:themeColor="text1"/>
          <w:sz w:val="18"/>
          <w:szCs w:val="18"/>
        </w:rPr>
      </w:pPr>
      <w:r w:rsidRPr="00974E7E">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974E7E">
        <w:rPr>
          <w:rStyle w:val="apple-converted-space"/>
          <w:rFonts w:ascii="Verdana" w:hAnsi="Verdana" w:cstheme="minorHAnsi"/>
          <w:color w:val="000000" w:themeColor="text1"/>
          <w:sz w:val="18"/>
          <w:szCs w:val="18"/>
          <w:shd w:val="clear" w:color="auto" w:fill="FFFFFF"/>
        </w:rPr>
        <w:t xml:space="preserve"> </w:t>
      </w:r>
      <w:r w:rsidRPr="00974E7E">
        <w:rPr>
          <w:rFonts w:ascii="Verdana" w:hAnsi="Verdana" w:cstheme="minorHAnsi"/>
          <w:color w:val="000000" w:themeColor="text1"/>
          <w:sz w:val="18"/>
          <w:szCs w:val="18"/>
          <w:shd w:val="clear" w:color="auto" w:fill="FFFFFF"/>
        </w:rPr>
        <w:t xml:space="preserve">Digitales, </w:t>
      </w:r>
      <w:r w:rsidRPr="00974E7E">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974E7E" w:rsidRDefault="00C95E94" w:rsidP="00055769">
      <w:pPr>
        <w:autoSpaceDE w:val="0"/>
        <w:autoSpaceDN w:val="0"/>
        <w:adjustRightInd w:val="0"/>
        <w:jc w:val="both"/>
        <w:rPr>
          <w:rStyle w:val="Hipervnculo"/>
          <w:rFonts w:ascii="Verdana" w:hAnsi="Verdana" w:cstheme="minorHAnsi"/>
          <w:sz w:val="18"/>
          <w:szCs w:val="18"/>
        </w:rPr>
      </w:pPr>
      <w:hyperlink r:id="rId13" w:history="1">
        <w:r w:rsidR="00055769" w:rsidRPr="00974E7E">
          <w:rPr>
            <w:rStyle w:val="Hipervnculo"/>
            <w:rFonts w:ascii="Verdana" w:hAnsi="Verdana" w:cstheme="minorHAnsi"/>
            <w:sz w:val="18"/>
            <w:szCs w:val="18"/>
          </w:rPr>
          <w:t>www.ametic.es</w:t>
        </w:r>
      </w:hyperlink>
    </w:p>
    <w:p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rsid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0DB7E6EF" wp14:editId="63231884">
            <wp:extent cx="2038552"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061125" cy="708803"/>
                    </a:xfrm>
                    <a:prstGeom prst="rect">
                      <a:avLst/>
                    </a:prstGeom>
                    <a:noFill/>
                    <a:ln w="9525">
                      <a:noFill/>
                      <a:miter lim="800000"/>
                      <a:headEnd/>
                      <a:tailEnd/>
                    </a:ln>
                  </pic:spPr>
                </pic:pic>
              </a:graphicData>
            </a:graphic>
          </wp:inline>
        </w:drawing>
      </w:r>
    </w:p>
    <w:p w:rsidR="00974E7E" w:rsidRDefault="00974E7E" w:rsidP="00090FA0">
      <w:pPr>
        <w:autoSpaceDE w:val="0"/>
        <w:autoSpaceDN w:val="0"/>
        <w:adjustRightInd w:val="0"/>
        <w:jc w:val="both"/>
        <w:rPr>
          <w:rFonts w:ascii="Verdana" w:hAnsi="Verdana" w:cs="Arial"/>
          <w:color w:val="404040" w:themeColor="text1" w:themeTint="BF"/>
          <w:sz w:val="20"/>
          <w:szCs w:val="20"/>
        </w:rPr>
      </w:pPr>
      <w:bookmarkStart w:id="0" w:name="_GoBack"/>
      <w:bookmarkEnd w:id="0"/>
    </w:p>
    <w:sectPr w:rsidR="00974E7E" w:rsidSect="002461C0">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94" w:rsidRDefault="00C95E94" w:rsidP="009E1311">
      <w:r>
        <w:separator/>
      </w:r>
    </w:p>
  </w:endnote>
  <w:endnote w:type="continuationSeparator" w:id="0">
    <w:p w:rsidR="00C95E94" w:rsidRDefault="00C95E94"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94" w:rsidRDefault="00C95E94" w:rsidP="009E1311">
      <w:r>
        <w:separator/>
      </w:r>
    </w:p>
  </w:footnote>
  <w:footnote w:type="continuationSeparator" w:id="0">
    <w:p w:rsidR="00C95E94" w:rsidRDefault="00C95E94"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8E759C">
    <w:pPr>
      <w:pStyle w:val="Encabezado"/>
    </w:pPr>
    <w:r>
      <w:rPr>
        <w:noProof/>
        <w:lang w:eastAsia="es-ES"/>
      </w:rPr>
      <w:drawing>
        <wp:inline distT="0" distB="0" distL="0" distR="0" wp14:anchorId="7BD38674" wp14:editId="7CDA18A8">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0F3A9B"/>
    <w:rsid w:val="00102517"/>
    <w:rsid w:val="00106455"/>
    <w:rsid w:val="001150E4"/>
    <w:rsid w:val="0011748E"/>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52EA2"/>
    <w:rsid w:val="003605CA"/>
    <w:rsid w:val="00374326"/>
    <w:rsid w:val="0038440D"/>
    <w:rsid w:val="00391533"/>
    <w:rsid w:val="003A2417"/>
    <w:rsid w:val="003A4905"/>
    <w:rsid w:val="003C0867"/>
    <w:rsid w:val="003E2102"/>
    <w:rsid w:val="003E2D22"/>
    <w:rsid w:val="003E2EDD"/>
    <w:rsid w:val="003F1D4B"/>
    <w:rsid w:val="00406E9C"/>
    <w:rsid w:val="00414497"/>
    <w:rsid w:val="004164A2"/>
    <w:rsid w:val="004257E0"/>
    <w:rsid w:val="0042728F"/>
    <w:rsid w:val="004300D0"/>
    <w:rsid w:val="00434A4F"/>
    <w:rsid w:val="00437B0D"/>
    <w:rsid w:val="00443BE5"/>
    <w:rsid w:val="00446CC2"/>
    <w:rsid w:val="004518F0"/>
    <w:rsid w:val="00454A49"/>
    <w:rsid w:val="00455A2C"/>
    <w:rsid w:val="0045647E"/>
    <w:rsid w:val="0046417B"/>
    <w:rsid w:val="00473D8E"/>
    <w:rsid w:val="00473E59"/>
    <w:rsid w:val="00486F14"/>
    <w:rsid w:val="004A5AE4"/>
    <w:rsid w:val="004B5110"/>
    <w:rsid w:val="004B74E8"/>
    <w:rsid w:val="004C2679"/>
    <w:rsid w:val="004D4073"/>
    <w:rsid w:val="004E10A8"/>
    <w:rsid w:val="004E424B"/>
    <w:rsid w:val="004E5B9B"/>
    <w:rsid w:val="004F576B"/>
    <w:rsid w:val="005075DF"/>
    <w:rsid w:val="00511688"/>
    <w:rsid w:val="005167CF"/>
    <w:rsid w:val="00531EF6"/>
    <w:rsid w:val="00544388"/>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84936"/>
    <w:rsid w:val="006875DE"/>
    <w:rsid w:val="00691D11"/>
    <w:rsid w:val="00694A58"/>
    <w:rsid w:val="006A3636"/>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62316"/>
    <w:rsid w:val="00770235"/>
    <w:rsid w:val="007702DA"/>
    <w:rsid w:val="0077328B"/>
    <w:rsid w:val="007769CC"/>
    <w:rsid w:val="007836B5"/>
    <w:rsid w:val="00785066"/>
    <w:rsid w:val="007853DA"/>
    <w:rsid w:val="007929E7"/>
    <w:rsid w:val="007A2F06"/>
    <w:rsid w:val="007A6B72"/>
    <w:rsid w:val="007B13EE"/>
    <w:rsid w:val="007B1ED8"/>
    <w:rsid w:val="007B3812"/>
    <w:rsid w:val="007D756B"/>
    <w:rsid w:val="007E2A89"/>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604F1"/>
    <w:rsid w:val="008720E3"/>
    <w:rsid w:val="00872DE7"/>
    <w:rsid w:val="00876D2B"/>
    <w:rsid w:val="008934AE"/>
    <w:rsid w:val="008A318F"/>
    <w:rsid w:val="008A4B5A"/>
    <w:rsid w:val="008A65A3"/>
    <w:rsid w:val="008A6669"/>
    <w:rsid w:val="008B02BA"/>
    <w:rsid w:val="008B1844"/>
    <w:rsid w:val="008C400C"/>
    <w:rsid w:val="008D42D5"/>
    <w:rsid w:val="008D5319"/>
    <w:rsid w:val="008E759C"/>
    <w:rsid w:val="008F7530"/>
    <w:rsid w:val="0090019C"/>
    <w:rsid w:val="0090214A"/>
    <w:rsid w:val="00917C41"/>
    <w:rsid w:val="00920976"/>
    <w:rsid w:val="00934349"/>
    <w:rsid w:val="00940F1C"/>
    <w:rsid w:val="00961843"/>
    <w:rsid w:val="00964E4D"/>
    <w:rsid w:val="00974E7E"/>
    <w:rsid w:val="00980608"/>
    <w:rsid w:val="00980C35"/>
    <w:rsid w:val="009842E6"/>
    <w:rsid w:val="00986AEA"/>
    <w:rsid w:val="00990C66"/>
    <w:rsid w:val="009927E2"/>
    <w:rsid w:val="00993F2C"/>
    <w:rsid w:val="009A6F59"/>
    <w:rsid w:val="009B48C1"/>
    <w:rsid w:val="009C693E"/>
    <w:rsid w:val="009E1311"/>
    <w:rsid w:val="009E30EE"/>
    <w:rsid w:val="009E43BF"/>
    <w:rsid w:val="009F1688"/>
    <w:rsid w:val="00A04496"/>
    <w:rsid w:val="00A07445"/>
    <w:rsid w:val="00A106C7"/>
    <w:rsid w:val="00A1087E"/>
    <w:rsid w:val="00A11DF6"/>
    <w:rsid w:val="00A16800"/>
    <w:rsid w:val="00A17B79"/>
    <w:rsid w:val="00A3199C"/>
    <w:rsid w:val="00A576A7"/>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0CBE"/>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D76EF"/>
    <w:rsid w:val="00BF36F3"/>
    <w:rsid w:val="00BF4AB0"/>
    <w:rsid w:val="00C00F30"/>
    <w:rsid w:val="00C038A9"/>
    <w:rsid w:val="00C2063E"/>
    <w:rsid w:val="00C26A84"/>
    <w:rsid w:val="00C405A8"/>
    <w:rsid w:val="00C40D22"/>
    <w:rsid w:val="00C52499"/>
    <w:rsid w:val="00C64A15"/>
    <w:rsid w:val="00C742D2"/>
    <w:rsid w:val="00C771C4"/>
    <w:rsid w:val="00C90CEE"/>
    <w:rsid w:val="00C92BD5"/>
    <w:rsid w:val="00C95E94"/>
    <w:rsid w:val="00CC62BD"/>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2173"/>
    <w:rsid w:val="00E42DB9"/>
    <w:rsid w:val="00E57D55"/>
    <w:rsid w:val="00E64773"/>
    <w:rsid w:val="00E67655"/>
    <w:rsid w:val="00E71A7A"/>
    <w:rsid w:val="00E8568A"/>
    <w:rsid w:val="00E909A2"/>
    <w:rsid w:val="00E9439C"/>
    <w:rsid w:val="00EA5B1A"/>
    <w:rsid w:val="00EA6FD5"/>
    <w:rsid w:val="00EB1F8B"/>
    <w:rsid w:val="00EC0B0D"/>
    <w:rsid w:val="00ED77ED"/>
    <w:rsid w:val="00EF5CFF"/>
    <w:rsid w:val="00EF6099"/>
    <w:rsid w:val="00F03CB5"/>
    <w:rsid w:val="00F1528A"/>
    <w:rsid w:val="00F27058"/>
    <w:rsid w:val="00F32E88"/>
    <w:rsid w:val="00F37F4D"/>
    <w:rsid w:val="00F45B48"/>
    <w:rsid w:val="00F508D9"/>
    <w:rsid w:val="00F554DE"/>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2490FC-A875-49F7-8941-80E64438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150488646">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etic.es/sites/default/files/Programa%20-%20Global%20Robot%20Expo%202017%20V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robotexpo.co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D17A-FA71-4200-9405-FF6DCEE9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2014-05-13T14:32:00Z</cp:lastPrinted>
  <dcterms:created xsi:type="dcterms:W3CDTF">2017-02-01T15:17:00Z</dcterms:created>
  <dcterms:modified xsi:type="dcterms:W3CDTF">2017-02-01T15:17:00Z</dcterms:modified>
</cp:coreProperties>
</file>