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FDD" w:rsidRDefault="00393FDD" w:rsidP="00393FDD">
      <w:pPr>
        <w:pStyle w:val="Sinespaciado"/>
      </w:pPr>
    </w:p>
    <w:p w:rsidR="00335CE7" w:rsidRPr="00C60921" w:rsidRDefault="00335CE7" w:rsidP="00210D43">
      <w:pPr>
        <w:jc w:val="both"/>
        <w:rPr>
          <w:rFonts w:ascii="Verdana" w:hAnsi="Verdana"/>
          <w:b/>
          <w:color w:val="84582C"/>
          <w:sz w:val="40"/>
          <w:szCs w:val="40"/>
        </w:rPr>
      </w:pPr>
      <w:r w:rsidRPr="00C60921">
        <w:rPr>
          <w:rFonts w:ascii="Verdana" w:hAnsi="Verdana"/>
          <w:b/>
          <w:color w:val="84582C"/>
          <w:sz w:val="24"/>
          <w:szCs w:val="24"/>
        </w:rPr>
        <w:t xml:space="preserve">Del </w:t>
      </w:r>
      <w:r w:rsidR="00CD0CF7" w:rsidRPr="00C60921">
        <w:rPr>
          <w:rFonts w:ascii="Verdana" w:hAnsi="Verdana"/>
          <w:b/>
          <w:color w:val="84582C"/>
          <w:sz w:val="24"/>
          <w:szCs w:val="24"/>
        </w:rPr>
        <w:t>2</w:t>
      </w:r>
      <w:r w:rsidR="00FB4620" w:rsidRPr="00C60921">
        <w:rPr>
          <w:rFonts w:ascii="Verdana" w:hAnsi="Verdana"/>
          <w:b/>
          <w:color w:val="84582C"/>
          <w:sz w:val="24"/>
          <w:szCs w:val="24"/>
        </w:rPr>
        <w:t>4</w:t>
      </w:r>
      <w:r w:rsidRPr="00C60921">
        <w:rPr>
          <w:rFonts w:ascii="Verdana" w:hAnsi="Verdana"/>
          <w:b/>
          <w:color w:val="84582C"/>
          <w:sz w:val="24"/>
          <w:szCs w:val="24"/>
        </w:rPr>
        <w:t xml:space="preserve"> al 2</w:t>
      </w:r>
      <w:r w:rsidR="00CD0CF7" w:rsidRPr="00C60921">
        <w:rPr>
          <w:rFonts w:ascii="Verdana" w:hAnsi="Verdana"/>
          <w:b/>
          <w:color w:val="84582C"/>
          <w:sz w:val="24"/>
          <w:szCs w:val="24"/>
        </w:rPr>
        <w:t>7</w:t>
      </w:r>
      <w:r w:rsidRPr="00C60921">
        <w:rPr>
          <w:rFonts w:ascii="Verdana" w:hAnsi="Verdana"/>
          <w:b/>
          <w:color w:val="84582C"/>
          <w:sz w:val="24"/>
          <w:szCs w:val="24"/>
        </w:rPr>
        <w:t xml:space="preserve"> de abril en Las Vegas (EEUU)</w:t>
      </w:r>
    </w:p>
    <w:p w:rsidR="00335CE7" w:rsidRPr="00A309CF" w:rsidRDefault="00292328" w:rsidP="00335CE7">
      <w:pPr>
        <w:pStyle w:val="Sinespaciado"/>
        <w:jc w:val="center"/>
        <w:rPr>
          <w:rFonts w:ascii="Verdana" w:hAnsi="Verdana"/>
          <w:b/>
          <w:color w:val="84582C"/>
          <w:sz w:val="36"/>
          <w:szCs w:val="36"/>
        </w:rPr>
      </w:pPr>
      <w:r w:rsidRPr="00A309CF">
        <w:rPr>
          <w:rFonts w:ascii="Verdana" w:hAnsi="Verdana"/>
          <w:b/>
          <w:color w:val="84582C"/>
          <w:sz w:val="36"/>
          <w:szCs w:val="36"/>
        </w:rPr>
        <w:t>La industria española de</w:t>
      </w:r>
      <w:r w:rsidR="003F6C9E" w:rsidRPr="00A309CF">
        <w:rPr>
          <w:rFonts w:ascii="Verdana" w:hAnsi="Verdana"/>
          <w:b/>
          <w:color w:val="84582C"/>
          <w:sz w:val="36"/>
          <w:szCs w:val="36"/>
        </w:rPr>
        <w:t xml:space="preserve"> </w:t>
      </w:r>
      <w:proofErr w:type="spellStart"/>
      <w:r w:rsidRPr="00A309CF">
        <w:rPr>
          <w:rFonts w:ascii="Verdana" w:hAnsi="Verdana"/>
          <w:b/>
          <w:i/>
          <w:color w:val="84582C"/>
          <w:sz w:val="36"/>
          <w:szCs w:val="36"/>
        </w:rPr>
        <w:t>broadcast</w:t>
      </w:r>
      <w:proofErr w:type="spellEnd"/>
    </w:p>
    <w:p w:rsidR="00292328" w:rsidRPr="00A309CF" w:rsidRDefault="00CD0CF7" w:rsidP="00335CE7">
      <w:pPr>
        <w:pStyle w:val="Sinespaciado"/>
        <w:jc w:val="center"/>
        <w:rPr>
          <w:rFonts w:ascii="Verdana" w:hAnsi="Verdana"/>
          <w:b/>
          <w:color w:val="84582C"/>
          <w:sz w:val="36"/>
          <w:szCs w:val="36"/>
        </w:rPr>
      </w:pPr>
      <w:proofErr w:type="gramStart"/>
      <w:r w:rsidRPr="00A309CF">
        <w:rPr>
          <w:rFonts w:ascii="Verdana" w:hAnsi="Verdana"/>
          <w:b/>
          <w:color w:val="84582C"/>
          <w:sz w:val="36"/>
          <w:szCs w:val="36"/>
        </w:rPr>
        <w:t>estará</w:t>
      </w:r>
      <w:proofErr w:type="gramEnd"/>
      <w:r w:rsidRPr="00A309CF">
        <w:rPr>
          <w:rFonts w:ascii="Verdana" w:hAnsi="Verdana"/>
          <w:b/>
          <w:color w:val="84582C"/>
          <w:sz w:val="36"/>
          <w:szCs w:val="36"/>
        </w:rPr>
        <w:t xml:space="preserve"> presente </w:t>
      </w:r>
      <w:r w:rsidR="00292328" w:rsidRPr="00A309CF">
        <w:rPr>
          <w:rFonts w:ascii="Verdana" w:hAnsi="Verdana"/>
          <w:b/>
          <w:color w:val="84582C"/>
          <w:sz w:val="36"/>
          <w:szCs w:val="36"/>
        </w:rPr>
        <w:t>en NAB</w:t>
      </w:r>
      <w:r w:rsidR="00EE23EA" w:rsidRPr="00A309CF">
        <w:rPr>
          <w:rFonts w:ascii="Verdana" w:hAnsi="Verdana"/>
          <w:b/>
          <w:color w:val="84582C"/>
          <w:sz w:val="36"/>
          <w:szCs w:val="36"/>
        </w:rPr>
        <w:t xml:space="preserve"> Show 201</w:t>
      </w:r>
      <w:r w:rsidRPr="00A309CF">
        <w:rPr>
          <w:rFonts w:ascii="Verdana" w:hAnsi="Verdana"/>
          <w:b/>
          <w:color w:val="84582C"/>
          <w:sz w:val="36"/>
          <w:szCs w:val="36"/>
        </w:rPr>
        <w:t>7</w:t>
      </w:r>
    </w:p>
    <w:p w:rsidR="00080CA8" w:rsidRPr="00A309CF" w:rsidRDefault="00080CA8" w:rsidP="00080CA8">
      <w:pPr>
        <w:jc w:val="both"/>
        <w:rPr>
          <w:rFonts w:ascii="Verdana" w:hAnsi="Verdana"/>
          <w:b/>
          <w:color w:val="84582C"/>
          <w:sz w:val="24"/>
          <w:szCs w:val="24"/>
        </w:rPr>
      </w:pPr>
    </w:p>
    <w:p w:rsidR="00CD0CF7" w:rsidRPr="00C60921" w:rsidRDefault="00CD0CF7" w:rsidP="00080CA8">
      <w:pPr>
        <w:pStyle w:val="Prrafodelista"/>
        <w:numPr>
          <w:ilvl w:val="0"/>
          <w:numId w:val="2"/>
        </w:numPr>
        <w:jc w:val="both"/>
        <w:rPr>
          <w:rFonts w:ascii="Verdana" w:hAnsi="Verdana"/>
          <w:color w:val="84582C"/>
          <w:sz w:val="24"/>
          <w:szCs w:val="24"/>
        </w:rPr>
      </w:pPr>
      <w:r w:rsidRPr="00C60921">
        <w:rPr>
          <w:rFonts w:ascii="Verdana" w:hAnsi="Verdana"/>
          <w:color w:val="84582C"/>
          <w:sz w:val="24"/>
          <w:szCs w:val="24"/>
        </w:rPr>
        <w:t>La</w:t>
      </w:r>
      <w:r w:rsidR="00080CA8" w:rsidRPr="00C60921">
        <w:rPr>
          <w:rFonts w:ascii="Verdana" w:hAnsi="Verdana"/>
          <w:color w:val="84582C"/>
          <w:sz w:val="24"/>
          <w:szCs w:val="24"/>
        </w:rPr>
        <w:t xml:space="preserve"> </w:t>
      </w:r>
      <w:proofErr w:type="spellStart"/>
      <w:r w:rsidR="00080CA8" w:rsidRPr="00C60921">
        <w:rPr>
          <w:rFonts w:ascii="Verdana" w:hAnsi="Verdana"/>
          <w:i/>
          <w:color w:val="84582C"/>
          <w:sz w:val="24"/>
          <w:szCs w:val="24"/>
        </w:rPr>
        <w:t>National</w:t>
      </w:r>
      <w:proofErr w:type="spellEnd"/>
      <w:r w:rsidR="00080CA8" w:rsidRPr="00C60921">
        <w:rPr>
          <w:rFonts w:ascii="Verdana" w:hAnsi="Verdana"/>
          <w:i/>
          <w:color w:val="84582C"/>
          <w:sz w:val="24"/>
          <w:szCs w:val="24"/>
        </w:rPr>
        <w:t xml:space="preserve"> </w:t>
      </w:r>
      <w:proofErr w:type="spellStart"/>
      <w:r w:rsidR="00080CA8" w:rsidRPr="00C60921">
        <w:rPr>
          <w:rFonts w:ascii="Verdana" w:hAnsi="Verdana"/>
          <w:i/>
          <w:color w:val="84582C"/>
          <w:sz w:val="24"/>
          <w:szCs w:val="24"/>
        </w:rPr>
        <w:t>Association</w:t>
      </w:r>
      <w:proofErr w:type="spellEnd"/>
      <w:r w:rsidR="00080CA8" w:rsidRPr="00C60921">
        <w:rPr>
          <w:rFonts w:ascii="Verdana" w:hAnsi="Verdana"/>
          <w:i/>
          <w:color w:val="84582C"/>
          <w:sz w:val="24"/>
          <w:szCs w:val="24"/>
        </w:rPr>
        <w:t xml:space="preserve"> of </w:t>
      </w:r>
      <w:proofErr w:type="spellStart"/>
      <w:r w:rsidR="00080CA8" w:rsidRPr="00C60921">
        <w:rPr>
          <w:rFonts w:ascii="Verdana" w:hAnsi="Verdana"/>
          <w:i/>
          <w:color w:val="84582C"/>
          <w:sz w:val="24"/>
          <w:szCs w:val="24"/>
        </w:rPr>
        <w:t>Broadcasters</w:t>
      </w:r>
      <w:proofErr w:type="spellEnd"/>
      <w:r w:rsidR="00080CA8" w:rsidRPr="00C60921">
        <w:rPr>
          <w:rFonts w:ascii="Verdana" w:hAnsi="Verdana"/>
          <w:color w:val="84582C"/>
          <w:sz w:val="24"/>
          <w:szCs w:val="24"/>
        </w:rPr>
        <w:t xml:space="preserve"> de Estados Unidos </w:t>
      </w:r>
      <w:r w:rsidRPr="00C60921">
        <w:rPr>
          <w:rFonts w:ascii="Verdana" w:hAnsi="Verdana"/>
          <w:color w:val="84582C"/>
          <w:sz w:val="24"/>
          <w:szCs w:val="24"/>
        </w:rPr>
        <w:t>organiza una nueva edición del NAB Show, en el que se darán cita los agentes que están liderando el futuro</w:t>
      </w:r>
      <w:r w:rsidR="009455C9" w:rsidRPr="00C60921">
        <w:rPr>
          <w:rFonts w:ascii="Verdana" w:hAnsi="Verdana"/>
          <w:color w:val="84582C"/>
          <w:sz w:val="24"/>
          <w:szCs w:val="24"/>
        </w:rPr>
        <w:t xml:space="preserve"> </w:t>
      </w:r>
      <w:r w:rsidRPr="00C60921">
        <w:rPr>
          <w:rFonts w:ascii="Verdana" w:hAnsi="Verdana"/>
          <w:color w:val="84582C"/>
          <w:sz w:val="24"/>
          <w:szCs w:val="24"/>
        </w:rPr>
        <w:t>de los medios audiovisuales y el entretenimiento.</w:t>
      </w:r>
    </w:p>
    <w:p w:rsidR="00CD0CF7" w:rsidRPr="00C60921" w:rsidRDefault="00CD0CF7" w:rsidP="00CD0CF7">
      <w:pPr>
        <w:pStyle w:val="Prrafodelista"/>
        <w:jc w:val="both"/>
        <w:rPr>
          <w:rFonts w:ascii="Verdana" w:hAnsi="Verdana"/>
          <w:color w:val="84582C"/>
          <w:sz w:val="24"/>
          <w:szCs w:val="24"/>
        </w:rPr>
      </w:pPr>
    </w:p>
    <w:p w:rsidR="00080CA8" w:rsidRPr="00C60921" w:rsidRDefault="00CD0CF7" w:rsidP="00F97344">
      <w:pPr>
        <w:pStyle w:val="Prrafodelista"/>
        <w:numPr>
          <w:ilvl w:val="0"/>
          <w:numId w:val="2"/>
        </w:numPr>
        <w:jc w:val="both"/>
        <w:rPr>
          <w:rFonts w:ascii="Verdana" w:hAnsi="Verdana"/>
          <w:color w:val="84582C"/>
          <w:sz w:val="24"/>
          <w:szCs w:val="24"/>
        </w:rPr>
      </w:pPr>
      <w:r w:rsidRPr="00C60921">
        <w:rPr>
          <w:rFonts w:ascii="Verdana" w:hAnsi="Verdana"/>
          <w:color w:val="84582C"/>
          <w:sz w:val="24"/>
          <w:szCs w:val="24"/>
        </w:rPr>
        <w:t xml:space="preserve">El evento se ha convertido en uno de los </w:t>
      </w:r>
      <w:r w:rsidR="00080CA8" w:rsidRPr="00C60921">
        <w:rPr>
          <w:rFonts w:ascii="Verdana" w:hAnsi="Verdana"/>
          <w:color w:val="84582C"/>
          <w:sz w:val="24"/>
          <w:szCs w:val="24"/>
        </w:rPr>
        <w:t>más importantes del mundo</w:t>
      </w:r>
      <w:r w:rsidRPr="00C60921">
        <w:rPr>
          <w:rFonts w:ascii="Verdana" w:hAnsi="Verdana"/>
          <w:color w:val="84582C"/>
          <w:sz w:val="24"/>
          <w:szCs w:val="24"/>
        </w:rPr>
        <w:t xml:space="preserve"> y abarca toda la cadena de valor, desde la creación al consumo de contenidos.</w:t>
      </w:r>
      <w:r w:rsidR="00F97344" w:rsidRPr="00C60921">
        <w:rPr>
          <w:rFonts w:ascii="Verdana" w:hAnsi="Verdana"/>
          <w:color w:val="84582C"/>
          <w:sz w:val="24"/>
          <w:szCs w:val="24"/>
        </w:rPr>
        <w:t xml:space="preserve"> Reunirá a más de 1.700 expositores y </w:t>
      </w:r>
      <w:r w:rsidR="00A309CF" w:rsidRPr="00C60921">
        <w:rPr>
          <w:rFonts w:ascii="Verdana" w:hAnsi="Verdana"/>
          <w:color w:val="84582C"/>
          <w:sz w:val="24"/>
          <w:szCs w:val="24"/>
        </w:rPr>
        <w:t>atraerá a unos</w:t>
      </w:r>
      <w:r w:rsidR="00F97344" w:rsidRPr="00C60921">
        <w:rPr>
          <w:rFonts w:ascii="Verdana" w:hAnsi="Verdana"/>
          <w:color w:val="84582C"/>
          <w:sz w:val="24"/>
          <w:szCs w:val="24"/>
        </w:rPr>
        <w:t xml:space="preserve"> 103.000 visitantes de 166 países.</w:t>
      </w:r>
    </w:p>
    <w:p w:rsidR="00080CA8" w:rsidRPr="00C60921" w:rsidRDefault="00080CA8" w:rsidP="00080CA8">
      <w:pPr>
        <w:pStyle w:val="Prrafodelista"/>
        <w:rPr>
          <w:rFonts w:ascii="Verdana" w:hAnsi="Verdana"/>
          <w:color w:val="84582C"/>
          <w:sz w:val="24"/>
          <w:szCs w:val="24"/>
        </w:rPr>
      </w:pPr>
    </w:p>
    <w:p w:rsidR="00335CE7" w:rsidRPr="00C60921" w:rsidRDefault="009455C9" w:rsidP="00080CA8">
      <w:pPr>
        <w:pStyle w:val="Prrafodelista"/>
        <w:numPr>
          <w:ilvl w:val="0"/>
          <w:numId w:val="2"/>
        </w:numPr>
        <w:jc w:val="both"/>
        <w:rPr>
          <w:rFonts w:ascii="Verdana" w:hAnsi="Verdana"/>
          <w:b/>
          <w:color w:val="84582C"/>
          <w:sz w:val="24"/>
          <w:szCs w:val="24"/>
        </w:rPr>
      </w:pPr>
      <w:r w:rsidRPr="00C60921">
        <w:rPr>
          <w:rFonts w:ascii="Verdana" w:hAnsi="Verdana"/>
          <w:color w:val="84582C"/>
          <w:sz w:val="24"/>
          <w:szCs w:val="24"/>
        </w:rPr>
        <w:t>AMETIC coordinará la participación española</w:t>
      </w:r>
      <w:r w:rsidR="00DB300E" w:rsidRPr="00C60921">
        <w:rPr>
          <w:rFonts w:ascii="Verdana" w:hAnsi="Verdana"/>
          <w:color w:val="84582C"/>
          <w:sz w:val="24"/>
          <w:szCs w:val="24"/>
        </w:rPr>
        <w:t xml:space="preserve">, en una actividad que cuenta con apoyo de </w:t>
      </w:r>
      <w:proofErr w:type="spellStart"/>
      <w:r w:rsidR="00DB300E" w:rsidRPr="00C60921">
        <w:rPr>
          <w:rFonts w:ascii="Verdana" w:hAnsi="Verdana"/>
          <w:color w:val="84582C"/>
          <w:sz w:val="24"/>
          <w:szCs w:val="24"/>
        </w:rPr>
        <w:t>Icex</w:t>
      </w:r>
      <w:proofErr w:type="spellEnd"/>
      <w:r w:rsidRPr="00C60921">
        <w:rPr>
          <w:rFonts w:ascii="Verdana" w:hAnsi="Verdana"/>
          <w:color w:val="84582C"/>
          <w:sz w:val="24"/>
          <w:szCs w:val="24"/>
        </w:rPr>
        <w:t xml:space="preserve">. Se mostrarán </w:t>
      </w:r>
      <w:r w:rsidR="00080CA8" w:rsidRPr="00C60921">
        <w:rPr>
          <w:rFonts w:ascii="Verdana" w:hAnsi="Verdana"/>
          <w:color w:val="84582C"/>
          <w:sz w:val="24"/>
          <w:szCs w:val="24"/>
        </w:rPr>
        <w:t>las últimas novedades de las empresas</w:t>
      </w:r>
      <w:r w:rsidR="00080CA8" w:rsidRPr="00C60921">
        <w:rPr>
          <w:rFonts w:ascii="Verdana" w:hAnsi="Verdana"/>
          <w:b/>
          <w:color w:val="84582C"/>
          <w:sz w:val="24"/>
          <w:szCs w:val="24"/>
        </w:rPr>
        <w:t xml:space="preserve"> AEQ, </w:t>
      </w:r>
      <w:proofErr w:type="spellStart"/>
      <w:r w:rsidR="00080CA8" w:rsidRPr="00C60921">
        <w:rPr>
          <w:rFonts w:ascii="Verdana" w:hAnsi="Verdana"/>
          <w:b/>
          <w:color w:val="84582C"/>
          <w:sz w:val="24"/>
          <w:szCs w:val="24"/>
        </w:rPr>
        <w:t>Brainstorm</w:t>
      </w:r>
      <w:proofErr w:type="spellEnd"/>
      <w:r w:rsidR="00080CA8" w:rsidRPr="00C60921">
        <w:rPr>
          <w:rFonts w:ascii="Verdana" w:hAnsi="Verdana"/>
          <w:b/>
          <w:color w:val="84582C"/>
          <w:sz w:val="24"/>
          <w:szCs w:val="24"/>
        </w:rPr>
        <w:t xml:space="preserve">, </w:t>
      </w:r>
      <w:proofErr w:type="spellStart"/>
      <w:r w:rsidR="00080CA8" w:rsidRPr="00C60921">
        <w:rPr>
          <w:rFonts w:ascii="Verdana" w:hAnsi="Verdana"/>
          <w:b/>
          <w:color w:val="84582C"/>
          <w:sz w:val="24"/>
          <w:szCs w:val="24"/>
        </w:rPr>
        <w:t>Btesa</w:t>
      </w:r>
      <w:proofErr w:type="spellEnd"/>
      <w:r w:rsidR="00080CA8" w:rsidRPr="00C60921">
        <w:rPr>
          <w:rFonts w:ascii="Verdana" w:hAnsi="Verdana"/>
          <w:b/>
          <w:color w:val="84582C"/>
          <w:sz w:val="24"/>
          <w:szCs w:val="24"/>
        </w:rPr>
        <w:t xml:space="preserve">, </w:t>
      </w:r>
      <w:proofErr w:type="spellStart"/>
      <w:r w:rsidR="00080CA8" w:rsidRPr="00C60921">
        <w:rPr>
          <w:rFonts w:ascii="Verdana" w:hAnsi="Verdana"/>
          <w:b/>
          <w:color w:val="84582C"/>
          <w:sz w:val="24"/>
          <w:szCs w:val="24"/>
        </w:rPr>
        <w:t>Egatel</w:t>
      </w:r>
      <w:proofErr w:type="spellEnd"/>
      <w:r w:rsidR="00080CA8" w:rsidRPr="00C60921">
        <w:rPr>
          <w:rFonts w:ascii="Verdana" w:hAnsi="Verdana"/>
          <w:b/>
          <w:color w:val="84582C"/>
          <w:sz w:val="24"/>
          <w:szCs w:val="24"/>
        </w:rPr>
        <w:t xml:space="preserve">, Estructure, </w:t>
      </w:r>
      <w:r w:rsidR="00CD0CF7" w:rsidRPr="00C60921">
        <w:rPr>
          <w:rFonts w:ascii="Verdana" w:hAnsi="Verdana"/>
          <w:b/>
          <w:color w:val="84582C"/>
          <w:sz w:val="24"/>
          <w:szCs w:val="24"/>
        </w:rPr>
        <w:t xml:space="preserve">GSERTEL, </w:t>
      </w:r>
      <w:proofErr w:type="spellStart"/>
      <w:r w:rsidR="00CD0CF7" w:rsidRPr="00C60921">
        <w:rPr>
          <w:rFonts w:ascii="Verdana" w:hAnsi="Verdana"/>
          <w:b/>
          <w:color w:val="84582C"/>
          <w:sz w:val="24"/>
          <w:szCs w:val="24"/>
        </w:rPr>
        <w:t>Hispasat</w:t>
      </w:r>
      <w:proofErr w:type="spellEnd"/>
      <w:r w:rsidR="00CD0CF7" w:rsidRPr="00C60921">
        <w:rPr>
          <w:rFonts w:ascii="Verdana" w:hAnsi="Verdana"/>
          <w:b/>
          <w:color w:val="84582C"/>
          <w:sz w:val="24"/>
          <w:szCs w:val="24"/>
        </w:rPr>
        <w:t>, ISID, Itelsis</w:t>
      </w:r>
      <w:r w:rsidR="00080CA8" w:rsidRPr="00C60921">
        <w:rPr>
          <w:rFonts w:ascii="Verdana" w:hAnsi="Verdana"/>
          <w:b/>
          <w:color w:val="84582C"/>
          <w:sz w:val="24"/>
          <w:szCs w:val="24"/>
        </w:rPr>
        <w:t xml:space="preserve">, Ovide, </w:t>
      </w:r>
      <w:proofErr w:type="spellStart"/>
      <w:r w:rsidR="00080CA8" w:rsidRPr="00C60921">
        <w:rPr>
          <w:rFonts w:ascii="Verdana" w:hAnsi="Verdana"/>
          <w:b/>
          <w:color w:val="84582C"/>
          <w:sz w:val="24"/>
          <w:szCs w:val="24"/>
        </w:rPr>
        <w:t>Promax</w:t>
      </w:r>
      <w:proofErr w:type="spellEnd"/>
      <w:r w:rsidR="00080CA8" w:rsidRPr="00C60921">
        <w:rPr>
          <w:rFonts w:ascii="Verdana" w:hAnsi="Verdana"/>
          <w:b/>
          <w:color w:val="84582C"/>
          <w:sz w:val="24"/>
          <w:szCs w:val="24"/>
        </w:rPr>
        <w:t xml:space="preserve">, </w:t>
      </w:r>
      <w:proofErr w:type="spellStart"/>
      <w:r w:rsidR="00080CA8" w:rsidRPr="00C60921">
        <w:rPr>
          <w:rFonts w:ascii="Verdana" w:hAnsi="Verdana"/>
          <w:b/>
          <w:color w:val="84582C"/>
          <w:sz w:val="24"/>
          <w:szCs w:val="24"/>
        </w:rPr>
        <w:t>Rymsa</w:t>
      </w:r>
      <w:proofErr w:type="spellEnd"/>
      <w:r w:rsidR="00080CA8" w:rsidRPr="00C60921">
        <w:rPr>
          <w:rFonts w:ascii="Verdana" w:hAnsi="Verdana"/>
          <w:b/>
          <w:color w:val="84582C"/>
          <w:sz w:val="24"/>
          <w:szCs w:val="24"/>
        </w:rPr>
        <w:t xml:space="preserve">, </w:t>
      </w:r>
      <w:proofErr w:type="spellStart"/>
      <w:r w:rsidR="00080CA8" w:rsidRPr="00C60921">
        <w:rPr>
          <w:rFonts w:ascii="Verdana" w:hAnsi="Verdana"/>
          <w:b/>
          <w:color w:val="84582C"/>
          <w:sz w:val="24"/>
          <w:szCs w:val="24"/>
        </w:rPr>
        <w:t>Sapec</w:t>
      </w:r>
      <w:proofErr w:type="spellEnd"/>
      <w:r w:rsidR="00080CA8" w:rsidRPr="00C60921">
        <w:rPr>
          <w:rFonts w:ascii="Verdana" w:hAnsi="Verdana"/>
          <w:b/>
          <w:color w:val="84582C"/>
          <w:sz w:val="24"/>
          <w:szCs w:val="24"/>
        </w:rPr>
        <w:t xml:space="preserve">, SGO, </w:t>
      </w:r>
      <w:proofErr w:type="spellStart"/>
      <w:r w:rsidR="00080CA8" w:rsidRPr="00C60921">
        <w:rPr>
          <w:rFonts w:ascii="Verdana" w:hAnsi="Verdana"/>
          <w:b/>
          <w:color w:val="84582C"/>
          <w:sz w:val="24"/>
          <w:szCs w:val="24"/>
        </w:rPr>
        <w:t>Tedial</w:t>
      </w:r>
      <w:proofErr w:type="spellEnd"/>
      <w:r w:rsidR="00080CA8" w:rsidRPr="00C60921">
        <w:rPr>
          <w:rFonts w:ascii="Verdana" w:hAnsi="Verdana"/>
          <w:b/>
          <w:color w:val="84582C"/>
          <w:sz w:val="24"/>
          <w:szCs w:val="24"/>
        </w:rPr>
        <w:t xml:space="preserve">, </w:t>
      </w:r>
      <w:proofErr w:type="spellStart"/>
      <w:r w:rsidR="00080CA8" w:rsidRPr="00C60921">
        <w:rPr>
          <w:rFonts w:ascii="Verdana" w:hAnsi="Verdana"/>
          <w:b/>
          <w:color w:val="84582C"/>
          <w:sz w:val="24"/>
          <w:szCs w:val="24"/>
        </w:rPr>
        <w:t>Televés</w:t>
      </w:r>
      <w:proofErr w:type="spellEnd"/>
      <w:r w:rsidR="00080CA8" w:rsidRPr="00C60921">
        <w:rPr>
          <w:rFonts w:ascii="Verdana" w:hAnsi="Verdana"/>
          <w:b/>
          <w:color w:val="84582C"/>
          <w:sz w:val="24"/>
          <w:szCs w:val="24"/>
        </w:rPr>
        <w:t xml:space="preserve">, </w:t>
      </w:r>
      <w:proofErr w:type="spellStart"/>
      <w:r w:rsidR="00080CA8" w:rsidRPr="00C60921">
        <w:rPr>
          <w:rFonts w:ascii="Verdana" w:hAnsi="Verdana"/>
          <w:b/>
          <w:color w:val="84582C"/>
          <w:sz w:val="24"/>
          <w:szCs w:val="24"/>
        </w:rPr>
        <w:t>Tredess</w:t>
      </w:r>
      <w:proofErr w:type="spellEnd"/>
      <w:r w:rsidR="00080CA8" w:rsidRPr="00C60921">
        <w:rPr>
          <w:rFonts w:ascii="Verdana" w:hAnsi="Verdana"/>
          <w:b/>
          <w:color w:val="84582C"/>
          <w:sz w:val="24"/>
          <w:szCs w:val="24"/>
        </w:rPr>
        <w:t xml:space="preserve">, </w:t>
      </w:r>
      <w:r w:rsidR="00CD0CF7" w:rsidRPr="00C60921">
        <w:rPr>
          <w:rFonts w:ascii="Verdana" w:hAnsi="Verdana"/>
          <w:b/>
          <w:color w:val="84582C"/>
          <w:sz w:val="24"/>
          <w:szCs w:val="24"/>
        </w:rPr>
        <w:t>T</w:t>
      </w:r>
      <w:r w:rsidR="00784444">
        <w:rPr>
          <w:rFonts w:ascii="Verdana" w:hAnsi="Verdana"/>
          <w:b/>
          <w:color w:val="84582C"/>
          <w:sz w:val="24"/>
          <w:szCs w:val="24"/>
        </w:rPr>
        <w:t>RYO</w:t>
      </w:r>
      <w:r w:rsidR="00CD0CF7" w:rsidRPr="00C60921">
        <w:rPr>
          <w:rFonts w:ascii="Verdana" w:hAnsi="Verdana"/>
          <w:b/>
          <w:color w:val="84582C"/>
          <w:sz w:val="24"/>
          <w:szCs w:val="24"/>
        </w:rPr>
        <w:t xml:space="preserve"> </w:t>
      </w:r>
      <w:proofErr w:type="spellStart"/>
      <w:r w:rsidR="00CD0CF7" w:rsidRPr="00C60921">
        <w:rPr>
          <w:rFonts w:ascii="Verdana" w:hAnsi="Verdana"/>
          <w:b/>
          <w:color w:val="84582C"/>
          <w:sz w:val="24"/>
          <w:szCs w:val="24"/>
        </w:rPr>
        <w:t>Communications</w:t>
      </w:r>
      <w:proofErr w:type="spellEnd"/>
      <w:r w:rsidR="00CD0CF7" w:rsidRPr="00C60921">
        <w:rPr>
          <w:rFonts w:ascii="Verdana" w:hAnsi="Verdana"/>
          <w:b/>
          <w:color w:val="84582C"/>
          <w:sz w:val="24"/>
          <w:szCs w:val="24"/>
        </w:rPr>
        <w:t xml:space="preserve">, </w:t>
      </w:r>
      <w:r w:rsidR="00080CA8" w:rsidRPr="00C60921">
        <w:rPr>
          <w:rFonts w:ascii="Verdana" w:hAnsi="Verdana"/>
          <w:b/>
          <w:color w:val="84582C"/>
          <w:sz w:val="24"/>
          <w:szCs w:val="24"/>
        </w:rPr>
        <w:t>Vector 3</w:t>
      </w:r>
      <w:r w:rsidR="00E406F2" w:rsidRPr="00C60921">
        <w:rPr>
          <w:rFonts w:ascii="Verdana" w:hAnsi="Verdana"/>
          <w:b/>
          <w:color w:val="84582C"/>
          <w:sz w:val="24"/>
          <w:szCs w:val="24"/>
        </w:rPr>
        <w:t xml:space="preserve"> y</w:t>
      </w:r>
      <w:r w:rsidR="00080CA8" w:rsidRPr="00C60921">
        <w:rPr>
          <w:rFonts w:ascii="Verdana" w:hAnsi="Verdana"/>
          <w:b/>
          <w:color w:val="84582C"/>
          <w:sz w:val="24"/>
          <w:szCs w:val="24"/>
        </w:rPr>
        <w:t xml:space="preserve"> VSN.</w:t>
      </w:r>
    </w:p>
    <w:p w:rsidR="00CE45B7" w:rsidRPr="00C60921" w:rsidRDefault="00CE45B7" w:rsidP="00E406F2">
      <w:pPr>
        <w:pStyle w:val="Prrafodelista"/>
        <w:rPr>
          <w:rFonts w:ascii="Verdana" w:hAnsi="Verdana"/>
          <w:b/>
          <w:color w:val="84582C"/>
          <w:sz w:val="24"/>
          <w:szCs w:val="24"/>
        </w:rPr>
      </w:pPr>
    </w:p>
    <w:p w:rsidR="005340FA" w:rsidRPr="00C60921" w:rsidRDefault="00F97344" w:rsidP="00261EBA">
      <w:pPr>
        <w:pStyle w:val="Prrafodelista"/>
        <w:numPr>
          <w:ilvl w:val="0"/>
          <w:numId w:val="2"/>
        </w:numPr>
        <w:jc w:val="both"/>
        <w:rPr>
          <w:rFonts w:ascii="Verdana" w:hAnsi="Verdana"/>
          <w:sz w:val="24"/>
          <w:szCs w:val="24"/>
        </w:rPr>
      </w:pPr>
      <w:r w:rsidRPr="00C60921">
        <w:rPr>
          <w:rFonts w:ascii="Verdana" w:hAnsi="Verdana"/>
          <w:color w:val="84582C"/>
          <w:sz w:val="24"/>
          <w:szCs w:val="24"/>
        </w:rPr>
        <w:t>Toda</w:t>
      </w:r>
      <w:r w:rsidR="00D80F8B" w:rsidRPr="00C60921">
        <w:rPr>
          <w:rFonts w:ascii="Verdana" w:hAnsi="Verdana"/>
          <w:color w:val="84582C"/>
          <w:sz w:val="24"/>
          <w:szCs w:val="24"/>
        </w:rPr>
        <w:t xml:space="preserve"> la información sobre la participación española</w:t>
      </w:r>
      <w:r w:rsidR="00231E64" w:rsidRPr="00C60921">
        <w:rPr>
          <w:rFonts w:ascii="Verdana" w:hAnsi="Verdana"/>
          <w:color w:val="84582C"/>
          <w:sz w:val="24"/>
          <w:szCs w:val="24"/>
        </w:rPr>
        <w:t>, incluyendo dos detallados  catálogos</w:t>
      </w:r>
      <w:r w:rsidR="00D80F8B" w:rsidRPr="00C60921">
        <w:rPr>
          <w:rFonts w:ascii="Verdana" w:hAnsi="Verdana"/>
          <w:color w:val="84582C"/>
          <w:sz w:val="24"/>
          <w:szCs w:val="24"/>
        </w:rPr>
        <w:t xml:space="preserve"> </w:t>
      </w:r>
      <w:r w:rsidR="00231E64" w:rsidRPr="00C60921">
        <w:rPr>
          <w:rFonts w:ascii="Verdana" w:hAnsi="Verdana"/>
          <w:color w:val="84582C"/>
          <w:sz w:val="24"/>
          <w:szCs w:val="24"/>
        </w:rPr>
        <w:t xml:space="preserve">de la oferta exportadora española </w:t>
      </w:r>
      <w:r w:rsidR="00D80F8B" w:rsidRPr="00C60921">
        <w:rPr>
          <w:rFonts w:ascii="Verdana" w:hAnsi="Verdana"/>
          <w:color w:val="84582C"/>
          <w:sz w:val="24"/>
          <w:szCs w:val="24"/>
        </w:rPr>
        <w:t>en</w:t>
      </w:r>
      <w:r w:rsidR="00231E64" w:rsidRPr="00C60921">
        <w:rPr>
          <w:rFonts w:ascii="Verdana" w:hAnsi="Verdana"/>
          <w:color w:val="84582C"/>
          <w:sz w:val="24"/>
          <w:szCs w:val="24"/>
        </w:rPr>
        <w:t>:</w:t>
      </w:r>
      <w:r w:rsidR="00147D98" w:rsidRPr="00C60921">
        <w:rPr>
          <w:rFonts w:ascii="Verdana" w:hAnsi="Verdana"/>
          <w:color w:val="1F497D"/>
          <w:sz w:val="24"/>
          <w:szCs w:val="24"/>
        </w:rPr>
        <w:t xml:space="preserve"> </w:t>
      </w:r>
      <w:hyperlink r:id="rId8" w:history="1">
        <w:r w:rsidR="005340FA" w:rsidRPr="00C60921">
          <w:rPr>
            <w:rStyle w:val="Hipervnculo"/>
            <w:rFonts w:ascii="Verdana" w:hAnsi="Verdana"/>
            <w:sz w:val="24"/>
            <w:szCs w:val="24"/>
            <w:lang w:val="es-ES"/>
          </w:rPr>
          <w:t>www.ametic.es/nab</w:t>
        </w:r>
      </w:hyperlink>
    </w:p>
    <w:p w:rsidR="005340FA" w:rsidRPr="00A309CF" w:rsidRDefault="005340FA" w:rsidP="005340FA">
      <w:pPr>
        <w:pStyle w:val="Prrafodelista"/>
        <w:rPr>
          <w:rFonts w:ascii="Verdana" w:hAnsi="Verdana"/>
          <w:i/>
          <w:sz w:val="20"/>
          <w:szCs w:val="20"/>
        </w:rPr>
      </w:pPr>
    </w:p>
    <w:p w:rsidR="00335CE7" w:rsidRPr="00A309CF" w:rsidRDefault="00335CE7" w:rsidP="000438C6">
      <w:pPr>
        <w:pStyle w:val="Prrafodelista"/>
        <w:ind w:left="0"/>
        <w:jc w:val="both"/>
        <w:rPr>
          <w:rFonts w:ascii="Verdana" w:hAnsi="Verdana"/>
          <w:sz w:val="20"/>
          <w:szCs w:val="20"/>
        </w:rPr>
      </w:pPr>
      <w:r w:rsidRPr="00A309CF">
        <w:rPr>
          <w:rFonts w:ascii="Verdana" w:hAnsi="Verdana"/>
          <w:i/>
          <w:sz w:val="20"/>
          <w:szCs w:val="20"/>
        </w:rPr>
        <w:t xml:space="preserve">Madrid, </w:t>
      </w:r>
      <w:r w:rsidR="00A309CF" w:rsidRPr="00A309CF">
        <w:rPr>
          <w:rFonts w:ascii="Verdana" w:hAnsi="Verdana"/>
          <w:i/>
          <w:sz w:val="20"/>
          <w:szCs w:val="20"/>
        </w:rPr>
        <w:t>20</w:t>
      </w:r>
      <w:r w:rsidR="00E406F2" w:rsidRPr="00A309CF">
        <w:rPr>
          <w:rFonts w:ascii="Verdana" w:hAnsi="Verdana"/>
          <w:i/>
          <w:sz w:val="20"/>
          <w:szCs w:val="20"/>
        </w:rPr>
        <w:t xml:space="preserve"> </w:t>
      </w:r>
      <w:r w:rsidRPr="00A309CF">
        <w:rPr>
          <w:rFonts w:ascii="Verdana" w:hAnsi="Verdana"/>
          <w:i/>
          <w:sz w:val="20"/>
          <w:szCs w:val="20"/>
        </w:rPr>
        <w:t>de abril de 201</w:t>
      </w:r>
      <w:r w:rsidR="00CD0CF7" w:rsidRPr="00A309CF">
        <w:rPr>
          <w:rFonts w:ascii="Verdana" w:hAnsi="Verdana"/>
          <w:i/>
          <w:sz w:val="20"/>
          <w:szCs w:val="20"/>
        </w:rPr>
        <w:t>7</w:t>
      </w:r>
      <w:r w:rsidRPr="00A309CF">
        <w:rPr>
          <w:rFonts w:ascii="Verdana" w:hAnsi="Verdana"/>
          <w:i/>
          <w:sz w:val="20"/>
          <w:szCs w:val="20"/>
        </w:rPr>
        <w:t>.-</w:t>
      </w:r>
      <w:r w:rsidRPr="00A309CF">
        <w:rPr>
          <w:rFonts w:ascii="Verdana" w:hAnsi="Verdana"/>
          <w:sz w:val="20"/>
          <w:szCs w:val="20"/>
        </w:rPr>
        <w:t xml:space="preserve"> AMETIC, Asociación de Empresas de Electrónica, Tecnologías de la Información, Telecomunicaciones y Contenidos Digitales, coordinará </w:t>
      </w:r>
      <w:r w:rsidR="00CD0CF7" w:rsidRPr="00A309CF">
        <w:rPr>
          <w:rFonts w:ascii="Verdana" w:hAnsi="Verdana"/>
          <w:sz w:val="20"/>
          <w:szCs w:val="20"/>
        </w:rPr>
        <w:t xml:space="preserve">un año más </w:t>
      </w:r>
      <w:r w:rsidRPr="00A309CF">
        <w:rPr>
          <w:rFonts w:ascii="Verdana" w:hAnsi="Verdana"/>
          <w:sz w:val="20"/>
          <w:szCs w:val="20"/>
        </w:rPr>
        <w:t>la participación española en el NAB Show</w:t>
      </w:r>
      <w:r w:rsidR="00CD0CF7" w:rsidRPr="00A309CF">
        <w:rPr>
          <w:rFonts w:ascii="Verdana" w:hAnsi="Verdana"/>
          <w:sz w:val="20"/>
          <w:szCs w:val="20"/>
        </w:rPr>
        <w:t xml:space="preserve">. </w:t>
      </w:r>
      <w:r w:rsidR="00F97344" w:rsidRPr="00A309CF">
        <w:rPr>
          <w:rFonts w:ascii="Verdana" w:hAnsi="Verdana"/>
          <w:sz w:val="20"/>
          <w:szCs w:val="20"/>
        </w:rPr>
        <w:t>El evento está o</w:t>
      </w:r>
      <w:r w:rsidR="00CD0CF7" w:rsidRPr="00A309CF">
        <w:rPr>
          <w:rFonts w:ascii="Verdana" w:hAnsi="Verdana"/>
          <w:sz w:val="20"/>
          <w:szCs w:val="20"/>
        </w:rPr>
        <w:t xml:space="preserve">rganizado </w:t>
      </w:r>
      <w:r w:rsidR="00080CA8" w:rsidRPr="00A309CF">
        <w:rPr>
          <w:rFonts w:ascii="Verdana" w:hAnsi="Verdana"/>
          <w:sz w:val="20"/>
          <w:szCs w:val="20"/>
        </w:rPr>
        <w:t xml:space="preserve">por </w:t>
      </w:r>
      <w:r w:rsidR="00E406F2" w:rsidRPr="00A309CF">
        <w:rPr>
          <w:rFonts w:ascii="Verdana" w:hAnsi="Verdana"/>
          <w:sz w:val="20"/>
          <w:szCs w:val="20"/>
        </w:rPr>
        <w:t>la</w:t>
      </w:r>
      <w:r w:rsidRPr="00A309CF">
        <w:rPr>
          <w:rFonts w:ascii="Verdana" w:hAnsi="Verdana"/>
          <w:sz w:val="20"/>
          <w:szCs w:val="20"/>
        </w:rPr>
        <w:t xml:space="preserve"> </w:t>
      </w:r>
      <w:proofErr w:type="spellStart"/>
      <w:r w:rsidRPr="00A309CF">
        <w:rPr>
          <w:rFonts w:ascii="Verdana" w:hAnsi="Verdana"/>
          <w:i/>
          <w:sz w:val="20"/>
          <w:szCs w:val="20"/>
        </w:rPr>
        <w:t>National</w:t>
      </w:r>
      <w:proofErr w:type="spellEnd"/>
      <w:r w:rsidRPr="00A309CF">
        <w:rPr>
          <w:rFonts w:ascii="Verdana" w:hAnsi="Verdana"/>
          <w:i/>
          <w:sz w:val="20"/>
          <w:szCs w:val="20"/>
        </w:rPr>
        <w:t xml:space="preserve"> </w:t>
      </w:r>
      <w:proofErr w:type="spellStart"/>
      <w:r w:rsidRPr="00A309CF">
        <w:rPr>
          <w:rFonts w:ascii="Verdana" w:hAnsi="Verdana"/>
          <w:i/>
          <w:sz w:val="20"/>
          <w:szCs w:val="20"/>
        </w:rPr>
        <w:t>Association</w:t>
      </w:r>
      <w:proofErr w:type="spellEnd"/>
      <w:r w:rsidRPr="00A309CF">
        <w:rPr>
          <w:rFonts w:ascii="Verdana" w:hAnsi="Verdana"/>
          <w:i/>
          <w:sz w:val="20"/>
          <w:szCs w:val="20"/>
        </w:rPr>
        <w:t xml:space="preserve"> of </w:t>
      </w:r>
      <w:proofErr w:type="spellStart"/>
      <w:r w:rsidRPr="00A309CF">
        <w:rPr>
          <w:rFonts w:ascii="Verdana" w:hAnsi="Verdana"/>
          <w:i/>
          <w:sz w:val="20"/>
          <w:szCs w:val="20"/>
        </w:rPr>
        <w:t>Broadcasters</w:t>
      </w:r>
      <w:proofErr w:type="spellEnd"/>
      <w:r w:rsidR="00F97344" w:rsidRPr="00A309CF">
        <w:rPr>
          <w:rFonts w:ascii="Verdana" w:hAnsi="Verdana"/>
          <w:sz w:val="20"/>
          <w:szCs w:val="20"/>
        </w:rPr>
        <w:t xml:space="preserve"> de Estados Unidos y</w:t>
      </w:r>
      <w:r w:rsidR="00CD0CF7" w:rsidRPr="00A309CF">
        <w:rPr>
          <w:rFonts w:ascii="Verdana" w:hAnsi="Verdana"/>
          <w:sz w:val="20"/>
          <w:szCs w:val="20"/>
        </w:rPr>
        <w:t xml:space="preserve"> reúne</w:t>
      </w:r>
      <w:r w:rsidRPr="00A309CF">
        <w:rPr>
          <w:rFonts w:ascii="Verdana" w:hAnsi="Verdana"/>
          <w:sz w:val="20"/>
          <w:szCs w:val="20"/>
        </w:rPr>
        <w:t xml:space="preserve"> del </w:t>
      </w:r>
      <w:r w:rsidR="00F86D3F" w:rsidRPr="00A309CF">
        <w:rPr>
          <w:rFonts w:ascii="Verdana" w:hAnsi="Verdana"/>
          <w:sz w:val="20"/>
          <w:szCs w:val="20"/>
        </w:rPr>
        <w:t>24</w:t>
      </w:r>
      <w:r w:rsidRPr="00A309CF">
        <w:rPr>
          <w:rFonts w:ascii="Verdana" w:hAnsi="Verdana"/>
          <w:sz w:val="20"/>
          <w:szCs w:val="20"/>
        </w:rPr>
        <w:t xml:space="preserve"> al 2</w:t>
      </w:r>
      <w:r w:rsidR="00CD0CF7" w:rsidRPr="00A309CF">
        <w:rPr>
          <w:rFonts w:ascii="Verdana" w:hAnsi="Verdana"/>
          <w:sz w:val="20"/>
          <w:szCs w:val="20"/>
        </w:rPr>
        <w:t>7 de abril</w:t>
      </w:r>
      <w:r w:rsidRPr="00A309CF">
        <w:rPr>
          <w:rFonts w:ascii="Verdana" w:hAnsi="Verdana"/>
          <w:sz w:val="20"/>
          <w:szCs w:val="20"/>
        </w:rPr>
        <w:t xml:space="preserve"> a </w:t>
      </w:r>
      <w:r w:rsidR="00CD0CF7" w:rsidRPr="00A309CF">
        <w:rPr>
          <w:rFonts w:ascii="Verdana" w:hAnsi="Verdana"/>
          <w:sz w:val="20"/>
          <w:szCs w:val="20"/>
        </w:rPr>
        <w:t xml:space="preserve">más de </w:t>
      </w:r>
      <w:r w:rsidRPr="00A309CF">
        <w:rPr>
          <w:rFonts w:ascii="Verdana" w:hAnsi="Verdana"/>
          <w:sz w:val="20"/>
          <w:szCs w:val="20"/>
        </w:rPr>
        <w:t>1.</w:t>
      </w:r>
      <w:r w:rsidR="00CD0CF7" w:rsidRPr="00A309CF">
        <w:rPr>
          <w:rFonts w:ascii="Verdana" w:hAnsi="Verdana"/>
          <w:sz w:val="20"/>
          <w:szCs w:val="20"/>
        </w:rPr>
        <w:t>7</w:t>
      </w:r>
      <w:r w:rsidRPr="00A309CF">
        <w:rPr>
          <w:rFonts w:ascii="Verdana" w:hAnsi="Verdana"/>
          <w:sz w:val="20"/>
          <w:szCs w:val="20"/>
        </w:rPr>
        <w:t>00 expositores</w:t>
      </w:r>
      <w:r w:rsidR="00F97344" w:rsidRPr="00A309CF">
        <w:rPr>
          <w:rFonts w:ascii="Verdana" w:hAnsi="Verdana"/>
          <w:sz w:val="20"/>
          <w:szCs w:val="20"/>
        </w:rPr>
        <w:t>,</w:t>
      </w:r>
      <w:r w:rsidR="00CD0CF7" w:rsidRPr="00A309CF">
        <w:rPr>
          <w:rFonts w:ascii="Verdana" w:hAnsi="Verdana"/>
          <w:sz w:val="20"/>
          <w:szCs w:val="20"/>
        </w:rPr>
        <w:t xml:space="preserve"> de los cuales más de 750 proceden de fuera de Estados Unidos. En esta edición se espera </w:t>
      </w:r>
      <w:r w:rsidR="00A309CF" w:rsidRPr="00A309CF">
        <w:rPr>
          <w:rFonts w:ascii="Verdana" w:hAnsi="Verdana"/>
          <w:sz w:val="20"/>
          <w:szCs w:val="20"/>
        </w:rPr>
        <w:t xml:space="preserve">la visita de </w:t>
      </w:r>
      <w:r w:rsidR="00CD0CF7" w:rsidRPr="00A309CF">
        <w:rPr>
          <w:rFonts w:ascii="Verdana" w:hAnsi="Verdana"/>
          <w:sz w:val="20"/>
          <w:szCs w:val="20"/>
        </w:rPr>
        <w:t>103.000 asistentes de 166 países.</w:t>
      </w:r>
    </w:p>
    <w:p w:rsidR="00335CE7" w:rsidRPr="00A309CF" w:rsidRDefault="009455C9" w:rsidP="00335CE7">
      <w:pPr>
        <w:jc w:val="both"/>
        <w:rPr>
          <w:rFonts w:ascii="Verdana" w:hAnsi="Verdana"/>
          <w:sz w:val="20"/>
          <w:szCs w:val="20"/>
        </w:rPr>
      </w:pPr>
      <w:r w:rsidRPr="00A309CF">
        <w:rPr>
          <w:rFonts w:ascii="Verdana" w:hAnsi="Verdana"/>
          <w:sz w:val="20"/>
          <w:szCs w:val="20"/>
        </w:rPr>
        <w:t xml:space="preserve">El NAB Show es </w:t>
      </w:r>
      <w:r w:rsidR="00080CA8" w:rsidRPr="00A309CF">
        <w:rPr>
          <w:rFonts w:ascii="Verdana" w:hAnsi="Verdana"/>
          <w:sz w:val="20"/>
          <w:szCs w:val="20"/>
        </w:rPr>
        <w:t>un</w:t>
      </w:r>
      <w:r w:rsidR="00286A51" w:rsidRPr="00A309CF">
        <w:rPr>
          <w:rFonts w:ascii="Verdana" w:hAnsi="Verdana"/>
          <w:sz w:val="20"/>
          <w:szCs w:val="20"/>
        </w:rPr>
        <w:t xml:space="preserve">a de las </w:t>
      </w:r>
      <w:proofErr w:type="gramStart"/>
      <w:r w:rsidR="00286A51" w:rsidRPr="00A309CF">
        <w:rPr>
          <w:rFonts w:ascii="Verdana" w:hAnsi="Verdana"/>
          <w:sz w:val="20"/>
          <w:szCs w:val="20"/>
        </w:rPr>
        <w:t xml:space="preserve">ferias </w:t>
      </w:r>
      <w:r w:rsidR="00335CE7" w:rsidRPr="00A309CF">
        <w:rPr>
          <w:rFonts w:ascii="Verdana" w:hAnsi="Verdana"/>
          <w:sz w:val="20"/>
          <w:szCs w:val="20"/>
        </w:rPr>
        <w:t xml:space="preserve"> más</w:t>
      </w:r>
      <w:proofErr w:type="gramEnd"/>
      <w:r w:rsidR="00335CE7" w:rsidRPr="00A309CF">
        <w:rPr>
          <w:rFonts w:ascii="Verdana" w:hAnsi="Verdana"/>
          <w:sz w:val="20"/>
          <w:szCs w:val="20"/>
        </w:rPr>
        <w:t xml:space="preserve"> importantes del mundo dedicad</w:t>
      </w:r>
      <w:r w:rsidRPr="00A309CF">
        <w:rPr>
          <w:rFonts w:ascii="Verdana" w:hAnsi="Verdana"/>
          <w:sz w:val="20"/>
          <w:szCs w:val="20"/>
        </w:rPr>
        <w:t>a a la convergencia de medios audiovisuales, entretenimiento y tecnología que comprende toda la cadena de valor, desde la creación al consumo de contenidos. En la edición de 2017 estarán presentes 20 empresas españolas:</w:t>
      </w:r>
      <w:r w:rsidR="00335CE7" w:rsidRPr="00A309CF">
        <w:rPr>
          <w:rFonts w:ascii="Verdana" w:hAnsi="Verdana"/>
          <w:b/>
          <w:sz w:val="20"/>
          <w:szCs w:val="20"/>
        </w:rPr>
        <w:t xml:space="preserve"> </w:t>
      </w:r>
      <w:hyperlink r:id="rId9" w:history="1">
        <w:r w:rsidR="00335CE7" w:rsidRPr="00A309CF">
          <w:rPr>
            <w:rStyle w:val="Hipervnculo"/>
            <w:rFonts w:ascii="Verdana" w:hAnsi="Verdana"/>
            <w:sz w:val="20"/>
            <w:szCs w:val="20"/>
          </w:rPr>
          <w:t>AEQ</w:t>
        </w:r>
      </w:hyperlink>
      <w:r w:rsidR="00335CE7" w:rsidRPr="00A309CF">
        <w:rPr>
          <w:rFonts w:ascii="Verdana" w:hAnsi="Verdana"/>
          <w:sz w:val="20"/>
          <w:szCs w:val="20"/>
        </w:rPr>
        <w:t xml:space="preserve">, </w:t>
      </w:r>
      <w:hyperlink r:id="rId10" w:history="1">
        <w:proofErr w:type="spellStart"/>
        <w:r w:rsidR="00335CE7" w:rsidRPr="00A309CF">
          <w:rPr>
            <w:rStyle w:val="Hipervnculo"/>
            <w:rFonts w:ascii="Verdana" w:hAnsi="Verdana"/>
            <w:sz w:val="20"/>
            <w:szCs w:val="20"/>
          </w:rPr>
          <w:t>Brainstorm</w:t>
        </w:r>
        <w:proofErr w:type="spellEnd"/>
      </w:hyperlink>
      <w:r w:rsidR="00335CE7" w:rsidRPr="00A309CF">
        <w:rPr>
          <w:rFonts w:ascii="Verdana" w:hAnsi="Verdana"/>
          <w:sz w:val="20"/>
          <w:szCs w:val="20"/>
        </w:rPr>
        <w:t xml:space="preserve">, </w:t>
      </w:r>
      <w:hyperlink r:id="rId11" w:history="1">
        <w:proofErr w:type="spellStart"/>
        <w:r w:rsidR="00335CE7" w:rsidRPr="00A309CF">
          <w:rPr>
            <w:rStyle w:val="Hipervnculo"/>
            <w:rFonts w:ascii="Verdana" w:hAnsi="Verdana"/>
            <w:sz w:val="20"/>
            <w:szCs w:val="20"/>
          </w:rPr>
          <w:t>Btesa</w:t>
        </w:r>
        <w:proofErr w:type="spellEnd"/>
      </w:hyperlink>
      <w:r w:rsidR="00335CE7" w:rsidRPr="00A309CF">
        <w:rPr>
          <w:rFonts w:ascii="Verdana" w:hAnsi="Verdana"/>
          <w:sz w:val="20"/>
          <w:szCs w:val="20"/>
        </w:rPr>
        <w:t xml:space="preserve">, </w:t>
      </w:r>
      <w:hyperlink r:id="rId12" w:history="1">
        <w:proofErr w:type="spellStart"/>
        <w:r w:rsidR="00335CE7" w:rsidRPr="00A309CF">
          <w:rPr>
            <w:rStyle w:val="Hipervnculo"/>
            <w:rFonts w:ascii="Verdana" w:hAnsi="Verdana"/>
            <w:sz w:val="20"/>
            <w:szCs w:val="20"/>
          </w:rPr>
          <w:t>Egatel</w:t>
        </w:r>
        <w:proofErr w:type="spellEnd"/>
      </w:hyperlink>
      <w:r w:rsidR="00335CE7" w:rsidRPr="00A309CF">
        <w:rPr>
          <w:rFonts w:ascii="Verdana" w:hAnsi="Verdana"/>
          <w:sz w:val="20"/>
          <w:szCs w:val="20"/>
        </w:rPr>
        <w:t xml:space="preserve">, </w:t>
      </w:r>
      <w:hyperlink r:id="rId13" w:history="1">
        <w:r w:rsidR="00335CE7" w:rsidRPr="00A309CF">
          <w:rPr>
            <w:rStyle w:val="Hipervnculo"/>
            <w:rFonts w:ascii="Verdana" w:hAnsi="Verdana"/>
            <w:sz w:val="20"/>
            <w:szCs w:val="20"/>
          </w:rPr>
          <w:t>Estructure</w:t>
        </w:r>
      </w:hyperlink>
      <w:r w:rsidR="00335CE7" w:rsidRPr="00A309CF">
        <w:rPr>
          <w:rFonts w:ascii="Verdana" w:hAnsi="Verdana"/>
          <w:sz w:val="20"/>
          <w:szCs w:val="20"/>
        </w:rPr>
        <w:t xml:space="preserve">, </w:t>
      </w:r>
      <w:hyperlink r:id="rId14" w:history="1">
        <w:r w:rsidR="00F97344" w:rsidRPr="00A309CF">
          <w:rPr>
            <w:rStyle w:val="Hipervnculo"/>
            <w:rFonts w:ascii="Verdana" w:hAnsi="Verdana"/>
            <w:sz w:val="20"/>
            <w:szCs w:val="20"/>
          </w:rPr>
          <w:t>GSERTEL</w:t>
        </w:r>
      </w:hyperlink>
      <w:r w:rsidR="00F97344" w:rsidRPr="00A309CF">
        <w:rPr>
          <w:rFonts w:ascii="Verdana" w:hAnsi="Verdana"/>
          <w:sz w:val="20"/>
          <w:szCs w:val="20"/>
        </w:rPr>
        <w:t xml:space="preserve">, </w:t>
      </w:r>
      <w:hyperlink r:id="rId15" w:history="1">
        <w:proofErr w:type="spellStart"/>
        <w:r w:rsidR="00335CE7" w:rsidRPr="00A309CF">
          <w:rPr>
            <w:rStyle w:val="Hipervnculo"/>
            <w:rFonts w:ascii="Verdana" w:hAnsi="Verdana"/>
            <w:sz w:val="20"/>
            <w:szCs w:val="20"/>
          </w:rPr>
          <w:t>Hispasat</w:t>
        </w:r>
        <w:proofErr w:type="spellEnd"/>
      </w:hyperlink>
      <w:r w:rsidR="00335CE7" w:rsidRPr="00A309CF">
        <w:rPr>
          <w:rFonts w:ascii="Verdana" w:hAnsi="Verdana"/>
          <w:sz w:val="20"/>
          <w:szCs w:val="20"/>
        </w:rPr>
        <w:t xml:space="preserve">, </w:t>
      </w:r>
      <w:hyperlink r:id="rId16" w:history="1">
        <w:r w:rsidR="00335CE7" w:rsidRPr="00A309CF">
          <w:rPr>
            <w:rStyle w:val="Hipervnculo"/>
            <w:rFonts w:ascii="Verdana" w:hAnsi="Verdana"/>
            <w:sz w:val="20"/>
            <w:szCs w:val="20"/>
          </w:rPr>
          <w:t>ISID</w:t>
        </w:r>
      </w:hyperlink>
      <w:r w:rsidR="00335CE7" w:rsidRPr="00A309CF">
        <w:rPr>
          <w:rFonts w:ascii="Verdana" w:hAnsi="Verdana"/>
          <w:sz w:val="20"/>
          <w:szCs w:val="20"/>
        </w:rPr>
        <w:t xml:space="preserve">, </w:t>
      </w:r>
      <w:hyperlink r:id="rId17" w:history="1">
        <w:r w:rsidR="00335CE7" w:rsidRPr="00A309CF">
          <w:rPr>
            <w:rStyle w:val="Hipervnculo"/>
            <w:rFonts w:ascii="Verdana" w:hAnsi="Verdana"/>
            <w:sz w:val="20"/>
            <w:szCs w:val="20"/>
          </w:rPr>
          <w:t>Itelsis</w:t>
        </w:r>
      </w:hyperlink>
      <w:r w:rsidR="00335CE7" w:rsidRPr="00A309CF">
        <w:rPr>
          <w:rFonts w:ascii="Verdana" w:hAnsi="Verdana"/>
          <w:sz w:val="20"/>
          <w:szCs w:val="20"/>
        </w:rPr>
        <w:t xml:space="preserve">, </w:t>
      </w:r>
      <w:hyperlink r:id="rId18" w:history="1">
        <w:r w:rsidR="00335CE7" w:rsidRPr="00A309CF">
          <w:rPr>
            <w:rStyle w:val="Hipervnculo"/>
            <w:rFonts w:ascii="Verdana" w:hAnsi="Verdana"/>
            <w:sz w:val="20"/>
            <w:szCs w:val="20"/>
          </w:rPr>
          <w:t>Ovide</w:t>
        </w:r>
      </w:hyperlink>
      <w:r w:rsidR="00335CE7" w:rsidRPr="00A309CF">
        <w:rPr>
          <w:rFonts w:ascii="Verdana" w:hAnsi="Verdana"/>
          <w:sz w:val="20"/>
          <w:szCs w:val="20"/>
        </w:rPr>
        <w:t xml:space="preserve">, </w:t>
      </w:r>
      <w:hyperlink r:id="rId19" w:history="1">
        <w:proofErr w:type="spellStart"/>
        <w:r w:rsidR="00335CE7" w:rsidRPr="00A309CF">
          <w:rPr>
            <w:rStyle w:val="Hipervnculo"/>
            <w:rFonts w:ascii="Verdana" w:hAnsi="Verdana"/>
            <w:sz w:val="20"/>
            <w:szCs w:val="20"/>
          </w:rPr>
          <w:t>Promax</w:t>
        </w:r>
        <w:proofErr w:type="spellEnd"/>
      </w:hyperlink>
      <w:r w:rsidR="00335CE7" w:rsidRPr="00A309CF">
        <w:rPr>
          <w:rFonts w:ascii="Verdana" w:hAnsi="Verdana"/>
          <w:sz w:val="20"/>
          <w:szCs w:val="20"/>
        </w:rPr>
        <w:t xml:space="preserve">, </w:t>
      </w:r>
      <w:hyperlink r:id="rId20" w:history="1">
        <w:proofErr w:type="spellStart"/>
        <w:r w:rsidR="00F97344" w:rsidRPr="00A309CF">
          <w:rPr>
            <w:rStyle w:val="Hipervnculo"/>
            <w:rFonts w:ascii="Verdana" w:hAnsi="Verdana"/>
            <w:sz w:val="20"/>
            <w:szCs w:val="20"/>
          </w:rPr>
          <w:t>Rymsa</w:t>
        </w:r>
        <w:proofErr w:type="spellEnd"/>
      </w:hyperlink>
      <w:r w:rsidR="00335CE7" w:rsidRPr="00A309CF">
        <w:rPr>
          <w:rFonts w:ascii="Verdana" w:hAnsi="Verdana"/>
          <w:sz w:val="20"/>
          <w:szCs w:val="20"/>
        </w:rPr>
        <w:t xml:space="preserve">, </w:t>
      </w:r>
      <w:hyperlink r:id="rId21" w:history="1">
        <w:proofErr w:type="spellStart"/>
        <w:r w:rsidR="00335CE7" w:rsidRPr="00A309CF">
          <w:rPr>
            <w:rStyle w:val="Hipervnculo"/>
            <w:rFonts w:ascii="Verdana" w:hAnsi="Verdana"/>
            <w:sz w:val="20"/>
            <w:szCs w:val="20"/>
          </w:rPr>
          <w:t>Sapec</w:t>
        </w:r>
        <w:proofErr w:type="spellEnd"/>
      </w:hyperlink>
      <w:r w:rsidR="00335CE7" w:rsidRPr="00A309CF">
        <w:rPr>
          <w:rFonts w:ascii="Verdana" w:hAnsi="Verdana"/>
          <w:sz w:val="20"/>
          <w:szCs w:val="20"/>
        </w:rPr>
        <w:t xml:space="preserve">, </w:t>
      </w:r>
      <w:hyperlink r:id="rId22" w:history="1">
        <w:r w:rsidR="00335CE7" w:rsidRPr="00A309CF">
          <w:rPr>
            <w:rStyle w:val="Hipervnculo"/>
            <w:rFonts w:ascii="Verdana" w:hAnsi="Verdana"/>
            <w:sz w:val="20"/>
            <w:szCs w:val="20"/>
          </w:rPr>
          <w:t>SGO</w:t>
        </w:r>
      </w:hyperlink>
      <w:r w:rsidR="00335CE7" w:rsidRPr="00A309CF">
        <w:rPr>
          <w:rFonts w:ascii="Verdana" w:hAnsi="Verdana"/>
          <w:sz w:val="20"/>
          <w:szCs w:val="20"/>
        </w:rPr>
        <w:t xml:space="preserve">, </w:t>
      </w:r>
      <w:hyperlink r:id="rId23" w:history="1">
        <w:proofErr w:type="spellStart"/>
        <w:r w:rsidR="00335CE7" w:rsidRPr="00A309CF">
          <w:rPr>
            <w:rStyle w:val="Hipervnculo"/>
            <w:rFonts w:ascii="Verdana" w:hAnsi="Verdana"/>
            <w:sz w:val="20"/>
            <w:szCs w:val="20"/>
          </w:rPr>
          <w:t>Tedial</w:t>
        </w:r>
        <w:proofErr w:type="spellEnd"/>
      </w:hyperlink>
      <w:r w:rsidR="00335CE7" w:rsidRPr="00A309CF">
        <w:rPr>
          <w:rFonts w:ascii="Verdana" w:hAnsi="Verdana"/>
          <w:sz w:val="20"/>
          <w:szCs w:val="20"/>
        </w:rPr>
        <w:t xml:space="preserve">, </w:t>
      </w:r>
      <w:hyperlink r:id="rId24" w:history="1">
        <w:proofErr w:type="spellStart"/>
        <w:r w:rsidR="00335CE7" w:rsidRPr="00A309CF">
          <w:rPr>
            <w:rStyle w:val="Hipervnculo"/>
            <w:rFonts w:ascii="Verdana" w:hAnsi="Verdana"/>
            <w:sz w:val="20"/>
            <w:szCs w:val="20"/>
          </w:rPr>
          <w:t>Televés</w:t>
        </w:r>
        <w:proofErr w:type="spellEnd"/>
      </w:hyperlink>
      <w:r w:rsidR="00335CE7" w:rsidRPr="00A309CF">
        <w:rPr>
          <w:rFonts w:ascii="Verdana" w:hAnsi="Verdana"/>
          <w:sz w:val="20"/>
          <w:szCs w:val="20"/>
        </w:rPr>
        <w:t xml:space="preserve">, </w:t>
      </w:r>
      <w:hyperlink r:id="rId25" w:history="1">
        <w:proofErr w:type="spellStart"/>
        <w:r w:rsidR="00335CE7" w:rsidRPr="00A309CF">
          <w:rPr>
            <w:rStyle w:val="Hipervnculo"/>
            <w:rFonts w:ascii="Verdana" w:hAnsi="Verdana"/>
            <w:sz w:val="20"/>
            <w:szCs w:val="20"/>
          </w:rPr>
          <w:t>Tredess</w:t>
        </w:r>
        <w:proofErr w:type="spellEnd"/>
      </w:hyperlink>
      <w:r w:rsidR="00335CE7" w:rsidRPr="00A309CF">
        <w:rPr>
          <w:rFonts w:ascii="Verdana" w:hAnsi="Verdana"/>
          <w:sz w:val="20"/>
          <w:szCs w:val="20"/>
        </w:rPr>
        <w:t>,</w:t>
      </w:r>
      <w:r w:rsidR="00F97344" w:rsidRPr="00A309CF">
        <w:rPr>
          <w:rFonts w:ascii="Verdana" w:hAnsi="Verdana"/>
          <w:sz w:val="20"/>
          <w:szCs w:val="20"/>
        </w:rPr>
        <w:t xml:space="preserve"> </w:t>
      </w:r>
      <w:r w:rsidR="00F86D3F" w:rsidRPr="00A309CF">
        <w:rPr>
          <w:rFonts w:ascii="Verdana" w:hAnsi="Verdana"/>
          <w:sz w:val="20"/>
          <w:szCs w:val="20"/>
        </w:rPr>
        <w:t xml:space="preserve"> </w:t>
      </w:r>
      <w:hyperlink r:id="rId26" w:history="1">
        <w:r w:rsidR="00F86D3F" w:rsidRPr="00A309CF">
          <w:rPr>
            <w:rStyle w:val="Hipervnculo"/>
            <w:rFonts w:ascii="Verdana" w:hAnsi="Verdana"/>
            <w:sz w:val="20"/>
            <w:szCs w:val="20"/>
          </w:rPr>
          <w:t>T</w:t>
        </w:r>
        <w:r w:rsidR="00784444">
          <w:rPr>
            <w:rStyle w:val="Hipervnculo"/>
            <w:rFonts w:ascii="Verdana" w:hAnsi="Verdana"/>
            <w:sz w:val="20"/>
            <w:szCs w:val="20"/>
          </w:rPr>
          <w:t>RYO</w:t>
        </w:r>
        <w:r w:rsidR="00D91B41">
          <w:rPr>
            <w:rStyle w:val="Hipervnculo"/>
            <w:rFonts w:ascii="Verdana" w:hAnsi="Verdana"/>
            <w:sz w:val="20"/>
            <w:szCs w:val="20"/>
          </w:rPr>
          <w:t xml:space="preserve"> </w:t>
        </w:r>
        <w:proofErr w:type="spellStart"/>
        <w:r w:rsidR="00F86D3F" w:rsidRPr="00A309CF">
          <w:rPr>
            <w:rStyle w:val="Hipervnculo"/>
            <w:rFonts w:ascii="Verdana" w:hAnsi="Verdana"/>
            <w:sz w:val="20"/>
            <w:szCs w:val="20"/>
          </w:rPr>
          <w:t>Co</w:t>
        </w:r>
        <w:r w:rsidR="00F86D3F" w:rsidRPr="00A309CF">
          <w:rPr>
            <w:rStyle w:val="Hipervnculo"/>
            <w:rFonts w:ascii="Verdana" w:hAnsi="Verdana"/>
            <w:sz w:val="20"/>
            <w:szCs w:val="20"/>
          </w:rPr>
          <w:t>m</w:t>
        </w:r>
        <w:r w:rsidR="00F86D3F" w:rsidRPr="00A309CF">
          <w:rPr>
            <w:rStyle w:val="Hipervnculo"/>
            <w:rFonts w:ascii="Verdana" w:hAnsi="Verdana"/>
            <w:sz w:val="20"/>
            <w:szCs w:val="20"/>
          </w:rPr>
          <w:t>munications</w:t>
        </w:r>
        <w:proofErr w:type="spellEnd"/>
      </w:hyperlink>
      <w:r w:rsidR="00F86D3F" w:rsidRPr="00A309CF">
        <w:rPr>
          <w:rFonts w:ascii="Verdana" w:hAnsi="Verdana"/>
          <w:sz w:val="20"/>
          <w:szCs w:val="20"/>
        </w:rPr>
        <w:t xml:space="preserve">                              </w:t>
      </w:r>
      <w:hyperlink r:id="rId27" w:history="1">
        <w:r w:rsidR="00335CE7" w:rsidRPr="00A309CF">
          <w:rPr>
            <w:rStyle w:val="Hipervnculo"/>
            <w:rFonts w:ascii="Verdana" w:hAnsi="Verdana"/>
            <w:sz w:val="20"/>
            <w:szCs w:val="20"/>
          </w:rPr>
          <w:t>Vector 3</w:t>
        </w:r>
      </w:hyperlink>
      <w:r w:rsidR="00E406F2" w:rsidRPr="00A309CF">
        <w:rPr>
          <w:rFonts w:ascii="Verdana" w:hAnsi="Verdana"/>
          <w:sz w:val="20"/>
          <w:szCs w:val="20"/>
        </w:rPr>
        <w:t xml:space="preserve"> </w:t>
      </w:r>
      <w:r w:rsidR="00E406F2" w:rsidRPr="00A309CF">
        <w:rPr>
          <w:rFonts w:ascii="Verdana" w:hAnsi="Verdana"/>
          <w:color w:val="000000"/>
          <w:sz w:val="20"/>
          <w:szCs w:val="20"/>
        </w:rPr>
        <w:t>y</w:t>
      </w:r>
      <w:r w:rsidR="00335CE7" w:rsidRPr="00A309CF">
        <w:rPr>
          <w:rFonts w:ascii="Verdana" w:hAnsi="Verdana"/>
          <w:sz w:val="20"/>
          <w:szCs w:val="20"/>
        </w:rPr>
        <w:t xml:space="preserve"> </w:t>
      </w:r>
      <w:hyperlink r:id="rId28" w:history="1">
        <w:r w:rsidR="00335CE7" w:rsidRPr="00A309CF">
          <w:rPr>
            <w:rStyle w:val="Hipervnculo"/>
            <w:rFonts w:ascii="Verdana" w:hAnsi="Verdana"/>
            <w:sz w:val="20"/>
            <w:szCs w:val="20"/>
          </w:rPr>
          <w:t>VSN</w:t>
        </w:r>
      </w:hyperlink>
      <w:r w:rsidR="002D200D" w:rsidRPr="00A309CF">
        <w:rPr>
          <w:rFonts w:ascii="Verdana" w:hAnsi="Verdana"/>
          <w:sz w:val="20"/>
          <w:szCs w:val="20"/>
        </w:rPr>
        <w:t>.</w:t>
      </w:r>
      <w:bookmarkStart w:id="0" w:name="_GoBack"/>
      <w:bookmarkEnd w:id="0"/>
    </w:p>
    <w:p w:rsidR="00F97344" w:rsidRPr="00A309CF" w:rsidRDefault="00F97344" w:rsidP="00F97344">
      <w:pPr>
        <w:jc w:val="both"/>
        <w:rPr>
          <w:rFonts w:ascii="Verdana" w:hAnsi="Verdana"/>
          <w:sz w:val="20"/>
          <w:szCs w:val="20"/>
        </w:rPr>
      </w:pPr>
      <w:r w:rsidRPr="00A309CF">
        <w:rPr>
          <w:rFonts w:ascii="Verdana" w:hAnsi="Verdana"/>
          <w:sz w:val="20"/>
          <w:szCs w:val="20"/>
        </w:rPr>
        <w:lastRenderedPageBreak/>
        <w:t xml:space="preserve">Las grandes tendencias mundiales no son ajenas a la industria española de </w:t>
      </w:r>
      <w:proofErr w:type="spellStart"/>
      <w:r w:rsidRPr="00A309CF">
        <w:rPr>
          <w:rFonts w:ascii="Verdana" w:hAnsi="Verdana"/>
          <w:i/>
          <w:sz w:val="20"/>
          <w:szCs w:val="20"/>
        </w:rPr>
        <w:t>broadcast</w:t>
      </w:r>
      <w:proofErr w:type="spellEnd"/>
      <w:r w:rsidRPr="00A309CF">
        <w:rPr>
          <w:rFonts w:ascii="Verdana" w:hAnsi="Verdana"/>
          <w:sz w:val="20"/>
          <w:szCs w:val="20"/>
        </w:rPr>
        <w:t xml:space="preserve">, sector con gran tradición exportadora y con productos a la vanguardia capaces de competir a muy alto nivel en el entorno internacional. </w:t>
      </w:r>
      <w:r w:rsidRPr="00A309CF">
        <w:rPr>
          <w:rFonts w:ascii="Verdana" w:hAnsi="Verdana"/>
          <w:color w:val="000000"/>
          <w:sz w:val="20"/>
          <w:szCs w:val="20"/>
        </w:rPr>
        <w:t xml:space="preserve">“La transformación digital –señala </w:t>
      </w:r>
      <w:r w:rsidRPr="00A309CF">
        <w:rPr>
          <w:rFonts w:ascii="Verdana" w:hAnsi="Verdana"/>
          <w:b/>
          <w:color w:val="000000"/>
          <w:sz w:val="20"/>
          <w:szCs w:val="20"/>
        </w:rPr>
        <w:t>Virginia Jiménez</w:t>
      </w:r>
      <w:r w:rsidRPr="00A309CF">
        <w:rPr>
          <w:rFonts w:ascii="Verdana" w:hAnsi="Verdana"/>
          <w:color w:val="000000"/>
          <w:sz w:val="20"/>
          <w:szCs w:val="20"/>
        </w:rPr>
        <w:t xml:space="preserve">, responsable del Departamento de </w:t>
      </w:r>
      <w:proofErr w:type="gramStart"/>
      <w:r w:rsidR="00F86D3F" w:rsidRPr="00A309CF">
        <w:rPr>
          <w:rFonts w:ascii="Verdana" w:hAnsi="Verdana"/>
          <w:color w:val="000000"/>
          <w:sz w:val="20"/>
          <w:szCs w:val="20"/>
        </w:rPr>
        <w:t xml:space="preserve">Internacionalización </w:t>
      </w:r>
      <w:r w:rsidRPr="00A309CF">
        <w:rPr>
          <w:rFonts w:ascii="Verdana" w:hAnsi="Verdana"/>
          <w:color w:val="000000"/>
          <w:sz w:val="20"/>
          <w:szCs w:val="20"/>
        </w:rPr>
        <w:t xml:space="preserve"> en</w:t>
      </w:r>
      <w:proofErr w:type="gramEnd"/>
      <w:r w:rsidRPr="00A309CF">
        <w:rPr>
          <w:rFonts w:ascii="Verdana" w:hAnsi="Verdana"/>
          <w:color w:val="000000"/>
          <w:sz w:val="20"/>
          <w:szCs w:val="20"/>
        </w:rPr>
        <w:t xml:space="preserve"> AMETIC- está muy presente en un sector del </w:t>
      </w:r>
      <w:proofErr w:type="spellStart"/>
      <w:r w:rsidRPr="00A309CF">
        <w:rPr>
          <w:rFonts w:ascii="Verdana" w:hAnsi="Verdana"/>
          <w:i/>
          <w:color w:val="000000"/>
          <w:sz w:val="20"/>
          <w:szCs w:val="20"/>
        </w:rPr>
        <w:t>broadcast</w:t>
      </w:r>
      <w:proofErr w:type="spellEnd"/>
      <w:r w:rsidRPr="00A309CF">
        <w:rPr>
          <w:rFonts w:ascii="Verdana" w:hAnsi="Verdana"/>
          <w:color w:val="000000"/>
          <w:sz w:val="20"/>
          <w:szCs w:val="20"/>
        </w:rPr>
        <w:t xml:space="preserve"> en el que, simplificando mucho, se podría hablar de tres grandes tendencias mundiales. Por un lado, existe todo un movimiento tendente a proporcionar una mayor calidad de audio y vídeo que permita mejorar la experiencia de usuario, con evoluciones en el campo de la Ultra Alta Definición (tendencias en HDR y, como última frontera, el HFR) y en el audio por objetos. Por otro, está cobrando cada vez mayor protagonismo la personalización del contenido multimedia, tanto en </w:t>
      </w:r>
      <w:proofErr w:type="spellStart"/>
      <w:r w:rsidRPr="00A309CF">
        <w:rPr>
          <w:rFonts w:ascii="Verdana" w:hAnsi="Verdana"/>
          <w:i/>
          <w:color w:val="000000"/>
          <w:sz w:val="20"/>
          <w:szCs w:val="20"/>
        </w:rPr>
        <w:t>broadcast</w:t>
      </w:r>
      <w:proofErr w:type="spellEnd"/>
      <w:r w:rsidRPr="00A309CF">
        <w:rPr>
          <w:rFonts w:ascii="Verdana" w:hAnsi="Verdana"/>
          <w:color w:val="000000"/>
          <w:sz w:val="20"/>
          <w:szCs w:val="20"/>
        </w:rPr>
        <w:t xml:space="preserve"> como en servicios ofrecidos </w:t>
      </w:r>
      <w:r w:rsidR="00A309CF" w:rsidRPr="00A309CF">
        <w:rPr>
          <w:rFonts w:ascii="Verdana" w:hAnsi="Verdana"/>
          <w:color w:val="000000"/>
          <w:sz w:val="20"/>
          <w:szCs w:val="20"/>
        </w:rPr>
        <w:t>a través de banda ancha</w:t>
      </w:r>
      <w:r w:rsidRPr="00A309CF">
        <w:rPr>
          <w:rFonts w:ascii="Verdana" w:hAnsi="Verdana"/>
          <w:color w:val="000000"/>
          <w:sz w:val="20"/>
          <w:szCs w:val="20"/>
        </w:rPr>
        <w:t>”.</w:t>
      </w:r>
    </w:p>
    <w:p w:rsidR="00F97344" w:rsidRPr="00A309CF" w:rsidRDefault="00F97344" w:rsidP="00F97344">
      <w:pPr>
        <w:jc w:val="both"/>
        <w:rPr>
          <w:rFonts w:ascii="Verdana" w:hAnsi="Verdana"/>
          <w:color w:val="000000"/>
          <w:sz w:val="20"/>
          <w:szCs w:val="20"/>
        </w:rPr>
      </w:pPr>
      <w:r w:rsidRPr="00A309CF">
        <w:rPr>
          <w:rFonts w:ascii="Verdana" w:hAnsi="Verdana"/>
          <w:color w:val="000000"/>
          <w:sz w:val="20"/>
          <w:szCs w:val="20"/>
        </w:rPr>
        <w:t xml:space="preserve">“Pero, sobre todo, –continúa Virginia Jiménez- requiere una mención especial una tercera tendencia que algunos han venido en denominar ‘Desmaterialización’. Quizá es la que esté más íntimamente relacionada </w:t>
      </w:r>
      <w:r w:rsidR="00F86D3F" w:rsidRPr="00A309CF">
        <w:rPr>
          <w:rFonts w:ascii="Verdana" w:hAnsi="Verdana"/>
          <w:color w:val="000000"/>
          <w:sz w:val="20"/>
          <w:szCs w:val="20"/>
        </w:rPr>
        <w:t xml:space="preserve">con </w:t>
      </w:r>
      <w:r w:rsidRPr="00A309CF">
        <w:rPr>
          <w:rFonts w:ascii="Verdana" w:hAnsi="Verdana"/>
          <w:color w:val="000000"/>
          <w:sz w:val="20"/>
          <w:szCs w:val="20"/>
        </w:rPr>
        <w:t xml:space="preserve">transformación digital del sector del </w:t>
      </w:r>
      <w:proofErr w:type="spellStart"/>
      <w:r w:rsidRPr="00A309CF">
        <w:rPr>
          <w:rFonts w:ascii="Verdana" w:hAnsi="Verdana"/>
          <w:i/>
          <w:color w:val="000000"/>
          <w:sz w:val="20"/>
          <w:szCs w:val="20"/>
        </w:rPr>
        <w:t>broadcast</w:t>
      </w:r>
      <w:proofErr w:type="spellEnd"/>
      <w:r w:rsidRPr="00A309CF">
        <w:rPr>
          <w:rFonts w:ascii="Verdana" w:hAnsi="Verdana"/>
          <w:color w:val="000000"/>
          <w:sz w:val="20"/>
          <w:szCs w:val="20"/>
        </w:rPr>
        <w:t xml:space="preserve"> y tiene que ver con la transición al empleo de tecnologías de la información (TI) en todos aquellos elementos de la cadena de valor que lo permitan. Así, destacan los aumentos significativos de interconexión IP en unos entornos de producción cada vez más basados en soluciones de software instaladas en máquinas de propósito general y, en el otro extremo de la cadena, la popularización de las TI en el hogar con el consiguiente aumento de consumo audiovisual a través de las mismas”.</w:t>
      </w:r>
    </w:p>
    <w:p w:rsidR="00F97344" w:rsidRPr="00A309CF" w:rsidRDefault="00F97344" w:rsidP="00335CE7">
      <w:pPr>
        <w:jc w:val="both"/>
        <w:rPr>
          <w:rFonts w:ascii="Verdana" w:hAnsi="Verdana"/>
          <w:sz w:val="20"/>
          <w:szCs w:val="20"/>
        </w:rPr>
      </w:pPr>
      <w:r w:rsidRPr="00A309CF">
        <w:rPr>
          <w:rFonts w:ascii="Verdana" w:hAnsi="Verdana"/>
          <w:sz w:val="20"/>
          <w:szCs w:val="20"/>
        </w:rPr>
        <w:t xml:space="preserve">Distribución por satélite de contenidos en UHD, grabación profesional en UHD, grafismo avanzado tridimensional, realidad aumentada, enrutamiento/matrices IP, </w:t>
      </w:r>
      <w:proofErr w:type="spellStart"/>
      <w:r w:rsidRPr="00A309CF">
        <w:rPr>
          <w:rFonts w:ascii="Verdana" w:hAnsi="Verdana"/>
          <w:sz w:val="20"/>
          <w:szCs w:val="20"/>
        </w:rPr>
        <w:t>metadatado</w:t>
      </w:r>
      <w:proofErr w:type="spellEnd"/>
      <w:r w:rsidRPr="00A309CF">
        <w:rPr>
          <w:rFonts w:ascii="Verdana" w:hAnsi="Verdana"/>
          <w:sz w:val="20"/>
          <w:szCs w:val="20"/>
        </w:rPr>
        <w:t xml:space="preserve"> automático, codificación y decodificación en </w:t>
      </w:r>
      <w:r w:rsidR="00F02C67" w:rsidRPr="00A309CF">
        <w:rPr>
          <w:rFonts w:ascii="Verdana" w:hAnsi="Verdana"/>
          <w:sz w:val="20"/>
          <w:szCs w:val="20"/>
        </w:rPr>
        <w:t xml:space="preserve">UHD, </w:t>
      </w:r>
      <w:proofErr w:type="spellStart"/>
      <w:r w:rsidR="00F02C67" w:rsidRPr="00A309CF">
        <w:rPr>
          <w:rFonts w:ascii="Verdana" w:hAnsi="Verdana"/>
          <w:sz w:val="20"/>
          <w:szCs w:val="20"/>
        </w:rPr>
        <w:t>MAMs</w:t>
      </w:r>
      <w:proofErr w:type="spellEnd"/>
      <w:r w:rsidR="00F02C67" w:rsidRPr="00A309CF">
        <w:rPr>
          <w:rFonts w:ascii="Verdana" w:hAnsi="Verdana"/>
          <w:sz w:val="20"/>
          <w:szCs w:val="20"/>
        </w:rPr>
        <w:t xml:space="preserve"> de última generación o</w:t>
      </w:r>
      <w:r w:rsidRPr="00A309CF">
        <w:rPr>
          <w:rFonts w:ascii="Verdana" w:hAnsi="Verdana"/>
          <w:sz w:val="20"/>
          <w:szCs w:val="20"/>
        </w:rPr>
        <w:t xml:space="preserve"> equipamiento para postproducción, </w:t>
      </w:r>
      <w:proofErr w:type="spellStart"/>
      <w:r w:rsidRPr="00A309CF">
        <w:rPr>
          <w:rFonts w:ascii="Verdana" w:hAnsi="Verdana"/>
          <w:sz w:val="20"/>
          <w:szCs w:val="20"/>
        </w:rPr>
        <w:t>playout</w:t>
      </w:r>
      <w:proofErr w:type="spellEnd"/>
      <w:r w:rsidRPr="00A309CF">
        <w:rPr>
          <w:rFonts w:ascii="Verdana" w:hAnsi="Verdana"/>
          <w:sz w:val="20"/>
          <w:szCs w:val="20"/>
        </w:rPr>
        <w:t xml:space="preserve"> </w:t>
      </w:r>
      <w:r w:rsidR="00F02C67" w:rsidRPr="00A309CF">
        <w:rPr>
          <w:rFonts w:ascii="Verdana" w:hAnsi="Verdana"/>
          <w:sz w:val="20"/>
          <w:szCs w:val="20"/>
        </w:rPr>
        <w:t>y</w:t>
      </w:r>
      <w:r w:rsidRPr="00A309CF">
        <w:rPr>
          <w:rFonts w:ascii="Verdana" w:hAnsi="Verdana"/>
          <w:sz w:val="20"/>
          <w:szCs w:val="20"/>
        </w:rPr>
        <w:t xml:space="preserve"> continuidad automática formará parte</w:t>
      </w:r>
      <w:r w:rsidR="00F86D3F" w:rsidRPr="00A309CF">
        <w:rPr>
          <w:rFonts w:ascii="Verdana" w:hAnsi="Verdana"/>
          <w:sz w:val="20"/>
          <w:szCs w:val="20"/>
        </w:rPr>
        <w:t xml:space="preserve"> de </w:t>
      </w:r>
      <w:r w:rsidRPr="00A309CF">
        <w:rPr>
          <w:rFonts w:ascii="Verdana" w:hAnsi="Verdana"/>
          <w:sz w:val="20"/>
          <w:szCs w:val="20"/>
        </w:rPr>
        <w:t xml:space="preserve"> una oferta tecnológica española que se verá completada por una variedad de transmisores de radio y televisión (para todos los estándares y con amplia gama de potencias), equipos para la recepción y distribución de señales de televisión digital o equipos para la monitorización y medida en redes de televisión.</w:t>
      </w:r>
    </w:p>
    <w:p w:rsidR="00CE45B7" w:rsidRPr="00A309CF" w:rsidRDefault="00D01754" w:rsidP="00A9541E">
      <w:pPr>
        <w:jc w:val="both"/>
        <w:rPr>
          <w:rStyle w:val="Hipervnculo"/>
          <w:rFonts w:ascii="Verdana" w:hAnsi="Verdana"/>
          <w:sz w:val="20"/>
          <w:szCs w:val="20"/>
          <w:lang w:val="es-ES"/>
        </w:rPr>
      </w:pPr>
      <w:r w:rsidRPr="00A309CF">
        <w:rPr>
          <w:rFonts w:ascii="Verdana" w:hAnsi="Verdana"/>
          <w:sz w:val="20"/>
          <w:szCs w:val="20"/>
        </w:rPr>
        <w:t xml:space="preserve">Para apoyar la participación española y promocionar su participación en el evento, el Departamento de </w:t>
      </w:r>
      <w:r w:rsidR="00F86D3F" w:rsidRPr="00A309CF">
        <w:rPr>
          <w:rFonts w:ascii="Verdana" w:hAnsi="Verdana"/>
          <w:sz w:val="20"/>
          <w:szCs w:val="20"/>
        </w:rPr>
        <w:t xml:space="preserve">Internacionalización </w:t>
      </w:r>
      <w:r w:rsidRPr="00A309CF">
        <w:rPr>
          <w:rFonts w:ascii="Verdana" w:hAnsi="Verdana"/>
          <w:sz w:val="20"/>
          <w:szCs w:val="20"/>
        </w:rPr>
        <w:t xml:space="preserve">de AMETIC  ha elaborado una </w:t>
      </w:r>
      <w:r w:rsidR="00F97344" w:rsidRPr="00A309CF">
        <w:rPr>
          <w:rFonts w:ascii="Verdana" w:hAnsi="Verdana"/>
          <w:sz w:val="20"/>
          <w:szCs w:val="20"/>
        </w:rPr>
        <w:t>web específica</w:t>
      </w:r>
      <w:r w:rsidRPr="00A309CF">
        <w:rPr>
          <w:rFonts w:ascii="Verdana" w:hAnsi="Verdana"/>
          <w:sz w:val="20"/>
          <w:szCs w:val="20"/>
        </w:rPr>
        <w:t xml:space="preserve"> desde donde se puede acceder a </w:t>
      </w:r>
      <w:r w:rsidR="00156107" w:rsidRPr="00A309CF">
        <w:rPr>
          <w:rFonts w:ascii="Verdana" w:hAnsi="Verdana"/>
          <w:sz w:val="20"/>
          <w:szCs w:val="20"/>
        </w:rPr>
        <w:t xml:space="preserve">una </w:t>
      </w:r>
      <w:r w:rsidRPr="00A309CF">
        <w:rPr>
          <w:rStyle w:val="Hipervnculo"/>
          <w:rFonts w:ascii="Verdana" w:hAnsi="Verdana"/>
          <w:color w:val="auto"/>
          <w:sz w:val="20"/>
          <w:szCs w:val="20"/>
          <w:u w:val="none"/>
        </w:rPr>
        <w:t xml:space="preserve">descripción completa de las empresas, personas de contacto, notas de prensa de cada empresa, sus mejores referencias internacionales, así como un catálogo electrónico: </w:t>
      </w:r>
      <w:hyperlink r:id="rId29" w:history="1">
        <w:r w:rsidR="00147D98" w:rsidRPr="00393FDD">
          <w:rPr>
            <w:rStyle w:val="Hipervnculo"/>
            <w:rFonts w:ascii="Verdana" w:hAnsi="Verdana"/>
            <w:sz w:val="20"/>
            <w:szCs w:val="20"/>
            <w:lang w:val="es-ES"/>
          </w:rPr>
          <w:t>www.ametic.es/nab</w:t>
        </w:r>
      </w:hyperlink>
      <w:r w:rsidR="00393FDD" w:rsidRPr="00393FDD">
        <w:rPr>
          <w:rStyle w:val="Hipervnculo"/>
          <w:rFonts w:ascii="Verdana" w:hAnsi="Verdana"/>
          <w:sz w:val="20"/>
          <w:szCs w:val="20"/>
          <w:u w:val="none"/>
          <w:lang w:val="es-ES"/>
        </w:rPr>
        <w:t xml:space="preserve">    </w:t>
      </w:r>
      <w:r w:rsidR="00A309CF">
        <w:rPr>
          <w:rStyle w:val="Hipervnculo"/>
          <w:rFonts w:ascii="Verdana" w:hAnsi="Verdana"/>
          <w:color w:val="000000" w:themeColor="text1"/>
          <w:sz w:val="20"/>
          <w:szCs w:val="20"/>
          <w:u w:val="none"/>
          <w:lang w:val="es-ES"/>
        </w:rPr>
        <w:t>C</w:t>
      </w:r>
      <w:r w:rsidR="00E7433E" w:rsidRPr="00A309CF">
        <w:rPr>
          <w:rStyle w:val="Hipervnculo"/>
          <w:rFonts w:ascii="Verdana" w:hAnsi="Verdana"/>
          <w:color w:val="000000" w:themeColor="text1"/>
          <w:sz w:val="20"/>
          <w:szCs w:val="20"/>
          <w:u w:val="none"/>
          <w:lang w:val="es-ES"/>
        </w:rPr>
        <w:t xml:space="preserve">ontacto: </w:t>
      </w:r>
      <w:hyperlink r:id="rId30" w:history="1">
        <w:r w:rsidR="00F86D3F" w:rsidRPr="00A309CF">
          <w:rPr>
            <w:rStyle w:val="Hipervnculo"/>
            <w:rFonts w:ascii="Verdana" w:hAnsi="Verdana"/>
            <w:sz w:val="20"/>
            <w:szCs w:val="20"/>
            <w:lang w:val="es-ES"/>
          </w:rPr>
          <w:t>internacionalizacion@ametic.es</w:t>
        </w:r>
      </w:hyperlink>
    </w:p>
    <w:p w:rsidR="00E9137B" w:rsidRPr="00A309CF" w:rsidRDefault="00E9137B" w:rsidP="00D80F8B">
      <w:pPr>
        <w:pStyle w:val="Sinespaciado"/>
        <w:rPr>
          <w:rFonts w:ascii="Verdana" w:hAnsi="Verdana"/>
          <w:b/>
          <w:sz w:val="18"/>
          <w:szCs w:val="18"/>
          <w:lang w:val="es-ES"/>
        </w:rPr>
      </w:pPr>
      <w:r w:rsidRPr="00A309CF">
        <w:rPr>
          <w:rFonts w:ascii="Verdana" w:hAnsi="Verdana"/>
          <w:b/>
          <w:sz w:val="18"/>
          <w:szCs w:val="18"/>
          <w:lang w:val="es-ES"/>
        </w:rPr>
        <w:t>Sobre AMETIC</w:t>
      </w:r>
    </w:p>
    <w:p w:rsidR="00CD0CF7" w:rsidRPr="00A309CF" w:rsidRDefault="00CD0CF7" w:rsidP="00CD0CF7">
      <w:pPr>
        <w:pStyle w:val="Sinespaciado"/>
        <w:jc w:val="both"/>
        <w:rPr>
          <w:rFonts w:ascii="Verdana" w:hAnsi="Verdana"/>
          <w:sz w:val="18"/>
          <w:szCs w:val="18"/>
        </w:rPr>
      </w:pPr>
      <w:r w:rsidRPr="00A309CF">
        <w:rPr>
          <w:rFonts w:ascii="Verdana" w:hAnsi="Verdana"/>
          <w:sz w:val="18"/>
          <w:szCs w:val="18"/>
        </w:rPr>
        <w:t xml:space="preserve">AMETIC, Asociación Multisectorial de Empresas de la Electrónica, las Tecnologías de la Información y Comunicación, de las Telecomunicaciones y de los Contenidos Digitales, lidera, en el ámbito español, los intereses empresariales de un </w:t>
      </w:r>
      <w:proofErr w:type="spellStart"/>
      <w:r w:rsidRPr="00A309CF">
        <w:rPr>
          <w:rFonts w:ascii="Verdana" w:hAnsi="Verdana"/>
          <w:sz w:val="18"/>
          <w:szCs w:val="18"/>
        </w:rPr>
        <w:t>hipersector</w:t>
      </w:r>
      <w:proofErr w:type="spellEnd"/>
      <w:r w:rsidRPr="00A309CF">
        <w:rPr>
          <w:rFonts w:ascii="Verdana" w:hAnsi="Verdana"/>
          <w:sz w:val="18"/>
          <w:szCs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en la digitalización de los procesos empresariales e incluso la de los servicios y los productos</w:t>
      </w:r>
      <w:r w:rsidR="007D6A71" w:rsidRPr="00A309CF">
        <w:rPr>
          <w:rFonts w:ascii="Verdana" w:hAnsi="Verdana"/>
          <w:sz w:val="18"/>
          <w:szCs w:val="18"/>
        </w:rPr>
        <w:t>.</w:t>
      </w:r>
      <w:r w:rsidRPr="00A309CF">
        <w:rPr>
          <w:rFonts w:ascii="Verdana" w:hAnsi="Verdana"/>
          <w:sz w:val="18"/>
          <w:szCs w:val="18"/>
        </w:rPr>
        <w:t xml:space="preserve">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r w:rsidR="00D80F8B" w:rsidRPr="00A309CF">
        <w:rPr>
          <w:rFonts w:ascii="Verdana" w:hAnsi="Verdana"/>
          <w:sz w:val="18"/>
          <w:szCs w:val="18"/>
        </w:rPr>
        <w:t xml:space="preserve"> </w:t>
      </w:r>
    </w:p>
    <w:p w:rsidR="007D6A71" w:rsidRPr="00393FDD" w:rsidRDefault="008A0FB4" w:rsidP="00F97344">
      <w:pPr>
        <w:pStyle w:val="Sinespaciado"/>
        <w:jc w:val="both"/>
        <w:rPr>
          <w:rFonts w:ascii="Verdana" w:hAnsi="Verdana"/>
          <w:sz w:val="18"/>
          <w:szCs w:val="18"/>
        </w:rPr>
      </w:pPr>
      <w:hyperlink r:id="rId31" w:history="1">
        <w:r w:rsidR="007D6A71" w:rsidRPr="00393FDD">
          <w:rPr>
            <w:rStyle w:val="Hipervnculo"/>
            <w:rFonts w:ascii="Verdana" w:hAnsi="Verdana"/>
            <w:sz w:val="18"/>
            <w:szCs w:val="18"/>
          </w:rPr>
          <w:t>www.ametic.es</w:t>
        </w:r>
      </w:hyperlink>
      <w:r w:rsidR="00CD0CF7" w:rsidRPr="00393FDD">
        <w:rPr>
          <w:rFonts w:ascii="Verdana" w:hAnsi="Verdana"/>
          <w:sz w:val="18"/>
          <w:szCs w:val="18"/>
        </w:rPr>
        <w:t xml:space="preserve"> | </w:t>
      </w:r>
      <w:hyperlink r:id="rId32" w:history="1">
        <w:r w:rsidR="00CD0CF7" w:rsidRPr="00393FDD">
          <w:rPr>
            <w:rStyle w:val="Hipervnculo"/>
            <w:rFonts w:ascii="Verdana" w:hAnsi="Verdana"/>
            <w:sz w:val="18"/>
            <w:szCs w:val="18"/>
          </w:rPr>
          <w:t>internacionalización@ametic.es</w:t>
        </w:r>
      </w:hyperlink>
    </w:p>
    <w:sectPr w:rsidR="007D6A71" w:rsidRPr="00393FDD" w:rsidSect="006537C7">
      <w:headerReference w:type="default" r:id="rId33"/>
      <w:pgSz w:w="12240" w:h="15840"/>
      <w:pgMar w:top="2269" w:right="1183"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FB4" w:rsidRDefault="008A0FB4" w:rsidP="00165EA0">
      <w:pPr>
        <w:spacing w:after="0" w:line="240" w:lineRule="auto"/>
      </w:pPr>
      <w:r>
        <w:separator/>
      </w:r>
    </w:p>
  </w:endnote>
  <w:endnote w:type="continuationSeparator" w:id="0">
    <w:p w:rsidR="008A0FB4" w:rsidRDefault="008A0FB4" w:rsidP="00165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FB4" w:rsidRDefault="008A0FB4" w:rsidP="00165EA0">
      <w:pPr>
        <w:spacing w:after="0" w:line="240" w:lineRule="auto"/>
      </w:pPr>
      <w:r>
        <w:separator/>
      </w:r>
    </w:p>
  </w:footnote>
  <w:footnote w:type="continuationSeparator" w:id="0">
    <w:p w:rsidR="008A0FB4" w:rsidRDefault="008A0FB4" w:rsidP="00165E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EA0" w:rsidRDefault="00EA47C1">
    <w:pPr>
      <w:pStyle w:val="Encabezado"/>
    </w:pPr>
    <w:r w:rsidRPr="0062294F">
      <w:rPr>
        <w:noProof/>
        <w:lang w:val="es-ES" w:eastAsia="es-ES"/>
      </w:rPr>
      <w:drawing>
        <wp:inline distT="0" distB="0" distL="0" distR="0">
          <wp:extent cx="1714500" cy="754380"/>
          <wp:effectExtent l="0" t="0" r="0" b="0"/>
          <wp:docPr id="1" name="Imagen 1" descr="http://ametic.es/sites/default/files/LOGO_LEYENDA_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ametic.es/sites/default/files/LOGO_LEYENDA_DER.gif"/>
                  <pic:cNvPicPr>
                    <a:picLocks noChangeAspect="1" noChangeArrowheads="1"/>
                  </pic:cNvPicPr>
                </pic:nvPicPr>
                <pic:blipFill>
                  <a:blip r:embed="rId1">
                    <a:extLst>
                      <a:ext uri="{28A0092B-C50C-407E-A947-70E740481C1C}">
                        <a14:useLocalDpi xmlns:a14="http://schemas.microsoft.com/office/drawing/2010/main" val="0"/>
                      </a:ext>
                    </a:extLst>
                  </a:blip>
                  <a:srcRect t="4391" b="34111"/>
                  <a:stretch>
                    <a:fillRect/>
                  </a:stretch>
                </pic:blipFill>
                <pic:spPr bwMode="auto">
                  <a:xfrm>
                    <a:off x="0" y="0"/>
                    <a:ext cx="1714500" cy="754380"/>
                  </a:xfrm>
                  <a:prstGeom prst="rect">
                    <a:avLst/>
                  </a:prstGeom>
                  <a:noFill/>
                  <a:ln>
                    <a:noFill/>
                  </a:ln>
                </pic:spPr>
              </pic:pic>
            </a:graphicData>
          </a:graphic>
        </wp:inline>
      </w:drawing>
    </w:r>
  </w:p>
  <w:p w:rsidR="00393FDD" w:rsidRPr="00393FDD" w:rsidRDefault="00393FDD" w:rsidP="00393FDD">
    <w:pPr>
      <w:pStyle w:val="Encabezado"/>
      <w:jc w:val="right"/>
      <w:rPr>
        <w:rFonts w:ascii="Verdana" w:hAnsi="Verdana"/>
        <w:b/>
        <w:sz w:val="24"/>
        <w:szCs w:val="24"/>
      </w:rPr>
    </w:pPr>
    <w:r>
      <w:t xml:space="preserve"> </w:t>
    </w:r>
    <w:r w:rsidRPr="00393FDD">
      <w:rPr>
        <w:rFonts w:ascii="Verdana" w:hAnsi="Verdana"/>
        <w:b/>
        <w:color w:val="7F7F7F" w:themeColor="text1" w:themeTint="80"/>
        <w:sz w:val="24"/>
        <w:szCs w:val="24"/>
      </w:rPr>
      <w:t>Comunicado de 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C6CED"/>
    <w:multiLevelType w:val="hybridMultilevel"/>
    <w:tmpl w:val="362A47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9F93EB4"/>
    <w:multiLevelType w:val="hybridMultilevel"/>
    <w:tmpl w:val="9758BA3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C6B"/>
    <w:rsid w:val="00010D97"/>
    <w:rsid w:val="00021497"/>
    <w:rsid w:val="000438C6"/>
    <w:rsid w:val="00043EBA"/>
    <w:rsid w:val="00047EBA"/>
    <w:rsid w:val="000545DE"/>
    <w:rsid w:val="00073898"/>
    <w:rsid w:val="00074846"/>
    <w:rsid w:val="00080CA8"/>
    <w:rsid w:val="000843DD"/>
    <w:rsid w:val="000E0695"/>
    <w:rsid w:val="000F0D00"/>
    <w:rsid w:val="000F2298"/>
    <w:rsid w:val="000F5842"/>
    <w:rsid w:val="00116C44"/>
    <w:rsid w:val="00143E44"/>
    <w:rsid w:val="00147D98"/>
    <w:rsid w:val="00156107"/>
    <w:rsid w:val="00156E38"/>
    <w:rsid w:val="00162604"/>
    <w:rsid w:val="00165EA0"/>
    <w:rsid w:val="00177FCD"/>
    <w:rsid w:val="001916C4"/>
    <w:rsid w:val="00197DC5"/>
    <w:rsid w:val="001C7B16"/>
    <w:rsid w:val="00202C73"/>
    <w:rsid w:val="00210D43"/>
    <w:rsid w:val="002116DF"/>
    <w:rsid w:val="00231E64"/>
    <w:rsid w:val="00233FF9"/>
    <w:rsid w:val="00242B99"/>
    <w:rsid w:val="00247CCE"/>
    <w:rsid w:val="00282F62"/>
    <w:rsid w:val="00286A51"/>
    <w:rsid w:val="00292328"/>
    <w:rsid w:val="00297CDB"/>
    <w:rsid w:val="002C568B"/>
    <w:rsid w:val="002C726A"/>
    <w:rsid w:val="002D200D"/>
    <w:rsid w:val="00327A97"/>
    <w:rsid w:val="00333241"/>
    <w:rsid w:val="00335CE7"/>
    <w:rsid w:val="00342EFB"/>
    <w:rsid w:val="00344DD6"/>
    <w:rsid w:val="00393FDD"/>
    <w:rsid w:val="00396FA2"/>
    <w:rsid w:val="003A0650"/>
    <w:rsid w:val="003A0EB8"/>
    <w:rsid w:val="003B034B"/>
    <w:rsid w:val="003C57CB"/>
    <w:rsid w:val="003D659C"/>
    <w:rsid w:val="003E18EA"/>
    <w:rsid w:val="003F6C9E"/>
    <w:rsid w:val="00406CD2"/>
    <w:rsid w:val="0043482D"/>
    <w:rsid w:val="00440182"/>
    <w:rsid w:val="004504C6"/>
    <w:rsid w:val="004522A1"/>
    <w:rsid w:val="00453CAD"/>
    <w:rsid w:val="00462F29"/>
    <w:rsid w:val="004633D7"/>
    <w:rsid w:val="004D12AF"/>
    <w:rsid w:val="004D1EC1"/>
    <w:rsid w:val="004F3B9D"/>
    <w:rsid w:val="00530CDE"/>
    <w:rsid w:val="005340FA"/>
    <w:rsid w:val="0056021D"/>
    <w:rsid w:val="00594ACC"/>
    <w:rsid w:val="00602C19"/>
    <w:rsid w:val="0062294F"/>
    <w:rsid w:val="00634FD9"/>
    <w:rsid w:val="006352C8"/>
    <w:rsid w:val="006370F1"/>
    <w:rsid w:val="00641505"/>
    <w:rsid w:val="0064698A"/>
    <w:rsid w:val="00651ACF"/>
    <w:rsid w:val="006537C7"/>
    <w:rsid w:val="006568E5"/>
    <w:rsid w:val="006579D9"/>
    <w:rsid w:val="00694692"/>
    <w:rsid w:val="006D0980"/>
    <w:rsid w:val="006F18C4"/>
    <w:rsid w:val="006F66D7"/>
    <w:rsid w:val="00720E00"/>
    <w:rsid w:val="00727D36"/>
    <w:rsid w:val="00745713"/>
    <w:rsid w:val="007639EE"/>
    <w:rsid w:val="00781E3D"/>
    <w:rsid w:val="00784444"/>
    <w:rsid w:val="007907EC"/>
    <w:rsid w:val="007B024C"/>
    <w:rsid w:val="007C5EEB"/>
    <w:rsid w:val="007D46AA"/>
    <w:rsid w:val="007D6A71"/>
    <w:rsid w:val="007D6F87"/>
    <w:rsid w:val="007F39D9"/>
    <w:rsid w:val="008120F1"/>
    <w:rsid w:val="0082372C"/>
    <w:rsid w:val="00843834"/>
    <w:rsid w:val="00874BBF"/>
    <w:rsid w:val="0089706F"/>
    <w:rsid w:val="008A0FB4"/>
    <w:rsid w:val="008E183A"/>
    <w:rsid w:val="008E45D8"/>
    <w:rsid w:val="008F64EA"/>
    <w:rsid w:val="00913EAB"/>
    <w:rsid w:val="009247A7"/>
    <w:rsid w:val="00936E4E"/>
    <w:rsid w:val="00942AEF"/>
    <w:rsid w:val="009455C9"/>
    <w:rsid w:val="00966B07"/>
    <w:rsid w:val="009A2ADF"/>
    <w:rsid w:val="009D1A40"/>
    <w:rsid w:val="009E78F5"/>
    <w:rsid w:val="009E7FDB"/>
    <w:rsid w:val="00A03D4D"/>
    <w:rsid w:val="00A15C6B"/>
    <w:rsid w:val="00A309CF"/>
    <w:rsid w:val="00A616C1"/>
    <w:rsid w:val="00A9541E"/>
    <w:rsid w:val="00AA334A"/>
    <w:rsid w:val="00AC7528"/>
    <w:rsid w:val="00AD7E3E"/>
    <w:rsid w:val="00AE47B0"/>
    <w:rsid w:val="00AF0873"/>
    <w:rsid w:val="00AF0FD9"/>
    <w:rsid w:val="00AF35AA"/>
    <w:rsid w:val="00B030C0"/>
    <w:rsid w:val="00B050F5"/>
    <w:rsid w:val="00B1234C"/>
    <w:rsid w:val="00B366CD"/>
    <w:rsid w:val="00B415E5"/>
    <w:rsid w:val="00B47654"/>
    <w:rsid w:val="00B60279"/>
    <w:rsid w:val="00B61882"/>
    <w:rsid w:val="00B83C5E"/>
    <w:rsid w:val="00B925BC"/>
    <w:rsid w:val="00B97EFE"/>
    <w:rsid w:val="00BB2D55"/>
    <w:rsid w:val="00BB3C1A"/>
    <w:rsid w:val="00BD1928"/>
    <w:rsid w:val="00C17BC9"/>
    <w:rsid w:val="00C240A6"/>
    <w:rsid w:val="00C342C0"/>
    <w:rsid w:val="00C35792"/>
    <w:rsid w:val="00C50E77"/>
    <w:rsid w:val="00C60921"/>
    <w:rsid w:val="00C71E27"/>
    <w:rsid w:val="00C94E61"/>
    <w:rsid w:val="00CB0C7B"/>
    <w:rsid w:val="00CD0CF7"/>
    <w:rsid w:val="00CD3AF8"/>
    <w:rsid w:val="00CE45B7"/>
    <w:rsid w:val="00CE540A"/>
    <w:rsid w:val="00D01754"/>
    <w:rsid w:val="00D01F39"/>
    <w:rsid w:val="00D101A8"/>
    <w:rsid w:val="00D60ADE"/>
    <w:rsid w:val="00D61327"/>
    <w:rsid w:val="00D64E18"/>
    <w:rsid w:val="00D80F8B"/>
    <w:rsid w:val="00D87A1F"/>
    <w:rsid w:val="00D91B41"/>
    <w:rsid w:val="00DA3637"/>
    <w:rsid w:val="00DA75F9"/>
    <w:rsid w:val="00DB300E"/>
    <w:rsid w:val="00E24838"/>
    <w:rsid w:val="00E25E2C"/>
    <w:rsid w:val="00E406F2"/>
    <w:rsid w:val="00E56AC6"/>
    <w:rsid w:val="00E66A37"/>
    <w:rsid w:val="00E7433E"/>
    <w:rsid w:val="00E81BA5"/>
    <w:rsid w:val="00E9137B"/>
    <w:rsid w:val="00E956D2"/>
    <w:rsid w:val="00EA47C1"/>
    <w:rsid w:val="00EE23EA"/>
    <w:rsid w:val="00F02C67"/>
    <w:rsid w:val="00F45C82"/>
    <w:rsid w:val="00F51B6E"/>
    <w:rsid w:val="00F51D70"/>
    <w:rsid w:val="00F552FE"/>
    <w:rsid w:val="00F86D3F"/>
    <w:rsid w:val="00F93E77"/>
    <w:rsid w:val="00F97344"/>
    <w:rsid w:val="00FA5C9C"/>
    <w:rsid w:val="00FB4620"/>
    <w:rsid w:val="00FC0A38"/>
    <w:rsid w:val="00FC4BEB"/>
    <w:rsid w:val="00FF4B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s-AR" w:eastAsia="en-US"/>
    </w:rPr>
  </w:style>
  <w:style w:type="paragraph" w:styleId="Ttulo1">
    <w:name w:val="heading 1"/>
    <w:basedOn w:val="Normal"/>
    <w:next w:val="Normal"/>
    <w:link w:val="Ttulo1Car"/>
    <w:uiPriority w:val="9"/>
    <w:qFormat/>
    <w:rsid w:val="00E9137B"/>
    <w:pPr>
      <w:keepNext/>
      <w:keepLines/>
      <w:spacing w:before="480" w:after="0"/>
      <w:outlineLvl w:val="0"/>
    </w:pPr>
    <w:rPr>
      <w:rFonts w:ascii="Cambria" w:eastAsia="Times New Roman" w:hAnsi="Cambria"/>
      <w:b/>
      <w:bCs/>
      <w:color w:val="365F91"/>
      <w:sz w:val="28"/>
      <w:szCs w:val="28"/>
      <w:lang w:val="x-none" w:eastAsia="x-none"/>
    </w:rPr>
  </w:style>
  <w:style w:type="paragraph" w:styleId="Ttulo2">
    <w:name w:val="heading 2"/>
    <w:basedOn w:val="Normal"/>
    <w:next w:val="Normal"/>
    <w:link w:val="Ttulo2Car"/>
    <w:uiPriority w:val="9"/>
    <w:unhideWhenUsed/>
    <w:qFormat/>
    <w:rsid w:val="00E9137B"/>
    <w:pPr>
      <w:keepNext/>
      <w:keepLines/>
      <w:spacing w:before="200" w:after="0"/>
      <w:outlineLvl w:val="1"/>
    </w:pPr>
    <w:rPr>
      <w:rFonts w:ascii="Cambria" w:eastAsia="Times New Roman" w:hAnsi="Cambria"/>
      <w:b/>
      <w:bCs/>
      <w:color w:val="4F81BD"/>
      <w:sz w:val="26"/>
      <w:szCs w:val="26"/>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92328"/>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292328"/>
    <w:rPr>
      <w:rFonts w:ascii="Tahoma" w:hAnsi="Tahoma" w:cs="Tahoma"/>
      <w:sz w:val="16"/>
      <w:szCs w:val="16"/>
    </w:rPr>
  </w:style>
  <w:style w:type="character" w:styleId="Hipervnculo">
    <w:name w:val="Hyperlink"/>
    <w:uiPriority w:val="99"/>
    <w:unhideWhenUsed/>
    <w:rsid w:val="000E0695"/>
    <w:rPr>
      <w:color w:val="0000FF"/>
      <w:u w:val="single"/>
    </w:rPr>
  </w:style>
  <w:style w:type="paragraph" w:styleId="Encabezado">
    <w:name w:val="header"/>
    <w:basedOn w:val="Normal"/>
    <w:link w:val="EncabezadoCar"/>
    <w:uiPriority w:val="99"/>
    <w:unhideWhenUsed/>
    <w:rsid w:val="00165EA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65EA0"/>
  </w:style>
  <w:style w:type="paragraph" w:styleId="Piedepgina">
    <w:name w:val="footer"/>
    <w:basedOn w:val="Normal"/>
    <w:link w:val="PiedepginaCar"/>
    <w:uiPriority w:val="99"/>
    <w:unhideWhenUsed/>
    <w:rsid w:val="00165EA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65EA0"/>
  </w:style>
  <w:style w:type="character" w:customStyle="1" w:styleId="Ttulo1Car">
    <w:name w:val="Título 1 Car"/>
    <w:link w:val="Ttulo1"/>
    <w:uiPriority w:val="9"/>
    <w:rsid w:val="00E9137B"/>
    <w:rPr>
      <w:rFonts w:ascii="Cambria" w:eastAsia="Times New Roman" w:hAnsi="Cambria" w:cs="Times New Roman"/>
      <w:b/>
      <w:bCs/>
      <w:color w:val="365F91"/>
      <w:sz w:val="28"/>
      <w:szCs w:val="28"/>
    </w:rPr>
  </w:style>
  <w:style w:type="character" w:customStyle="1" w:styleId="Ttulo2Car">
    <w:name w:val="Título 2 Car"/>
    <w:link w:val="Ttulo2"/>
    <w:uiPriority w:val="9"/>
    <w:rsid w:val="00E9137B"/>
    <w:rPr>
      <w:rFonts w:ascii="Cambria" w:eastAsia="Times New Roman" w:hAnsi="Cambria" w:cs="Times New Roman"/>
      <w:b/>
      <w:bCs/>
      <w:color w:val="4F81BD"/>
      <w:sz w:val="26"/>
      <w:szCs w:val="26"/>
    </w:rPr>
  </w:style>
  <w:style w:type="character" w:styleId="Hipervnculovisitado">
    <w:name w:val="FollowedHyperlink"/>
    <w:uiPriority w:val="99"/>
    <w:semiHidden/>
    <w:unhideWhenUsed/>
    <w:rsid w:val="00297CDB"/>
    <w:rPr>
      <w:color w:val="800080"/>
      <w:u w:val="single"/>
    </w:rPr>
  </w:style>
  <w:style w:type="paragraph" w:styleId="Sinespaciado">
    <w:name w:val="No Spacing"/>
    <w:uiPriority w:val="1"/>
    <w:qFormat/>
    <w:rsid w:val="00335CE7"/>
    <w:rPr>
      <w:sz w:val="22"/>
      <w:szCs w:val="22"/>
      <w:lang w:val="es-AR" w:eastAsia="en-US"/>
    </w:rPr>
  </w:style>
  <w:style w:type="paragraph" w:styleId="Prrafodelista">
    <w:name w:val="List Paragraph"/>
    <w:basedOn w:val="Normal"/>
    <w:uiPriority w:val="34"/>
    <w:qFormat/>
    <w:rsid w:val="00080C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146493">
      <w:bodyDiv w:val="1"/>
      <w:marLeft w:val="0"/>
      <w:marRight w:val="0"/>
      <w:marTop w:val="0"/>
      <w:marBottom w:val="0"/>
      <w:divBdr>
        <w:top w:val="none" w:sz="0" w:space="0" w:color="auto"/>
        <w:left w:val="none" w:sz="0" w:space="0" w:color="auto"/>
        <w:bottom w:val="none" w:sz="0" w:space="0" w:color="auto"/>
        <w:right w:val="none" w:sz="0" w:space="0" w:color="auto"/>
      </w:divBdr>
    </w:div>
    <w:div w:id="153402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tic.es/nab" TargetMode="External"/><Relationship Id="rId13" Type="http://schemas.openxmlformats.org/officeDocument/2006/relationships/hyperlink" Target="http://www.estructure.es/" TargetMode="External"/><Relationship Id="rId18" Type="http://schemas.openxmlformats.org/officeDocument/2006/relationships/hyperlink" Target="http://www.ovide.com/" TargetMode="External"/><Relationship Id="rId26" Type="http://schemas.openxmlformats.org/officeDocument/2006/relationships/hyperlink" Target="http://www.tryo.es/es/equipos-de-radiodifusion/" TargetMode="External"/><Relationship Id="rId3" Type="http://schemas.openxmlformats.org/officeDocument/2006/relationships/styles" Target="styles.xml"/><Relationship Id="rId21" Type="http://schemas.openxmlformats.org/officeDocument/2006/relationships/hyperlink" Target="http://sapec.e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gatel.es/" TargetMode="External"/><Relationship Id="rId17" Type="http://schemas.openxmlformats.org/officeDocument/2006/relationships/hyperlink" Target="http://www.itelsis.com/es" TargetMode="External"/><Relationship Id="rId25" Type="http://schemas.openxmlformats.org/officeDocument/2006/relationships/hyperlink" Target="http://www.tredess.com/"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sid.es/" TargetMode="External"/><Relationship Id="rId20" Type="http://schemas.openxmlformats.org/officeDocument/2006/relationships/hyperlink" Target="http://www.tryo.es/es/rymsarf/" TargetMode="External"/><Relationship Id="rId29" Type="http://schemas.openxmlformats.org/officeDocument/2006/relationships/hyperlink" Target="http://www.ametic.es/na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tesa.com/" TargetMode="External"/><Relationship Id="rId24" Type="http://schemas.openxmlformats.org/officeDocument/2006/relationships/hyperlink" Target="http://www.televes.es/es/esp/home" TargetMode="External"/><Relationship Id="rId32" Type="http://schemas.openxmlformats.org/officeDocument/2006/relationships/hyperlink" Target="mailto:internacionalizaci&#243;n@ametic.es" TargetMode="External"/><Relationship Id="rId5" Type="http://schemas.openxmlformats.org/officeDocument/2006/relationships/webSettings" Target="webSettings.xml"/><Relationship Id="rId15" Type="http://schemas.openxmlformats.org/officeDocument/2006/relationships/hyperlink" Target="http://www.hispasat.com/" TargetMode="External"/><Relationship Id="rId23" Type="http://schemas.openxmlformats.org/officeDocument/2006/relationships/hyperlink" Target="http://www.tedial.com/" TargetMode="External"/><Relationship Id="rId28" Type="http://schemas.openxmlformats.org/officeDocument/2006/relationships/hyperlink" Target="https://www.vsn-tv.com/es/" TargetMode="External"/><Relationship Id="rId10" Type="http://schemas.openxmlformats.org/officeDocument/2006/relationships/hyperlink" Target="http://www.brainstorm.es/" TargetMode="External"/><Relationship Id="rId19" Type="http://schemas.openxmlformats.org/officeDocument/2006/relationships/hyperlink" Target="http://www.promax.es/esp/" TargetMode="External"/><Relationship Id="rId31" Type="http://schemas.openxmlformats.org/officeDocument/2006/relationships/hyperlink" Target="http://www.ametic.es" TargetMode="External"/><Relationship Id="rId4" Type="http://schemas.openxmlformats.org/officeDocument/2006/relationships/settings" Target="settings.xml"/><Relationship Id="rId9" Type="http://schemas.openxmlformats.org/officeDocument/2006/relationships/hyperlink" Target="http://www.aeq.es/" TargetMode="External"/><Relationship Id="rId14" Type="http://schemas.openxmlformats.org/officeDocument/2006/relationships/hyperlink" Target="http://www.gsertel.com/es" TargetMode="External"/><Relationship Id="rId22" Type="http://schemas.openxmlformats.org/officeDocument/2006/relationships/hyperlink" Target="http://www.sgo.es/" TargetMode="External"/><Relationship Id="rId27" Type="http://schemas.openxmlformats.org/officeDocument/2006/relationships/hyperlink" Target="http://www.vector3.tv/" TargetMode="External"/><Relationship Id="rId30" Type="http://schemas.openxmlformats.org/officeDocument/2006/relationships/hyperlink" Target="mailto:internacionalizacion@ametic.es"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7ACB7-E3F2-4A07-A1CA-EA7CC3150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1081</Words>
  <Characters>5949</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7016</CharactersWithSpaces>
  <SharedDoc>false</SharedDoc>
  <HLinks>
    <vt:vector size="150" baseType="variant">
      <vt:variant>
        <vt:i4>11665422</vt:i4>
      </vt:variant>
      <vt:variant>
        <vt:i4>72</vt:i4>
      </vt:variant>
      <vt:variant>
        <vt:i4>0</vt:i4>
      </vt:variant>
      <vt:variant>
        <vt:i4>5</vt:i4>
      </vt:variant>
      <vt:variant>
        <vt:lpwstr>mailto:internacionalización@ametic.es</vt:lpwstr>
      </vt:variant>
      <vt:variant>
        <vt:lpwstr/>
      </vt:variant>
      <vt:variant>
        <vt:i4>1769551</vt:i4>
      </vt:variant>
      <vt:variant>
        <vt:i4>69</vt:i4>
      </vt:variant>
      <vt:variant>
        <vt:i4>0</vt:i4>
      </vt:variant>
      <vt:variant>
        <vt:i4>5</vt:i4>
      </vt:variant>
      <vt:variant>
        <vt:lpwstr>http://www.ametic.es/</vt:lpwstr>
      </vt:variant>
      <vt:variant>
        <vt:lpwstr/>
      </vt:variant>
      <vt:variant>
        <vt:i4>3014670</vt:i4>
      </vt:variant>
      <vt:variant>
        <vt:i4>66</vt:i4>
      </vt:variant>
      <vt:variant>
        <vt:i4>0</vt:i4>
      </vt:variant>
      <vt:variant>
        <vt:i4>5</vt:i4>
      </vt:variant>
      <vt:variant>
        <vt:lpwstr>mailto:internacionalizacion@ametic.es</vt:lpwstr>
      </vt:variant>
      <vt:variant>
        <vt:lpwstr/>
      </vt:variant>
      <vt:variant>
        <vt:i4>1507328</vt:i4>
      </vt:variant>
      <vt:variant>
        <vt:i4>63</vt:i4>
      </vt:variant>
      <vt:variant>
        <vt:i4>0</vt:i4>
      </vt:variant>
      <vt:variant>
        <vt:i4>5</vt:i4>
      </vt:variant>
      <vt:variant>
        <vt:lpwstr>http://www.nab.ametic.es/</vt:lpwstr>
      </vt:variant>
      <vt:variant>
        <vt:lpwstr/>
      </vt:variant>
      <vt:variant>
        <vt:i4>2359345</vt:i4>
      </vt:variant>
      <vt:variant>
        <vt:i4>60</vt:i4>
      </vt:variant>
      <vt:variant>
        <vt:i4>0</vt:i4>
      </vt:variant>
      <vt:variant>
        <vt:i4>5</vt:i4>
      </vt:variant>
      <vt:variant>
        <vt:lpwstr>https://www.vsn-tv.com/es/</vt:lpwstr>
      </vt:variant>
      <vt:variant>
        <vt:lpwstr/>
      </vt:variant>
      <vt:variant>
        <vt:i4>3735659</vt:i4>
      </vt:variant>
      <vt:variant>
        <vt:i4>57</vt:i4>
      </vt:variant>
      <vt:variant>
        <vt:i4>0</vt:i4>
      </vt:variant>
      <vt:variant>
        <vt:i4>5</vt:i4>
      </vt:variant>
      <vt:variant>
        <vt:lpwstr>http://www.vector3.tv/</vt:lpwstr>
      </vt:variant>
      <vt:variant>
        <vt:lpwstr/>
      </vt:variant>
      <vt:variant>
        <vt:i4>7077944</vt:i4>
      </vt:variant>
      <vt:variant>
        <vt:i4>54</vt:i4>
      </vt:variant>
      <vt:variant>
        <vt:i4>0</vt:i4>
      </vt:variant>
      <vt:variant>
        <vt:i4>5</vt:i4>
      </vt:variant>
      <vt:variant>
        <vt:lpwstr>http://www.tryo.es/es/equipos-de-radiodifusion/</vt:lpwstr>
      </vt:variant>
      <vt:variant>
        <vt:lpwstr/>
      </vt:variant>
      <vt:variant>
        <vt:i4>2228340</vt:i4>
      </vt:variant>
      <vt:variant>
        <vt:i4>51</vt:i4>
      </vt:variant>
      <vt:variant>
        <vt:i4>0</vt:i4>
      </vt:variant>
      <vt:variant>
        <vt:i4>5</vt:i4>
      </vt:variant>
      <vt:variant>
        <vt:lpwstr>http://www.tredess.com/</vt:lpwstr>
      </vt:variant>
      <vt:variant>
        <vt:lpwstr/>
      </vt:variant>
      <vt:variant>
        <vt:i4>2031633</vt:i4>
      </vt:variant>
      <vt:variant>
        <vt:i4>48</vt:i4>
      </vt:variant>
      <vt:variant>
        <vt:i4>0</vt:i4>
      </vt:variant>
      <vt:variant>
        <vt:i4>5</vt:i4>
      </vt:variant>
      <vt:variant>
        <vt:lpwstr>http://www.televes.es/es/esp/home</vt:lpwstr>
      </vt:variant>
      <vt:variant>
        <vt:lpwstr/>
      </vt:variant>
      <vt:variant>
        <vt:i4>3407934</vt:i4>
      </vt:variant>
      <vt:variant>
        <vt:i4>45</vt:i4>
      </vt:variant>
      <vt:variant>
        <vt:i4>0</vt:i4>
      </vt:variant>
      <vt:variant>
        <vt:i4>5</vt:i4>
      </vt:variant>
      <vt:variant>
        <vt:lpwstr>http://www.tedial.com/</vt:lpwstr>
      </vt:variant>
      <vt:variant>
        <vt:lpwstr/>
      </vt:variant>
      <vt:variant>
        <vt:i4>8192106</vt:i4>
      </vt:variant>
      <vt:variant>
        <vt:i4>42</vt:i4>
      </vt:variant>
      <vt:variant>
        <vt:i4>0</vt:i4>
      </vt:variant>
      <vt:variant>
        <vt:i4>5</vt:i4>
      </vt:variant>
      <vt:variant>
        <vt:lpwstr>http://www.sgo.es/</vt:lpwstr>
      </vt:variant>
      <vt:variant>
        <vt:lpwstr/>
      </vt:variant>
      <vt:variant>
        <vt:i4>65616</vt:i4>
      </vt:variant>
      <vt:variant>
        <vt:i4>39</vt:i4>
      </vt:variant>
      <vt:variant>
        <vt:i4>0</vt:i4>
      </vt:variant>
      <vt:variant>
        <vt:i4>5</vt:i4>
      </vt:variant>
      <vt:variant>
        <vt:lpwstr>http://sapec.es/</vt:lpwstr>
      </vt:variant>
      <vt:variant>
        <vt:lpwstr/>
      </vt:variant>
      <vt:variant>
        <vt:i4>6684780</vt:i4>
      </vt:variant>
      <vt:variant>
        <vt:i4>36</vt:i4>
      </vt:variant>
      <vt:variant>
        <vt:i4>0</vt:i4>
      </vt:variant>
      <vt:variant>
        <vt:i4>5</vt:i4>
      </vt:variant>
      <vt:variant>
        <vt:lpwstr>http://www.tryo.es/es/rymsarf/</vt:lpwstr>
      </vt:variant>
      <vt:variant>
        <vt:lpwstr/>
      </vt:variant>
      <vt:variant>
        <vt:i4>1900558</vt:i4>
      </vt:variant>
      <vt:variant>
        <vt:i4>33</vt:i4>
      </vt:variant>
      <vt:variant>
        <vt:i4>0</vt:i4>
      </vt:variant>
      <vt:variant>
        <vt:i4>5</vt:i4>
      </vt:variant>
      <vt:variant>
        <vt:lpwstr>http://www.promax.es/esp/</vt:lpwstr>
      </vt:variant>
      <vt:variant>
        <vt:lpwstr/>
      </vt:variant>
      <vt:variant>
        <vt:i4>4587523</vt:i4>
      </vt:variant>
      <vt:variant>
        <vt:i4>30</vt:i4>
      </vt:variant>
      <vt:variant>
        <vt:i4>0</vt:i4>
      </vt:variant>
      <vt:variant>
        <vt:i4>5</vt:i4>
      </vt:variant>
      <vt:variant>
        <vt:lpwstr>http://www.ovide.com/</vt:lpwstr>
      </vt:variant>
      <vt:variant>
        <vt:lpwstr/>
      </vt:variant>
      <vt:variant>
        <vt:i4>4980815</vt:i4>
      </vt:variant>
      <vt:variant>
        <vt:i4>27</vt:i4>
      </vt:variant>
      <vt:variant>
        <vt:i4>0</vt:i4>
      </vt:variant>
      <vt:variant>
        <vt:i4>5</vt:i4>
      </vt:variant>
      <vt:variant>
        <vt:lpwstr>http://www.itelsis.com/es</vt:lpwstr>
      </vt:variant>
      <vt:variant>
        <vt:lpwstr/>
      </vt:variant>
      <vt:variant>
        <vt:i4>7733282</vt:i4>
      </vt:variant>
      <vt:variant>
        <vt:i4>24</vt:i4>
      </vt:variant>
      <vt:variant>
        <vt:i4>0</vt:i4>
      </vt:variant>
      <vt:variant>
        <vt:i4>5</vt:i4>
      </vt:variant>
      <vt:variant>
        <vt:lpwstr>http://www.isid.es/</vt:lpwstr>
      </vt:variant>
      <vt:variant>
        <vt:lpwstr/>
      </vt:variant>
      <vt:variant>
        <vt:i4>6160448</vt:i4>
      </vt:variant>
      <vt:variant>
        <vt:i4>21</vt:i4>
      </vt:variant>
      <vt:variant>
        <vt:i4>0</vt:i4>
      </vt:variant>
      <vt:variant>
        <vt:i4>5</vt:i4>
      </vt:variant>
      <vt:variant>
        <vt:lpwstr>http://www.hispasat.com/</vt:lpwstr>
      </vt:variant>
      <vt:variant>
        <vt:lpwstr/>
      </vt:variant>
      <vt:variant>
        <vt:i4>5898330</vt:i4>
      </vt:variant>
      <vt:variant>
        <vt:i4>18</vt:i4>
      </vt:variant>
      <vt:variant>
        <vt:i4>0</vt:i4>
      </vt:variant>
      <vt:variant>
        <vt:i4>5</vt:i4>
      </vt:variant>
      <vt:variant>
        <vt:lpwstr>http://www.gsertel.com/es</vt:lpwstr>
      </vt:variant>
      <vt:variant>
        <vt:lpwstr/>
      </vt:variant>
      <vt:variant>
        <vt:i4>1310791</vt:i4>
      </vt:variant>
      <vt:variant>
        <vt:i4>15</vt:i4>
      </vt:variant>
      <vt:variant>
        <vt:i4>0</vt:i4>
      </vt:variant>
      <vt:variant>
        <vt:i4>5</vt:i4>
      </vt:variant>
      <vt:variant>
        <vt:lpwstr>http://www.estructure.es/</vt:lpwstr>
      </vt:variant>
      <vt:variant>
        <vt:lpwstr/>
      </vt:variant>
      <vt:variant>
        <vt:i4>1507402</vt:i4>
      </vt:variant>
      <vt:variant>
        <vt:i4>12</vt:i4>
      </vt:variant>
      <vt:variant>
        <vt:i4>0</vt:i4>
      </vt:variant>
      <vt:variant>
        <vt:i4>5</vt:i4>
      </vt:variant>
      <vt:variant>
        <vt:lpwstr>http://www.egatel.es/</vt:lpwstr>
      </vt:variant>
      <vt:variant>
        <vt:lpwstr/>
      </vt:variant>
      <vt:variant>
        <vt:i4>4390934</vt:i4>
      </vt:variant>
      <vt:variant>
        <vt:i4>9</vt:i4>
      </vt:variant>
      <vt:variant>
        <vt:i4>0</vt:i4>
      </vt:variant>
      <vt:variant>
        <vt:i4>5</vt:i4>
      </vt:variant>
      <vt:variant>
        <vt:lpwstr>http://www.btesa.com/</vt:lpwstr>
      </vt:variant>
      <vt:variant>
        <vt:lpwstr/>
      </vt:variant>
      <vt:variant>
        <vt:i4>1900639</vt:i4>
      </vt:variant>
      <vt:variant>
        <vt:i4>6</vt:i4>
      </vt:variant>
      <vt:variant>
        <vt:i4>0</vt:i4>
      </vt:variant>
      <vt:variant>
        <vt:i4>5</vt:i4>
      </vt:variant>
      <vt:variant>
        <vt:lpwstr>http://www.brainstorm.es/</vt:lpwstr>
      </vt:variant>
      <vt:variant>
        <vt:lpwstr/>
      </vt:variant>
      <vt:variant>
        <vt:i4>7405672</vt:i4>
      </vt:variant>
      <vt:variant>
        <vt:i4>3</vt:i4>
      </vt:variant>
      <vt:variant>
        <vt:i4>0</vt:i4>
      </vt:variant>
      <vt:variant>
        <vt:i4>5</vt:i4>
      </vt:variant>
      <vt:variant>
        <vt:lpwstr>http://www.aeq.es/</vt:lpwstr>
      </vt:variant>
      <vt:variant>
        <vt:lpwstr/>
      </vt:variant>
      <vt:variant>
        <vt:i4>1507328</vt:i4>
      </vt:variant>
      <vt:variant>
        <vt:i4>0</vt:i4>
      </vt:variant>
      <vt:variant>
        <vt:i4>0</vt:i4>
      </vt:variant>
      <vt:variant>
        <vt:i4>5</vt:i4>
      </vt:variant>
      <vt:variant>
        <vt:lpwstr>http://www.nab.ametic.es/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2017-04-20T08:37:00Z</dcterms:created>
  <dcterms:modified xsi:type="dcterms:W3CDTF">2017-04-20T08:40:00Z</dcterms:modified>
</cp:coreProperties>
</file>