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35D7" w14:textId="77C684F6" w:rsidR="00090FA0" w:rsidRDefault="008C4894" w:rsidP="00090FA0">
      <w:pPr>
        <w:rPr>
          <w:rFonts w:ascii="Verdana" w:hAnsi="Verdana" w:cs="Calibri"/>
          <w:b/>
          <w:iCs/>
          <w:color w:val="996633"/>
        </w:rPr>
      </w:pPr>
      <w:r>
        <w:rPr>
          <w:rFonts w:ascii="Verdana" w:hAnsi="Verdana" w:cs="Calibri"/>
          <w:b/>
          <w:iCs/>
          <w:color w:val="996633"/>
        </w:rPr>
        <w:t>I</w:t>
      </w:r>
      <w:r w:rsidR="00090FA0" w:rsidRPr="00090FA0">
        <w:rPr>
          <w:rFonts w:ascii="Verdana" w:hAnsi="Verdana" w:cs="Calibri"/>
          <w:b/>
          <w:iCs/>
          <w:color w:val="996633"/>
        </w:rPr>
        <w:t>nforme de AMETIC</w:t>
      </w:r>
    </w:p>
    <w:p w14:paraId="15E7BC4B" w14:textId="77777777" w:rsidR="008C4894" w:rsidRPr="00090FA0" w:rsidRDefault="008C4894" w:rsidP="00090FA0">
      <w:pPr>
        <w:rPr>
          <w:rFonts w:ascii="Verdana" w:hAnsi="Verdana" w:cs="Calibri"/>
          <w:b/>
          <w:iCs/>
          <w:color w:val="996633"/>
        </w:rPr>
      </w:pPr>
    </w:p>
    <w:p w14:paraId="13966116" w14:textId="4F71D5C3" w:rsidR="00090FA0" w:rsidRPr="00090FA0" w:rsidRDefault="00090FA0" w:rsidP="00D7387C">
      <w:pPr>
        <w:jc w:val="center"/>
        <w:rPr>
          <w:rFonts w:ascii="Verdana" w:hAnsi="Verdana" w:cs="Calibri"/>
          <w:b/>
          <w:iCs/>
          <w:color w:val="996633"/>
          <w:sz w:val="40"/>
          <w:szCs w:val="40"/>
        </w:rPr>
      </w:pPr>
      <w:r w:rsidRPr="00090FA0">
        <w:rPr>
          <w:rFonts w:ascii="Verdana" w:hAnsi="Verdana" w:cs="Calibri"/>
          <w:b/>
          <w:iCs/>
          <w:color w:val="996633"/>
          <w:sz w:val="40"/>
          <w:szCs w:val="40"/>
        </w:rPr>
        <w:t>La transformación digital, determinante</w:t>
      </w:r>
    </w:p>
    <w:p w14:paraId="0B173534" w14:textId="77777777" w:rsidR="00090FA0" w:rsidRPr="00090FA0" w:rsidRDefault="00090FA0" w:rsidP="00090FA0">
      <w:pPr>
        <w:jc w:val="center"/>
        <w:rPr>
          <w:rFonts w:ascii="Verdana" w:hAnsi="Verdana" w:cs="Calibri"/>
          <w:b/>
          <w:iCs/>
          <w:color w:val="996633"/>
          <w:sz w:val="40"/>
          <w:szCs w:val="40"/>
        </w:rPr>
      </w:pPr>
      <w:r w:rsidRPr="00090FA0">
        <w:rPr>
          <w:rFonts w:ascii="Verdana" w:hAnsi="Verdana" w:cs="Calibri"/>
          <w:b/>
          <w:iCs/>
          <w:color w:val="996633"/>
          <w:sz w:val="40"/>
          <w:szCs w:val="40"/>
        </w:rPr>
        <w:t xml:space="preserve"> para el crecimiento de la economía </w:t>
      </w:r>
    </w:p>
    <w:p w14:paraId="1460C5D0" w14:textId="77777777" w:rsidR="00090FA0" w:rsidRPr="00090FA0" w:rsidRDefault="00090FA0" w:rsidP="00090FA0">
      <w:pPr>
        <w:jc w:val="center"/>
        <w:rPr>
          <w:rFonts w:ascii="Verdana" w:hAnsi="Verdana" w:cs="Calibri"/>
          <w:b/>
          <w:iCs/>
          <w:color w:val="996633"/>
          <w:sz w:val="40"/>
          <w:szCs w:val="40"/>
        </w:rPr>
      </w:pPr>
      <w:r w:rsidRPr="00090FA0">
        <w:rPr>
          <w:rFonts w:ascii="Verdana" w:hAnsi="Verdana" w:cs="Calibri"/>
          <w:b/>
          <w:iCs/>
          <w:color w:val="996633"/>
          <w:sz w:val="40"/>
          <w:szCs w:val="40"/>
        </w:rPr>
        <w:t>y del empleo en nuestro país</w:t>
      </w:r>
    </w:p>
    <w:p w14:paraId="5F917FB2" w14:textId="77777777" w:rsidR="00090FA0" w:rsidRPr="00090FA0" w:rsidRDefault="00090FA0" w:rsidP="00090FA0">
      <w:pPr>
        <w:jc w:val="center"/>
        <w:rPr>
          <w:rFonts w:ascii="Verdana" w:hAnsi="Verdana" w:cs="Calibri"/>
          <w:b/>
          <w:iCs/>
          <w:color w:val="996633"/>
          <w:sz w:val="28"/>
          <w:szCs w:val="28"/>
        </w:rPr>
      </w:pPr>
    </w:p>
    <w:p w14:paraId="012BBB18" w14:textId="0D07FDE0" w:rsidR="00D7387C" w:rsidRPr="003778C4" w:rsidRDefault="00D7387C" w:rsidP="00090FA0">
      <w:pPr>
        <w:pStyle w:val="Prrafodelista"/>
        <w:numPr>
          <w:ilvl w:val="0"/>
          <w:numId w:val="3"/>
        </w:numPr>
        <w:jc w:val="both"/>
        <w:rPr>
          <w:rFonts w:ascii="Verdana" w:hAnsi="Verdana"/>
          <w:b/>
          <w:color w:val="996633"/>
          <w:sz w:val="22"/>
          <w:szCs w:val="22"/>
        </w:rPr>
      </w:pPr>
      <w:r>
        <w:rPr>
          <w:rFonts w:ascii="Verdana" w:hAnsi="Verdana" w:cs="Calibri"/>
          <w:b/>
          <w:iCs/>
          <w:color w:val="996633"/>
          <w:sz w:val="22"/>
          <w:szCs w:val="22"/>
        </w:rPr>
        <w:t>Se</w:t>
      </w:r>
      <w:r w:rsidRPr="00090FA0">
        <w:rPr>
          <w:rFonts w:ascii="Verdana" w:hAnsi="Verdana" w:cs="Calibri"/>
          <w:b/>
          <w:iCs/>
          <w:color w:val="996633"/>
          <w:sz w:val="22"/>
          <w:szCs w:val="22"/>
        </w:rPr>
        <w:t xml:space="preserve"> identifican como facilitadores del proceso</w:t>
      </w:r>
      <w:r w:rsidR="008C4894">
        <w:rPr>
          <w:rFonts w:ascii="Verdana" w:hAnsi="Verdana" w:cs="Calibri"/>
          <w:b/>
          <w:iCs/>
          <w:color w:val="996633"/>
          <w:sz w:val="22"/>
          <w:szCs w:val="22"/>
        </w:rPr>
        <w:t xml:space="preserve">: </w:t>
      </w:r>
      <w:r w:rsidRPr="00090FA0">
        <w:rPr>
          <w:rFonts w:ascii="Verdana" w:hAnsi="Verdana" w:cs="Calibri"/>
          <w:b/>
          <w:iCs/>
          <w:color w:val="996633"/>
          <w:sz w:val="22"/>
          <w:szCs w:val="22"/>
        </w:rPr>
        <w:t xml:space="preserve">la conectividad, la computación en la nube, </w:t>
      </w:r>
      <w:r>
        <w:rPr>
          <w:rFonts w:ascii="Verdana" w:hAnsi="Verdana" w:cs="Calibri"/>
          <w:b/>
          <w:iCs/>
          <w:color w:val="996633"/>
          <w:sz w:val="22"/>
          <w:szCs w:val="22"/>
        </w:rPr>
        <w:t>l</w:t>
      </w:r>
      <w:r w:rsidRPr="00090FA0">
        <w:rPr>
          <w:rFonts w:ascii="Verdana" w:hAnsi="Verdana" w:cs="Calibri"/>
          <w:b/>
          <w:iCs/>
          <w:color w:val="996633"/>
          <w:sz w:val="22"/>
          <w:szCs w:val="22"/>
        </w:rPr>
        <w:t xml:space="preserve">a analítica de datos, la automatización y la digitalización </w:t>
      </w:r>
      <w:r w:rsidR="008C4894">
        <w:rPr>
          <w:rFonts w:ascii="Verdana" w:hAnsi="Verdana" w:cs="Calibri"/>
          <w:b/>
          <w:iCs/>
          <w:color w:val="996633"/>
          <w:sz w:val="22"/>
          <w:szCs w:val="22"/>
        </w:rPr>
        <w:t xml:space="preserve">de la </w:t>
      </w:r>
      <w:r w:rsidR="004544BC">
        <w:rPr>
          <w:rFonts w:ascii="Verdana" w:hAnsi="Verdana" w:cs="Calibri"/>
          <w:b/>
          <w:iCs/>
          <w:color w:val="996633"/>
          <w:sz w:val="22"/>
          <w:szCs w:val="22"/>
        </w:rPr>
        <w:t xml:space="preserve">relación con </w:t>
      </w:r>
      <w:r w:rsidRPr="00090FA0">
        <w:rPr>
          <w:rFonts w:ascii="Verdana" w:hAnsi="Verdana" w:cs="Calibri"/>
          <w:b/>
          <w:iCs/>
          <w:color w:val="996633"/>
          <w:sz w:val="22"/>
          <w:szCs w:val="22"/>
        </w:rPr>
        <w:t>el cliente.</w:t>
      </w:r>
    </w:p>
    <w:p w14:paraId="13EF0760" w14:textId="77777777" w:rsidR="00D7387C" w:rsidRPr="003778C4" w:rsidRDefault="00D7387C" w:rsidP="003778C4">
      <w:pPr>
        <w:pStyle w:val="Prrafodelista"/>
        <w:jc w:val="both"/>
        <w:rPr>
          <w:rFonts w:ascii="Verdana" w:hAnsi="Verdana"/>
          <w:b/>
          <w:color w:val="996633"/>
          <w:sz w:val="22"/>
          <w:szCs w:val="22"/>
        </w:rPr>
      </w:pPr>
    </w:p>
    <w:p w14:paraId="09BA60BA" w14:textId="6147B359" w:rsidR="00090FA0" w:rsidRDefault="00E437C9" w:rsidP="003778C4">
      <w:pPr>
        <w:pStyle w:val="Prrafodelista"/>
        <w:numPr>
          <w:ilvl w:val="0"/>
          <w:numId w:val="3"/>
        </w:numPr>
        <w:jc w:val="both"/>
        <w:rPr>
          <w:rFonts w:ascii="Verdana" w:hAnsi="Verdana"/>
          <w:b/>
          <w:color w:val="996633"/>
          <w:sz w:val="22"/>
          <w:szCs w:val="22"/>
        </w:rPr>
      </w:pPr>
      <w:r w:rsidRPr="003778C4">
        <w:rPr>
          <w:rFonts w:ascii="Verdana" w:hAnsi="Verdana" w:cs="Calibri"/>
          <w:b/>
          <w:iCs/>
          <w:color w:val="996633"/>
          <w:sz w:val="22"/>
          <w:szCs w:val="22"/>
        </w:rPr>
        <w:t>Un</w:t>
      </w:r>
      <w:r w:rsidR="00090FA0" w:rsidRPr="003778C4">
        <w:rPr>
          <w:rFonts w:ascii="Verdana" w:hAnsi="Verdana" w:cs="Calibri"/>
          <w:b/>
          <w:iCs/>
          <w:color w:val="996633"/>
          <w:sz w:val="22"/>
          <w:szCs w:val="22"/>
        </w:rPr>
        <w:t xml:space="preserve"> alto nivel de digitalización de Europa aportaría 2,5 billones de euros a la economía para 2025</w:t>
      </w:r>
      <w:r w:rsidR="003F0616" w:rsidRPr="003778C4">
        <w:rPr>
          <w:rFonts w:ascii="Verdana" w:hAnsi="Verdana" w:cs="Calibri"/>
          <w:b/>
          <w:iCs/>
          <w:color w:val="996633"/>
          <w:sz w:val="22"/>
          <w:szCs w:val="22"/>
        </w:rPr>
        <w:t xml:space="preserve">. </w:t>
      </w:r>
      <w:r w:rsidRPr="003778C4">
        <w:rPr>
          <w:rFonts w:ascii="Verdana" w:hAnsi="Verdana" w:cs="Calibri"/>
          <w:b/>
          <w:iCs/>
          <w:color w:val="996633"/>
          <w:sz w:val="22"/>
          <w:szCs w:val="22"/>
        </w:rPr>
        <w:t xml:space="preserve">Los costes de la Administración Pública se reducirían </w:t>
      </w:r>
      <w:r w:rsidR="00090FA0" w:rsidRPr="003778C4">
        <w:rPr>
          <w:rFonts w:ascii="Verdana" w:hAnsi="Verdana"/>
          <w:b/>
          <w:color w:val="996633"/>
          <w:sz w:val="22"/>
          <w:szCs w:val="22"/>
        </w:rPr>
        <w:t>en un 20% e incrementa</w:t>
      </w:r>
      <w:r w:rsidR="00F4487A" w:rsidRPr="003778C4">
        <w:rPr>
          <w:rFonts w:ascii="Verdana" w:hAnsi="Verdana"/>
          <w:b/>
          <w:color w:val="996633"/>
          <w:sz w:val="22"/>
          <w:szCs w:val="22"/>
        </w:rPr>
        <w:t xml:space="preserve">ría </w:t>
      </w:r>
      <w:r w:rsidR="00090FA0" w:rsidRPr="003778C4">
        <w:rPr>
          <w:rFonts w:ascii="Verdana" w:hAnsi="Verdana"/>
          <w:b/>
          <w:color w:val="996633"/>
          <w:sz w:val="22"/>
          <w:szCs w:val="22"/>
        </w:rPr>
        <w:t xml:space="preserve">la productividad de la industria </w:t>
      </w:r>
      <w:r w:rsidR="00F4487A" w:rsidRPr="003778C4">
        <w:rPr>
          <w:rFonts w:ascii="Verdana" w:hAnsi="Verdana"/>
          <w:b/>
          <w:color w:val="996633"/>
          <w:sz w:val="22"/>
          <w:szCs w:val="22"/>
        </w:rPr>
        <w:t xml:space="preserve">hasta </w:t>
      </w:r>
      <w:r w:rsidR="00090FA0" w:rsidRPr="003778C4">
        <w:rPr>
          <w:rFonts w:ascii="Verdana" w:hAnsi="Verdana"/>
          <w:b/>
          <w:color w:val="996633"/>
          <w:sz w:val="22"/>
          <w:szCs w:val="22"/>
        </w:rPr>
        <w:t xml:space="preserve">en </w:t>
      </w:r>
      <w:r w:rsidR="00F4487A" w:rsidRPr="003778C4">
        <w:rPr>
          <w:rFonts w:ascii="Verdana" w:hAnsi="Verdana"/>
          <w:b/>
          <w:color w:val="996633"/>
          <w:sz w:val="22"/>
          <w:szCs w:val="22"/>
        </w:rPr>
        <w:t>un</w:t>
      </w:r>
      <w:r w:rsidR="00090FA0" w:rsidRPr="003778C4">
        <w:rPr>
          <w:rFonts w:ascii="Verdana" w:hAnsi="Verdana"/>
          <w:b/>
          <w:color w:val="996633"/>
          <w:sz w:val="22"/>
          <w:szCs w:val="22"/>
        </w:rPr>
        <w:t xml:space="preserve"> 20%.</w:t>
      </w:r>
    </w:p>
    <w:p w14:paraId="37E2C785" w14:textId="77777777" w:rsidR="007F644A" w:rsidRDefault="007F644A" w:rsidP="003778C4">
      <w:pPr>
        <w:pStyle w:val="Prrafodelista"/>
        <w:jc w:val="both"/>
        <w:rPr>
          <w:rFonts w:ascii="Verdana" w:hAnsi="Verdana"/>
          <w:b/>
          <w:color w:val="996633"/>
          <w:sz w:val="22"/>
          <w:szCs w:val="22"/>
        </w:rPr>
      </w:pPr>
    </w:p>
    <w:p w14:paraId="505E919B" w14:textId="29A11E5C" w:rsidR="003F0616" w:rsidRPr="003778C4" w:rsidRDefault="003F0616" w:rsidP="003778C4">
      <w:pPr>
        <w:pStyle w:val="Prrafodelista"/>
        <w:numPr>
          <w:ilvl w:val="0"/>
          <w:numId w:val="3"/>
        </w:numPr>
        <w:jc w:val="both"/>
        <w:rPr>
          <w:rFonts w:ascii="Verdana" w:hAnsi="Verdana"/>
          <w:b/>
          <w:color w:val="996633"/>
          <w:sz w:val="22"/>
          <w:szCs w:val="22"/>
        </w:rPr>
      </w:pPr>
      <w:r>
        <w:rPr>
          <w:rFonts w:ascii="Verdana" w:hAnsi="Verdana"/>
          <w:b/>
          <w:color w:val="996633"/>
          <w:sz w:val="22"/>
          <w:szCs w:val="22"/>
        </w:rPr>
        <w:t xml:space="preserve">Se </w:t>
      </w:r>
      <w:r w:rsidR="007F644A">
        <w:rPr>
          <w:rFonts w:ascii="Verdana" w:hAnsi="Verdana"/>
          <w:b/>
          <w:color w:val="996633"/>
          <w:sz w:val="22"/>
          <w:szCs w:val="22"/>
        </w:rPr>
        <w:t xml:space="preserve">concreta en la definición </w:t>
      </w:r>
      <w:r>
        <w:rPr>
          <w:rFonts w:ascii="Verdana" w:hAnsi="Verdana"/>
          <w:b/>
          <w:color w:val="996633"/>
          <w:sz w:val="22"/>
          <w:szCs w:val="22"/>
        </w:rPr>
        <w:t>pasos y propuestas para la transformación digital de las empresas, Administraciones Públicas y Sociedad.</w:t>
      </w:r>
    </w:p>
    <w:p w14:paraId="4E1D797D" w14:textId="77777777" w:rsidR="00090FA0" w:rsidRPr="00090FA0" w:rsidRDefault="00090FA0" w:rsidP="00090FA0">
      <w:pPr>
        <w:jc w:val="both"/>
        <w:rPr>
          <w:rFonts w:ascii="Verdana" w:hAnsi="Verdana" w:cs="Calibri"/>
          <w:b/>
          <w:iCs/>
          <w:color w:val="996633"/>
          <w:sz w:val="22"/>
          <w:szCs w:val="22"/>
        </w:rPr>
      </w:pPr>
    </w:p>
    <w:p w14:paraId="686191B3" w14:textId="77777777" w:rsidR="00090FA0" w:rsidRPr="00621479" w:rsidRDefault="00090FA0" w:rsidP="00090FA0">
      <w:pPr>
        <w:rPr>
          <w:rFonts w:ascii="Verdana" w:hAnsi="Verdana" w:cs="Calibri"/>
          <w:iCs/>
          <w:sz w:val="28"/>
          <w:szCs w:val="28"/>
        </w:rPr>
      </w:pPr>
    </w:p>
    <w:p w14:paraId="021F743F" w14:textId="64422C6A" w:rsidR="00090FA0" w:rsidRDefault="00090FA0" w:rsidP="00090FA0">
      <w:pPr>
        <w:jc w:val="both"/>
        <w:rPr>
          <w:rFonts w:ascii="Verdana" w:hAnsi="Verdana" w:cs="Calibri"/>
          <w:iCs/>
          <w:color w:val="000000" w:themeColor="text1"/>
          <w:sz w:val="20"/>
          <w:szCs w:val="20"/>
        </w:rPr>
      </w:pPr>
      <w:r w:rsidRPr="00090FA0">
        <w:rPr>
          <w:rFonts w:ascii="Verdana" w:hAnsi="Verdana" w:cs="Calibri"/>
          <w:i/>
          <w:iCs/>
          <w:color w:val="000000" w:themeColor="text1"/>
          <w:sz w:val="20"/>
          <w:szCs w:val="20"/>
        </w:rPr>
        <w:t xml:space="preserve">Madrid, </w:t>
      </w:r>
      <w:r w:rsidR="00A80544">
        <w:rPr>
          <w:rFonts w:ascii="Verdana" w:hAnsi="Verdana" w:cs="Calibri"/>
          <w:i/>
          <w:iCs/>
          <w:color w:val="000000" w:themeColor="text1"/>
          <w:sz w:val="20"/>
          <w:szCs w:val="20"/>
        </w:rPr>
        <w:t>19</w:t>
      </w:r>
      <w:r w:rsidRPr="00090FA0">
        <w:rPr>
          <w:rFonts w:ascii="Verdana" w:hAnsi="Verdana" w:cs="Calibri"/>
          <w:i/>
          <w:iCs/>
          <w:color w:val="000000" w:themeColor="text1"/>
          <w:sz w:val="20"/>
          <w:szCs w:val="20"/>
        </w:rPr>
        <w:t xml:space="preserve"> de diciembre de 2016.- </w:t>
      </w:r>
      <w:r w:rsidR="00266FB4" w:rsidRPr="00DB7C7D">
        <w:rPr>
          <w:rFonts w:ascii="Verdana" w:hAnsi="Verdana" w:cs="Calibri"/>
          <w:iCs/>
          <w:color w:val="000000" w:themeColor="text1"/>
          <w:sz w:val="20"/>
          <w:szCs w:val="20"/>
        </w:rPr>
        <w:t xml:space="preserve">El </w:t>
      </w:r>
      <w:r w:rsidR="00266FB4">
        <w:rPr>
          <w:rFonts w:ascii="Verdana" w:hAnsi="Verdana" w:cs="Calibri"/>
          <w:iCs/>
          <w:color w:val="000000" w:themeColor="text1"/>
          <w:sz w:val="20"/>
          <w:szCs w:val="20"/>
        </w:rPr>
        <w:t xml:space="preserve">informe </w:t>
      </w:r>
      <w:r w:rsidR="00266FB4" w:rsidRPr="00DB7C7D">
        <w:rPr>
          <w:rFonts w:ascii="Verdana" w:hAnsi="Verdana" w:cs="Calibri"/>
          <w:iCs/>
          <w:color w:val="000000" w:themeColor="text1"/>
          <w:sz w:val="20"/>
          <w:szCs w:val="20"/>
        </w:rPr>
        <w:t>"TRANSFORMACIÓN DIGITAL: Visión y Propuesta de AMETIC"</w:t>
      </w:r>
      <w:r w:rsidR="00266FB4">
        <w:rPr>
          <w:rFonts w:ascii="Verdana" w:hAnsi="Verdana" w:cs="Calibri"/>
          <w:iCs/>
          <w:color w:val="000000" w:themeColor="text1"/>
          <w:sz w:val="20"/>
          <w:szCs w:val="20"/>
        </w:rPr>
        <w:t xml:space="preserve"> </w:t>
      </w:r>
      <w:r w:rsidRPr="00090FA0">
        <w:rPr>
          <w:rFonts w:ascii="Verdana" w:hAnsi="Verdana" w:cs="Calibri"/>
          <w:iCs/>
          <w:color w:val="000000" w:themeColor="text1"/>
          <w:sz w:val="20"/>
          <w:szCs w:val="20"/>
        </w:rPr>
        <w:t xml:space="preserve">expone la perspectiva del sector sobre la necesidad y conveniencia de progresar aceleradamente en la transformación digital española en tres </w:t>
      </w:r>
      <w:r w:rsidR="00266FB4">
        <w:rPr>
          <w:rFonts w:ascii="Verdana" w:hAnsi="Verdana" w:cs="Calibri"/>
          <w:iCs/>
          <w:color w:val="000000" w:themeColor="text1"/>
          <w:sz w:val="20"/>
          <w:szCs w:val="20"/>
        </w:rPr>
        <w:t>ámbitos</w:t>
      </w:r>
      <w:r w:rsidRPr="00090FA0">
        <w:rPr>
          <w:rFonts w:ascii="Verdana" w:hAnsi="Verdana" w:cs="Calibri"/>
          <w:iCs/>
          <w:color w:val="000000" w:themeColor="text1"/>
          <w:sz w:val="20"/>
          <w:szCs w:val="20"/>
        </w:rPr>
        <w:t>: las empresas, la Administración Pública y los ciudadanos</w:t>
      </w:r>
      <w:r w:rsidR="00A34D14">
        <w:rPr>
          <w:rFonts w:ascii="Verdana" w:hAnsi="Verdana" w:cs="Calibri"/>
          <w:iCs/>
          <w:color w:val="000000" w:themeColor="text1"/>
          <w:sz w:val="20"/>
          <w:szCs w:val="20"/>
        </w:rPr>
        <w:t>,</w:t>
      </w:r>
      <w:r w:rsidRPr="00090FA0">
        <w:rPr>
          <w:rFonts w:ascii="Verdana" w:hAnsi="Verdana" w:cs="Calibri"/>
          <w:iCs/>
          <w:color w:val="000000" w:themeColor="text1"/>
          <w:sz w:val="20"/>
          <w:szCs w:val="20"/>
        </w:rPr>
        <w:t xml:space="preserve"> "para la mejora de la competitividad española en un mundo globalizado. </w:t>
      </w:r>
      <w:r w:rsidR="00C93370">
        <w:rPr>
          <w:rFonts w:ascii="Verdana" w:hAnsi="Verdana" w:cs="Calibri"/>
          <w:iCs/>
          <w:color w:val="000000" w:themeColor="text1"/>
          <w:sz w:val="20"/>
          <w:szCs w:val="20"/>
        </w:rPr>
        <w:t>Dichos ámbitos interactúan entre sí y refuerzan su efecto, generando demanda de productos y servicios digitales de las empresas españolas”</w:t>
      </w:r>
    </w:p>
    <w:p w14:paraId="64C78C36" w14:textId="3709A929" w:rsidR="00266FB4" w:rsidRDefault="00266FB4" w:rsidP="00090FA0">
      <w:pPr>
        <w:jc w:val="both"/>
        <w:rPr>
          <w:rFonts w:ascii="Verdana" w:hAnsi="Verdana" w:cs="Calibri"/>
          <w:iCs/>
          <w:color w:val="000000" w:themeColor="text1"/>
          <w:sz w:val="20"/>
          <w:szCs w:val="20"/>
        </w:rPr>
      </w:pPr>
    </w:p>
    <w:p w14:paraId="2A916156" w14:textId="1FF413B8" w:rsidR="003F0616" w:rsidRDefault="00C52534" w:rsidP="00090FA0">
      <w:pPr>
        <w:jc w:val="both"/>
        <w:rPr>
          <w:rFonts w:ascii="Verdana" w:hAnsi="Verdana" w:cs="Calibri"/>
          <w:iCs/>
          <w:color w:val="000000" w:themeColor="text1"/>
          <w:sz w:val="20"/>
          <w:szCs w:val="20"/>
        </w:rPr>
      </w:pPr>
      <w:r>
        <w:rPr>
          <w:rFonts w:ascii="Verdana" w:hAnsi="Verdana" w:cs="Calibri"/>
          <w:iCs/>
          <w:color w:val="000000" w:themeColor="text1"/>
          <w:sz w:val="20"/>
          <w:szCs w:val="20"/>
        </w:rPr>
        <w:t>El informe elaborado por AMETIC</w:t>
      </w:r>
      <w:r w:rsidR="00266FB4">
        <w:rPr>
          <w:rFonts w:ascii="Verdana" w:hAnsi="Verdana" w:cs="Calibri"/>
          <w:iCs/>
          <w:color w:val="000000" w:themeColor="text1"/>
          <w:sz w:val="20"/>
          <w:szCs w:val="20"/>
        </w:rPr>
        <w:t xml:space="preserve"> s</w:t>
      </w:r>
      <w:r w:rsidR="00266FB4" w:rsidRPr="00DB7C7D">
        <w:rPr>
          <w:rFonts w:ascii="Verdana" w:hAnsi="Verdana"/>
          <w:color w:val="000000" w:themeColor="text1"/>
          <w:sz w:val="20"/>
          <w:szCs w:val="20"/>
        </w:rPr>
        <w:t>ubraya</w:t>
      </w:r>
      <w:r>
        <w:rPr>
          <w:rFonts w:ascii="Verdana" w:hAnsi="Verdana"/>
          <w:color w:val="000000" w:themeColor="text1"/>
          <w:sz w:val="20"/>
          <w:szCs w:val="20"/>
        </w:rPr>
        <w:t>, asimismo,</w:t>
      </w:r>
      <w:r w:rsidR="00266FB4" w:rsidRPr="00DB7C7D">
        <w:rPr>
          <w:rFonts w:ascii="Verdana" w:hAnsi="Verdana"/>
          <w:color w:val="000000" w:themeColor="text1"/>
          <w:sz w:val="20"/>
          <w:szCs w:val="20"/>
        </w:rPr>
        <w:t xml:space="preserve"> la necesidad de que España mejore su posición en los índices internacionales </w:t>
      </w:r>
      <w:r w:rsidR="008C4894">
        <w:rPr>
          <w:rFonts w:ascii="Verdana" w:hAnsi="Verdana"/>
          <w:color w:val="000000" w:themeColor="text1"/>
          <w:sz w:val="20"/>
          <w:szCs w:val="20"/>
        </w:rPr>
        <w:t xml:space="preserve">que clasifican a los </w:t>
      </w:r>
      <w:r w:rsidR="00266FB4" w:rsidRPr="00DB7C7D">
        <w:rPr>
          <w:rFonts w:ascii="Verdana" w:hAnsi="Verdana"/>
          <w:color w:val="000000" w:themeColor="text1"/>
          <w:sz w:val="20"/>
          <w:szCs w:val="20"/>
        </w:rPr>
        <w:t>países</w:t>
      </w:r>
      <w:r w:rsidR="00C93370">
        <w:rPr>
          <w:rFonts w:ascii="Verdana" w:hAnsi="Verdana"/>
          <w:color w:val="000000" w:themeColor="text1"/>
          <w:sz w:val="20"/>
          <w:szCs w:val="20"/>
        </w:rPr>
        <w:t xml:space="preserve"> por su nivel de digitalización </w:t>
      </w:r>
      <w:r w:rsidR="00266FB4" w:rsidRPr="00DB7C7D">
        <w:rPr>
          <w:rFonts w:ascii="Verdana" w:hAnsi="Verdana"/>
          <w:color w:val="000000" w:themeColor="text1"/>
          <w:sz w:val="20"/>
          <w:szCs w:val="20"/>
        </w:rPr>
        <w:t xml:space="preserve">“donde estamos </w:t>
      </w:r>
      <w:r w:rsidR="008C4894">
        <w:rPr>
          <w:rFonts w:ascii="Verdana" w:hAnsi="Verdana"/>
          <w:color w:val="000000" w:themeColor="text1"/>
          <w:sz w:val="20"/>
          <w:szCs w:val="20"/>
        </w:rPr>
        <w:t xml:space="preserve">muy </w:t>
      </w:r>
      <w:r w:rsidR="00266FB4" w:rsidRPr="00DB7C7D">
        <w:rPr>
          <w:rFonts w:ascii="Verdana" w:hAnsi="Verdana"/>
          <w:color w:val="000000" w:themeColor="text1"/>
          <w:sz w:val="20"/>
          <w:szCs w:val="20"/>
        </w:rPr>
        <w:t xml:space="preserve">por debajo del peso real de nuestra economía”. </w:t>
      </w:r>
      <w:r w:rsidR="00C93370">
        <w:rPr>
          <w:rFonts w:ascii="Verdana" w:hAnsi="Verdana"/>
          <w:color w:val="000000" w:themeColor="text1"/>
          <w:sz w:val="20"/>
          <w:szCs w:val="20"/>
        </w:rPr>
        <w:t>E</w:t>
      </w:r>
      <w:r w:rsidR="00C93370" w:rsidRPr="00DB7C7D">
        <w:rPr>
          <w:rFonts w:ascii="Verdana" w:hAnsi="Verdana" w:cs="Calibri"/>
          <w:iCs/>
          <w:color w:val="000000" w:themeColor="text1"/>
          <w:sz w:val="20"/>
          <w:szCs w:val="20"/>
        </w:rPr>
        <w:t xml:space="preserve">l informe </w:t>
      </w:r>
      <w:r w:rsidR="00C93370">
        <w:rPr>
          <w:rFonts w:ascii="Verdana" w:hAnsi="Verdana" w:cs="Calibri"/>
          <w:iCs/>
          <w:color w:val="000000" w:themeColor="text1"/>
          <w:sz w:val="20"/>
          <w:szCs w:val="20"/>
        </w:rPr>
        <w:t>señala</w:t>
      </w:r>
      <w:r w:rsidR="00C93370" w:rsidRPr="00DB7C7D">
        <w:rPr>
          <w:rFonts w:ascii="Verdana" w:hAnsi="Verdana" w:cs="Calibri"/>
          <w:iCs/>
          <w:color w:val="000000" w:themeColor="text1"/>
          <w:sz w:val="20"/>
          <w:szCs w:val="20"/>
        </w:rPr>
        <w:t xml:space="preserve"> y lamenta que España, la economía número 14 del mundo, ocupe el lugar 35 en digitalización (el 43 si atendemos exclusivamente al nivel de digitalización de sus empresas) según el NRI 2016 (Network Readiness Index del W</w:t>
      </w:r>
      <w:r w:rsidR="008C4894">
        <w:rPr>
          <w:rFonts w:ascii="Verdana" w:hAnsi="Verdana" w:cs="Calibri"/>
          <w:iCs/>
          <w:color w:val="000000" w:themeColor="text1"/>
          <w:sz w:val="20"/>
          <w:szCs w:val="20"/>
        </w:rPr>
        <w:t xml:space="preserve">orld </w:t>
      </w:r>
      <w:r w:rsidR="00C93370" w:rsidRPr="00DB7C7D">
        <w:rPr>
          <w:rFonts w:ascii="Verdana" w:hAnsi="Verdana" w:cs="Calibri"/>
          <w:iCs/>
          <w:color w:val="000000" w:themeColor="text1"/>
          <w:sz w:val="20"/>
          <w:szCs w:val="20"/>
        </w:rPr>
        <w:t>E</w:t>
      </w:r>
      <w:r w:rsidR="008C4894">
        <w:rPr>
          <w:rFonts w:ascii="Verdana" w:hAnsi="Verdana" w:cs="Calibri"/>
          <w:iCs/>
          <w:color w:val="000000" w:themeColor="text1"/>
          <w:sz w:val="20"/>
          <w:szCs w:val="20"/>
        </w:rPr>
        <w:t xml:space="preserve">conomic </w:t>
      </w:r>
      <w:r w:rsidR="00C93370" w:rsidRPr="00DB7C7D">
        <w:rPr>
          <w:rFonts w:ascii="Verdana" w:hAnsi="Verdana" w:cs="Calibri"/>
          <w:iCs/>
          <w:color w:val="000000" w:themeColor="text1"/>
          <w:sz w:val="20"/>
          <w:szCs w:val="20"/>
        </w:rPr>
        <w:t xml:space="preserve">Forum). Además, destaca negativamente en cuanto a formación tecnológica de sus empleados. Algo parecido nos ocurre en el ámbito europeo, donde nuestro nivel de digitalización aparece </w:t>
      </w:r>
      <w:r w:rsidR="003F0616">
        <w:rPr>
          <w:rFonts w:ascii="Verdana" w:hAnsi="Verdana" w:cs="Calibri"/>
          <w:iCs/>
          <w:color w:val="000000" w:themeColor="text1"/>
          <w:sz w:val="20"/>
          <w:szCs w:val="20"/>
        </w:rPr>
        <w:t xml:space="preserve">en el puesto 15 de los 28 países de la </w:t>
      </w:r>
      <w:r w:rsidR="00C93370" w:rsidRPr="00DB7C7D">
        <w:rPr>
          <w:rFonts w:ascii="Verdana" w:hAnsi="Verdana" w:cs="Calibri"/>
          <w:iCs/>
          <w:color w:val="000000" w:themeColor="text1"/>
          <w:sz w:val="20"/>
          <w:szCs w:val="20"/>
        </w:rPr>
        <w:t>Unión Europea</w:t>
      </w:r>
      <w:r w:rsidR="007F644A">
        <w:rPr>
          <w:rFonts w:ascii="Verdana" w:hAnsi="Verdana" w:cs="Calibri"/>
          <w:iCs/>
          <w:color w:val="000000" w:themeColor="text1"/>
          <w:sz w:val="20"/>
          <w:szCs w:val="20"/>
        </w:rPr>
        <w:t xml:space="preserve"> s</w:t>
      </w:r>
      <w:r w:rsidR="003F0616">
        <w:rPr>
          <w:rFonts w:ascii="Verdana" w:hAnsi="Verdana" w:cs="Calibri"/>
          <w:iCs/>
          <w:color w:val="000000" w:themeColor="text1"/>
          <w:sz w:val="20"/>
          <w:szCs w:val="20"/>
        </w:rPr>
        <w:t xml:space="preserve">egún </w:t>
      </w:r>
      <w:r w:rsidR="003F0616" w:rsidRPr="00DB7C7D">
        <w:rPr>
          <w:rFonts w:ascii="Verdana" w:hAnsi="Verdana" w:cs="Calibri"/>
          <w:iCs/>
          <w:color w:val="000000" w:themeColor="text1"/>
          <w:sz w:val="20"/>
          <w:szCs w:val="20"/>
        </w:rPr>
        <w:t>el DESI</w:t>
      </w:r>
      <w:r w:rsidR="007F644A">
        <w:rPr>
          <w:rFonts w:ascii="Verdana" w:hAnsi="Verdana" w:cs="Calibri"/>
          <w:iCs/>
          <w:color w:val="000000" w:themeColor="text1"/>
          <w:sz w:val="20"/>
          <w:szCs w:val="20"/>
        </w:rPr>
        <w:t xml:space="preserve"> (</w:t>
      </w:r>
      <w:r w:rsidR="003F0616" w:rsidRPr="00DB7C7D">
        <w:rPr>
          <w:rFonts w:ascii="Verdana" w:hAnsi="Verdana" w:cs="Calibri"/>
          <w:iCs/>
          <w:color w:val="000000" w:themeColor="text1"/>
          <w:sz w:val="20"/>
          <w:szCs w:val="20"/>
        </w:rPr>
        <w:t>Digital Economy and Society Index)</w:t>
      </w:r>
      <w:r w:rsidR="007F644A">
        <w:rPr>
          <w:rFonts w:ascii="Verdana" w:hAnsi="Verdana" w:cs="Calibri"/>
          <w:iCs/>
          <w:color w:val="000000" w:themeColor="text1"/>
          <w:sz w:val="20"/>
          <w:szCs w:val="20"/>
        </w:rPr>
        <w:t xml:space="preserve">, </w:t>
      </w:r>
      <w:r w:rsidR="003F0616">
        <w:rPr>
          <w:rFonts w:ascii="Verdana" w:hAnsi="Verdana" w:cs="Calibri"/>
          <w:iCs/>
          <w:color w:val="000000" w:themeColor="text1"/>
          <w:sz w:val="20"/>
          <w:szCs w:val="20"/>
        </w:rPr>
        <w:t xml:space="preserve">incluso </w:t>
      </w:r>
      <w:r w:rsidR="008C4894">
        <w:rPr>
          <w:rFonts w:ascii="Verdana" w:hAnsi="Verdana" w:cs="Calibri"/>
          <w:iCs/>
          <w:color w:val="000000" w:themeColor="text1"/>
          <w:sz w:val="20"/>
          <w:szCs w:val="20"/>
        </w:rPr>
        <w:t xml:space="preserve">un poco </w:t>
      </w:r>
      <w:r w:rsidR="003F0616">
        <w:rPr>
          <w:rFonts w:ascii="Verdana" w:hAnsi="Verdana" w:cs="Calibri"/>
          <w:iCs/>
          <w:color w:val="000000" w:themeColor="text1"/>
          <w:sz w:val="20"/>
          <w:szCs w:val="20"/>
        </w:rPr>
        <w:t>por debajo de la media de la UE</w:t>
      </w:r>
      <w:r w:rsidR="007F644A">
        <w:rPr>
          <w:rFonts w:ascii="Verdana" w:hAnsi="Verdana" w:cs="Calibri"/>
          <w:iCs/>
          <w:color w:val="000000" w:themeColor="text1"/>
          <w:sz w:val="20"/>
          <w:szCs w:val="20"/>
        </w:rPr>
        <w:t xml:space="preserve">. Aflora aquí de nuevo </w:t>
      </w:r>
      <w:r w:rsidR="00C93370" w:rsidRPr="00DB7C7D">
        <w:rPr>
          <w:rFonts w:ascii="Verdana" w:hAnsi="Verdana" w:cs="Calibri"/>
          <w:iCs/>
          <w:color w:val="000000" w:themeColor="text1"/>
          <w:sz w:val="20"/>
          <w:szCs w:val="20"/>
        </w:rPr>
        <w:t>la debilidad en materia de formación digital: hasta un 46% de los ciudadanos carecen de competencias digitales básicas.</w:t>
      </w:r>
    </w:p>
    <w:p w14:paraId="0BBB3DCD" w14:textId="6D492099" w:rsidR="00090FA0" w:rsidRDefault="00090FA0" w:rsidP="00090FA0">
      <w:pPr>
        <w:jc w:val="both"/>
        <w:rPr>
          <w:rFonts w:ascii="Verdana" w:hAnsi="Verdana" w:cs="Calibri"/>
          <w:iCs/>
          <w:color w:val="000000" w:themeColor="text1"/>
          <w:sz w:val="20"/>
          <w:szCs w:val="20"/>
        </w:rPr>
      </w:pPr>
    </w:p>
    <w:p w14:paraId="61E7CB4D" w14:textId="4039524E" w:rsidR="00F12162" w:rsidRDefault="00F4487A" w:rsidP="00090FA0">
      <w:pPr>
        <w:jc w:val="both"/>
        <w:rPr>
          <w:rFonts w:ascii="Verdana" w:hAnsi="Verdana"/>
          <w:color w:val="000000" w:themeColor="text1"/>
          <w:sz w:val="20"/>
          <w:szCs w:val="20"/>
        </w:rPr>
      </w:pPr>
      <w:r>
        <w:rPr>
          <w:rFonts w:ascii="Verdana" w:hAnsi="Verdana" w:cs="Calibri"/>
          <w:iCs/>
          <w:color w:val="000000" w:themeColor="text1"/>
          <w:sz w:val="20"/>
          <w:szCs w:val="20"/>
        </w:rPr>
        <w:lastRenderedPageBreak/>
        <w:t>A lo largo del d</w:t>
      </w:r>
      <w:r w:rsidR="007945B5" w:rsidRPr="00090FA0">
        <w:rPr>
          <w:rFonts w:ascii="Verdana" w:hAnsi="Verdana" w:cs="Calibri"/>
          <w:iCs/>
          <w:color w:val="000000" w:themeColor="text1"/>
          <w:sz w:val="20"/>
          <w:szCs w:val="20"/>
        </w:rPr>
        <w:t xml:space="preserve">ocumento </w:t>
      </w:r>
      <w:r>
        <w:rPr>
          <w:rFonts w:ascii="Verdana" w:hAnsi="Verdana" w:cs="Calibri"/>
          <w:iCs/>
          <w:color w:val="000000" w:themeColor="text1"/>
          <w:sz w:val="20"/>
          <w:szCs w:val="20"/>
        </w:rPr>
        <w:t xml:space="preserve">se hacen </w:t>
      </w:r>
      <w:r w:rsidR="007945B5" w:rsidRPr="00090FA0">
        <w:rPr>
          <w:rFonts w:ascii="Verdana" w:hAnsi="Verdana" w:cs="Calibri"/>
          <w:iCs/>
          <w:color w:val="000000" w:themeColor="text1"/>
          <w:sz w:val="20"/>
          <w:szCs w:val="20"/>
        </w:rPr>
        <w:t xml:space="preserve">continuas referencias tanto a la situación española como a la europea, </w:t>
      </w:r>
      <w:r w:rsidR="00C52534">
        <w:rPr>
          <w:rFonts w:ascii="Verdana" w:hAnsi="Verdana" w:cs="Calibri"/>
          <w:iCs/>
          <w:color w:val="000000" w:themeColor="text1"/>
          <w:sz w:val="20"/>
          <w:szCs w:val="20"/>
        </w:rPr>
        <w:t>aludiendo</w:t>
      </w:r>
      <w:r w:rsidR="007945B5">
        <w:rPr>
          <w:rFonts w:ascii="Verdana" w:hAnsi="Verdana" w:cs="Calibri"/>
          <w:iCs/>
          <w:color w:val="000000" w:themeColor="text1"/>
          <w:sz w:val="20"/>
          <w:szCs w:val="20"/>
        </w:rPr>
        <w:t xml:space="preserve"> a distintas fuentes coincidentes en </w:t>
      </w:r>
      <w:r w:rsidR="007945B5" w:rsidRPr="00090FA0">
        <w:rPr>
          <w:rFonts w:ascii="Verdana" w:hAnsi="Verdana" w:cs="Calibri"/>
          <w:iCs/>
          <w:color w:val="000000" w:themeColor="text1"/>
          <w:sz w:val="20"/>
          <w:szCs w:val="20"/>
        </w:rPr>
        <w:t>que "mirando al futuro, se estima que una digitalización de Europa (que actualmente sólo está al 12% de su potencial) aportaría 2,5 billones de euros a la economía para 2025 (lo que representaría un 10% sobre las previsiones de crecimiento actuales),</w:t>
      </w:r>
      <w:r w:rsidR="007945B5" w:rsidRPr="00090FA0">
        <w:rPr>
          <w:rFonts w:ascii="Verdana" w:hAnsi="Verdana"/>
          <w:color w:val="000000" w:themeColor="text1"/>
          <w:sz w:val="20"/>
          <w:szCs w:val="20"/>
        </w:rPr>
        <w:t xml:space="preserve"> reducirá los costes de la Administración Pública un 20% e incrementará la productividad de la industria hasta en un 20%”. </w:t>
      </w:r>
    </w:p>
    <w:p w14:paraId="08E1969D" w14:textId="77777777" w:rsidR="00C52534" w:rsidRPr="00090FA0" w:rsidRDefault="00C52534" w:rsidP="00090FA0">
      <w:pPr>
        <w:jc w:val="both"/>
        <w:rPr>
          <w:rFonts w:ascii="Verdana" w:hAnsi="Verdana" w:cs="Calibri"/>
          <w:iCs/>
          <w:color w:val="000000" w:themeColor="text1"/>
          <w:sz w:val="20"/>
          <w:szCs w:val="20"/>
        </w:rPr>
      </w:pPr>
    </w:p>
    <w:p w14:paraId="026C3F28" w14:textId="72173EF8" w:rsidR="007945B5" w:rsidRPr="00090FA0" w:rsidRDefault="007945B5" w:rsidP="007945B5">
      <w:pPr>
        <w:jc w:val="both"/>
        <w:rPr>
          <w:rFonts w:ascii="Verdana" w:hAnsi="Verdana" w:cs="Calibri"/>
          <w:iCs/>
          <w:color w:val="000000" w:themeColor="text1"/>
          <w:sz w:val="20"/>
          <w:szCs w:val="20"/>
        </w:rPr>
      </w:pPr>
      <w:r w:rsidRPr="00090FA0">
        <w:rPr>
          <w:rFonts w:ascii="Verdana" w:hAnsi="Verdana" w:cs="Calibri"/>
          <w:iCs/>
          <w:color w:val="000000" w:themeColor="text1"/>
          <w:sz w:val="20"/>
          <w:szCs w:val="20"/>
        </w:rPr>
        <w:t>“La transformación digital, más allá de limitarse a incorporar las nuevas tecnologías a los procesos de organizaciones y personas, supone un cambio cultural y una renovación completa de nuestra forma de trabajar y relacionarnos para adaptarnos a esta revolución</w:t>
      </w:r>
      <w:r w:rsidR="008E3CDA">
        <w:rPr>
          <w:rFonts w:ascii="Verdana" w:hAnsi="Verdana" w:cs="Calibri"/>
          <w:iCs/>
          <w:color w:val="000000" w:themeColor="text1"/>
          <w:sz w:val="20"/>
          <w:szCs w:val="20"/>
        </w:rPr>
        <w:t>”, se dice, y contin</w:t>
      </w:r>
      <w:r w:rsidR="008C4894">
        <w:rPr>
          <w:rFonts w:ascii="Verdana" w:hAnsi="Verdana" w:cs="Calibri"/>
          <w:iCs/>
          <w:color w:val="000000" w:themeColor="text1"/>
          <w:sz w:val="20"/>
          <w:szCs w:val="20"/>
        </w:rPr>
        <w:t>ú</w:t>
      </w:r>
      <w:r w:rsidR="008E3CDA">
        <w:rPr>
          <w:rFonts w:ascii="Verdana" w:hAnsi="Verdana" w:cs="Calibri"/>
          <w:iCs/>
          <w:color w:val="000000" w:themeColor="text1"/>
          <w:sz w:val="20"/>
          <w:szCs w:val="20"/>
        </w:rPr>
        <w:t>a ”p</w:t>
      </w:r>
      <w:r w:rsidRPr="00090FA0">
        <w:rPr>
          <w:rFonts w:ascii="Verdana" w:hAnsi="Verdana" w:cs="Calibri"/>
          <w:iCs/>
          <w:color w:val="000000" w:themeColor="text1"/>
          <w:sz w:val="20"/>
          <w:szCs w:val="20"/>
        </w:rPr>
        <w:t>ara poder alcanzarlo, se hace necesario concienciar a los gobiernos, las administraciones, los sectores productivos y el público en general de que debemos realizar un gran esfuerzo de mejora, sobre todo si tenemos en cuenta que desarrollar una verdadera economía digital será la base que permita garantizar nuestra competitividad y nuestro bienestar en un futuro próximo</w:t>
      </w:r>
      <w:r w:rsidR="008E3CDA">
        <w:rPr>
          <w:rFonts w:ascii="Verdana" w:hAnsi="Verdana" w:cs="Calibri"/>
          <w:iCs/>
          <w:color w:val="000000" w:themeColor="text1"/>
          <w:sz w:val="20"/>
          <w:szCs w:val="20"/>
        </w:rPr>
        <w:t>”</w:t>
      </w:r>
      <w:r w:rsidRPr="00090FA0">
        <w:rPr>
          <w:rFonts w:ascii="Verdana" w:hAnsi="Verdana" w:cs="Calibri"/>
          <w:iCs/>
          <w:color w:val="000000" w:themeColor="text1"/>
          <w:sz w:val="20"/>
          <w:szCs w:val="20"/>
        </w:rPr>
        <w:t>.</w:t>
      </w:r>
      <w:r w:rsidR="008E3CDA">
        <w:rPr>
          <w:rFonts w:ascii="Verdana" w:hAnsi="Verdana" w:cs="Calibri"/>
          <w:iCs/>
          <w:color w:val="000000" w:themeColor="text1"/>
          <w:sz w:val="20"/>
          <w:szCs w:val="20"/>
        </w:rPr>
        <w:t xml:space="preserve"> Para AMETIC, “l</w:t>
      </w:r>
      <w:r w:rsidRPr="00090FA0">
        <w:rPr>
          <w:rFonts w:ascii="Verdana" w:hAnsi="Verdana" w:cs="Calibri"/>
          <w:iCs/>
          <w:color w:val="000000" w:themeColor="text1"/>
          <w:sz w:val="20"/>
          <w:szCs w:val="20"/>
        </w:rPr>
        <w:t>a transformación digital ya no es una estrategia de futuro, sino que ofrece una ventaja competitiva que puede no ser sólo conveniente sino imprescindible para la supervivencia</w:t>
      </w:r>
      <w:r w:rsidR="0070415D">
        <w:rPr>
          <w:rFonts w:ascii="Verdana" w:hAnsi="Verdana" w:cs="Calibri"/>
          <w:iCs/>
          <w:color w:val="000000" w:themeColor="text1"/>
          <w:sz w:val="20"/>
          <w:szCs w:val="20"/>
        </w:rPr>
        <w:t xml:space="preserve"> de nuestro tejido empresarial y nuestro desarrollo social</w:t>
      </w:r>
      <w:r w:rsidRPr="00090FA0">
        <w:rPr>
          <w:rFonts w:ascii="Verdana" w:hAnsi="Verdana" w:cs="Calibri"/>
          <w:iCs/>
          <w:color w:val="000000" w:themeColor="text1"/>
          <w:sz w:val="20"/>
          <w:szCs w:val="20"/>
        </w:rPr>
        <w:t xml:space="preserve">”.  </w:t>
      </w:r>
    </w:p>
    <w:p w14:paraId="0DBF9E4D" w14:textId="77777777" w:rsidR="007945B5" w:rsidRPr="00090FA0" w:rsidRDefault="007945B5" w:rsidP="007945B5">
      <w:pPr>
        <w:rPr>
          <w:rFonts w:ascii="Verdana" w:hAnsi="Verdana" w:cs="Calibri"/>
          <w:iCs/>
          <w:color w:val="000000" w:themeColor="text1"/>
          <w:sz w:val="20"/>
          <w:szCs w:val="20"/>
        </w:rPr>
      </w:pPr>
    </w:p>
    <w:p w14:paraId="3D20E422" w14:textId="30CB4AC0" w:rsidR="0070415D" w:rsidRPr="003778C4" w:rsidRDefault="007945B5" w:rsidP="007945B5">
      <w:pPr>
        <w:jc w:val="both"/>
        <w:rPr>
          <w:rFonts w:ascii="Verdana" w:hAnsi="Verdana" w:cs="Calibri"/>
          <w:iCs/>
          <w:color w:val="000000" w:themeColor="text1"/>
          <w:sz w:val="20"/>
          <w:szCs w:val="20"/>
        </w:rPr>
      </w:pPr>
      <w:r w:rsidRPr="003778C4">
        <w:rPr>
          <w:rFonts w:ascii="Verdana" w:hAnsi="Verdana" w:cs="Calibri"/>
          <w:iCs/>
          <w:color w:val="000000" w:themeColor="text1"/>
          <w:sz w:val="20"/>
          <w:szCs w:val="20"/>
        </w:rPr>
        <w:t>En este contexto, el documento de AMETIC repasa aspectos clave para la transformación digital como el marco regulatorio, la completa renovación de la estrategia y el liderazgo de una compañía, que deben orientarse totalmente a lo digital, así como la adopción de prácticas colaborativas o la captación, formación y retención del talento digital, considerados esenciales para el éxito de esta iniciativa.</w:t>
      </w:r>
    </w:p>
    <w:p w14:paraId="32DC66E4" w14:textId="77777777" w:rsidR="007945B5" w:rsidRPr="00090FA0" w:rsidRDefault="007945B5" w:rsidP="007945B5">
      <w:pPr>
        <w:rPr>
          <w:rFonts w:ascii="Verdana" w:hAnsi="Verdana" w:cs="Calibri"/>
          <w:iCs/>
          <w:color w:val="000000" w:themeColor="text1"/>
          <w:sz w:val="20"/>
          <w:szCs w:val="20"/>
        </w:rPr>
      </w:pPr>
    </w:p>
    <w:p w14:paraId="4C640614" w14:textId="77777777" w:rsidR="007945B5" w:rsidRPr="00090FA0" w:rsidRDefault="007945B5" w:rsidP="007945B5">
      <w:pPr>
        <w:jc w:val="both"/>
        <w:rPr>
          <w:rFonts w:ascii="Verdana" w:hAnsi="Verdana" w:cs="Calibri"/>
          <w:b/>
          <w:iCs/>
          <w:color w:val="000000" w:themeColor="text1"/>
          <w:sz w:val="20"/>
          <w:szCs w:val="20"/>
        </w:rPr>
      </w:pPr>
      <w:r w:rsidRPr="00090FA0">
        <w:rPr>
          <w:rFonts w:ascii="Verdana" w:hAnsi="Verdana" w:cs="Calibri"/>
          <w:b/>
          <w:iCs/>
          <w:color w:val="000000" w:themeColor="text1"/>
          <w:sz w:val="20"/>
          <w:szCs w:val="20"/>
        </w:rPr>
        <w:t>Beneficios cuantitativos y cualitativos</w:t>
      </w:r>
    </w:p>
    <w:p w14:paraId="344A1185" w14:textId="39652136" w:rsidR="007945B5" w:rsidRPr="00090FA0" w:rsidRDefault="007945B5" w:rsidP="007945B5">
      <w:pPr>
        <w:jc w:val="both"/>
        <w:rPr>
          <w:rFonts w:ascii="Verdana" w:hAnsi="Verdana" w:cs="Calibri"/>
          <w:iCs/>
          <w:color w:val="000000" w:themeColor="text1"/>
          <w:sz w:val="20"/>
          <w:szCs w:val="20"/>
        </w:rPr>
      </w:pPr>
      <w:r w:rsidRPr="00090FA0">
        <w:rPr>
          <w:rFonts w:ascii="Verdana" w:hAnsi="Verdana" w:cs="Calibri"/>
          <w:iCs/>
          <w:color w:val="000000" w:themeColor="text1"/>
          <w:sz w:val="20"/>
          <w:szCs w:val="20"/>
        </w:rPr>
        <w:t xml:space="preserve">Sin dejar de señalar algunos elementos que pueden suponer barreras para su adopción </w:t>
      </w:r>
      <w:r>
        <w:rPr>
          <w:rFonts w:ascii="Verdana" w:hAnsi="Verdana" w:cs="Calibri"/>
          <w:iCs/>
          <w:color w:val="000000" w:themeColor="text1"/>
          <w:sz w:val="20"/>
          <w:szCs w:val="20"/>
        </w:rPr>
        <w:t xml:space="preserve">y </w:t>
      </w:r>
      <w:r w:rsidRPr="00090FA0">
        <w:rPr>
          <w:rFonts w:ascii="Verdana" w:hAnsi="Verdana" w:cs="Calibri"/>
          <w:iCs/>
          <w:color w:val="000000" w:themeColor="text1"/>
          <w:sz w:val="20"/>
          <w:szCs w:val="20"/>
        </w:rPr>
        <w:t xml:space="preserve">que será necesario superar, se analizan los beneficios derivados de la transformación digital. Este examen no se limita al punto de vista cuantitativo, vinculado al ahorro </w:t>
      </w:r>
      <w:r>
        <w:rPr>
          <w:rFonts w:ascii="Verdana" w:hAnsi="Verdana" w:cs="Calibri"/>
          <w:iCs/>
          <w:color w:val="000000" w:themeColor="text1"/>
          <w:sz w:val="20"/>
          <w:szCs w:val="20"/>
        </w:rPr>
        <w:t xml:space="preserve">de costes que puede suponer y </w:t>
      </w:r>
      <w:r w:rsidRPr="00090FA0">
        <w:rPr>
          <w:rFonts w:ascii="Verdana" w:hAnsi="Verdana" w:cs="Calibri"/>
          <w:iCs/>
          <w:color w:val="000000" w:themeColor="text1"/>
          <w:sz w:val="20"/>
          <w:szCs w:val="20"/>
        </w:rPr>
        <w:t xml:space="preserve">el aumento de ingresos procedente de la ampliación del catálogo de soluciones o la personalización del servicio al cliente. “Y es que los beneficios cualitativos –se dice- no son menos importantes y tienen que ver con la satisfacción de empleados y clientes, la mejora del prestigio de una organización o la ayuda en la toma de decisiones basada en datos”. </w:t>
      </w:r>
      <w:r w:rsidR="0070415D">
        <w:rPr>
          <w:rFonts w:ascii="Verdana" w:hAnsi="Verdana" w:cs="Calibri"/>
          <w:iCs/>
          <w:color w:val="000000" w:themeColor="text1"/>
          <w:sz w:val="20"/>
          <w:szCs w:val="20"/>
        </w:rPr>
        <w:t>“Frente a ciertas opiniones que ven en la digitalización un riesgo para el empleo, AMETIC sostiene que en esta revolución digital se encuentra la clave de nuestra prosperidad a corto y medio plazo, con una gran aportación a la riqueza del país y a la generación de puestos de trabajo.</w:t>
      </w:r>
    </w:p>
    <w:p w14:paraId="188EF682" w14:textId="77777777" w:rsidR="007945B5" w:rsidRPr="00090FA0" w:rsidRDefault="007945B5" w:rsidP="007945B5">
      <w:pPr>
        <w:rPr>
          <w:rFonts w:ascii="Verdana" w:hAnsi="Verdana" w:cs="Calibri"/>
          <w:iCs/>
          <w:color w:val="000000" w:themeColor="text1"/>
          <w:sz w:val="20"/>
          <w:szCs w:val="20"/>
        </w:rPr>
      </w:pPr>
    </w:p>
    <w:p w14:paraId="3F938EE0" w14:textId="77777777" w:rsidR="007945B5" w:rsidRPr="00090FA0" w:rsidRDefault="007945B5" w:rsidP="007945B5">
      <w:pPr>
        <w:rPr>
          <w:rFonts w:ascii="Verdana" w:hAnsi="Verdana" w:cs="Calibri"/>
          <w:b/>
          <w:iCs/>
          <w:color w:val="000000" w:themeColor="text1"/>
          <w:sz w:val="20"/>
          <w:szCs w:val="20"/>
        </w:rPr>
      </w:pPr>
      <w:r w:rsidRPr="00090FA0">
        <w:rPr>
          <w:rFonts w:ascii="Verdana" w:hAnsi="Verdana" w:cs="Calibri"/>
          <w:b/>
          <w:iCs/>
          <w:color w:val="000000" w:themeColor="text1"/>
          <w:sz w:val="20"/>
          <w:szCs w:val="20"/>
        </w:rPr>
        <w:t>Facilitadores</w:t>
      </w:r>
    </w:p>
    <w:p w14:paraId="1ADD0351" w14:textId="77777777" w:rsidR="007945B5" w:rsidRPr="00090FA0" w:rsidRDefault="007945B5" w:rsidP="007945B5">
      <w:pPr>
        <w:jc w:val="both"/>
        <w:rPr>
          <w:rFonts w:ascii="Verdana" w:hAnsi="Verdana" w:cs="Calibri"/>
          <w:iCs/>
          <w:color w:val="000000" w:themeColor="text1"/>
          <w:sz w:val="20"/>
          <w:szCs w:val="20"/>
        </w:rPr>
      </w:pPr>
      <w:r w:rsidRPr="00090FA0">
        <w:rPr>
          <w:rFonts w:ascii="Verdana" w:hAnsi="Verdana" w:cs="Calibri"/>
          <w:iCs/>
          <w:color w:val="000000" w:themeColor="text1"/>
          <w:sz w:val="20"/>
          <w:szCs w:val="20"/>
        </w:rPr>
        <w:t>Las tecnologías y su incorporación no son en sí mismo el objetivo final de la transformación digital, sino que deben ser consideradas como facilitadoras para llevar a cabo el proceso. Así, se identifican la conectividad, la computación en la nube, la analítica de datos, la automatización y la digitalización del cliente como las principales palancas tecnológicas de la transformación.</w:t>
      </w:r>
    </w:p>
    <w:p w14:paraId="75080EC9" w14:textId="77777777" w:rsidR="00C60520" w:rsidRDefault="00C60520" w:rsidP="007945B5">
      <w:pPr>
        <w:rPr>
          <w:rFonts w:ascii="Verdana" w:hAnsi="Verdana" w:cs="Calibri"/>
          <w:iCs/>
          <w:color w:val="000000" w:themeColor="text1"/>
          <w:sz w:val="20"/>
          <w:szCs w:val="20"/>
        </w:rPr>
      </w:pPr>
    </w:p>
    <w:p w14:paraId="4153C8E1" w14:textId="6C228AAD" w:rsidR="007945B5" w:rsidRPr="003778C4" w:rsidRDefault="003F0616" w:rsidP="003778C4">
      <w:pPr>
        <w:rPr>
          <w:rFonts w:ascii="Verdana" w:hAnsi="Verdana" w:cs="Calibri"/>
          <w:b/>
          <w:iCs/>
          <w:color w:val="000000" w:themeColor="text1"/>
          <w:sz w:val="20"/>
          <w:szCs w:val="20"/>
        </w:rPr>
      </w:pPr>
      <w:r>
        <w:rPr>
          <w:rFonts w:ascii="Verdana" w:hAnsi="Verdana" w:cs="Calibri"/>
          <w:b/>
          <w:iCs/>
          <w:color w:val="000000" w:themeColor="text1"/>
          <w:sz w:val="20"/>
          <w:szCs w:val="20"/>
        </w:rPr>
        <w:t xml:space="preserve">Fases y </w:t>
      </w:r>
      <w:r w:rsidR="00546DB4" w:rsidRPr="003778C4">
        <w:rPr>
          <w:rFonts w:ascii="Verdana" w:hAnsi="Verdana" w:cs="Calibri"/>
          <w:b/>
          <w:iCs/>
          <w:color w:val="000000" w:themeColor="text1"/>
          <w:sz w:val="20"/>
          <w:szCs w:val="20"/>
        </w:rPr>
        <w:t>p</w:t>
      </w:r>
      <w:r w:rsidR="007945B5" w:rsidRPr="003778C4">
        <w:rPr>
          <w:rFonts w:ascii="Verdana" w:hAnsi="Verdana" w:cs="Calibri"/>
          <w:b/>
          <w:iCs/>
          <w:color w:val="000000" w:themeColor="text1"/>
          <w:sz w:val="20"/>
          <w:szCs w:val="20"/>
        </w:rPr>
        <w:t xml:space="preserve">ropuestas de acción </w:t>
      </w:r>
    </w:p>
    <w:p w14:paraId="545BBCD1" w14:textId="3AF399D1" w:rsidR="003F0616" w:rsidRDefault="003F0616" w:rsidP="007945B5">
      <w:pPr>
        <w:jc w:val="both"/>
        <w:rPr>
          <w:rFonts w:ascii="Verdana" w:hAnsi="Verdana" w:cs="Calibri"/>
          <w:iCs/>
          <w:color w:val="000000" w:themeColor="text1"/>
          <w:sz w:val="20"/>
          <w:szCs w:val="20"/>
        </w:rPr>
      </w:pPr>
      <w:r>
        <w:rPr>
          <w:rFonts w:ascii="Verdana" w:hAnsi="Verdana" w:cs="Calibri"/>
          <w:iCs/>
          <w:color w:val="000000" w:themeColor="text1"/>
          <w:sz w:val="20"/>
          <w:szCs w:val="20"/>
        </w:rPr>
        <w:lastRenderedPageBreak/>
        <w:t xml:space="preserve">El documento identifica los objetivos que deben considerarse primordiales en el proceso de </w:t>
      </w:r>
      <w:r w:rsidRPr="003778C4">
        <w:rPr>
          <w:rFonts w:ascii="Verdana" w:hAnsi="Verdana" w:cs="Calibri"/>
          <w:iCs/>
          <w:color w:val="000000" w:themeColor="text1"/>
          <w:sz w:val="20"/>
          <w:szCs w:val="20"/>
        </w:rPr>
        <w:t>transformación digital y los pasos para realizarla,</w:t>
      </w:r>
      <w:r w:rsidR="007945B5" w:rsidRPr="003778C4">
        <w:rPr>
          <w:rFonts w:ascii="Verdana" w:hAnsi="Verdana" w:cs="Calibri"/>
          <w:iCs/>
          <w:color w:val="000000" w:themeColor="text1"/>
          <w:sz w:val="20"/>
          <w:szCs w:val="20"/>
        </w:rPr>
        <w:t xml:space="preserve"> así como las propuestas de acción que nos llevarán a su consecución, dirigidas tanto a la Administración como al tejido empresarial y a los ciudadanos</w:t>
      </w:r>
      <w:r>
        <w:rPr>
          <w:rFonts w:ascii="Verdana" w:hAnsi="Verdana" w:cs="Calibri"/>
          <w:iCs/>
          <w:color w:val="000000" w:themeColor="text1"/>
          <w:sz w:val="20"/>
          <w:szCs w:val="20"/>
        </w:rPr>
        <w:t>.</w:t>
      </w:r>
    </w:p>
    <w:p w14:paraId="2E60CAF5" w14:textId="77777777" w:rsidR="003F0616" w:rsidRDefault="003F0616" w:rsidP="007945B5">
      <w:pPr>
        <w:jc w:val="both"/>
        <w:rPr>
          <w:rFonts w:ascii="Verdana" w:hAnsi="Verdana" w:cs="Calibri"/>
          <w:iCs/>
          <w:color w:val="000000" w:themeColor="text1"/>
          <w:sz w:val="20"/>
          <w:szCs w:val="20"/>
        </w:rPr>
      </w:pPr>
    </w:p>
    <w:p w14:paraId="75157F86" w14:textId="00D7989F" w:rsidR="007945B5" w:rsidRPr="00090FA0" w:rsidRDefault="003F0616" w:rsidP="003778C4">
      <w:pPr>
        <w:jc w:val="both"/>
        <w:rPr>
          <w:rFonts w:ascii="Verdana" w:hAnsi="Verdana" w:cs="Calibri"/>
          <w:iCs/>
          <w:color w:val="000000" w:themeColor="text1"/>
          <w:sz w:val="20"/>
          <w:szCs w:val="20"/>
        </w:rPr>
      </w:pPr>
      <w:r>
        <w:rPr>
          <w:rFonts w:ascii="Verdana" w:hAnsi="Verdana" w:cs="Calibri"/>
          <w:iCs/>
          <w:color w:val="000000" w:themeColor="text1"/>
          <w:sz w:val="20"/>
          <w:szCs w:val="20"/>
        </w:rPr>
        <w:t>E</w:t>
      </w:r>
      <w:r w:rsidR="007945B5" w:rsidRPr="003778C4">
        <w:rPr>
          <w:rFonts w:ascii="Verdana" w:hAnsi="Verdana" w:cs="Calibri"/>
          <w:iCs/>
          <w:color w:val="000000" w:themeColor="text1"/>
          <w:sz w:val="20"/>
          <w:szCs w:val="20"/>
        </w:rPr>
        <w:t xml:space="preserve">l informe se completa con </w:t>
      </w:r>
      <w:r w:rsidR="00A34D14" w:rsidRPr="003778C4">
        <w:rPr>
          <w:rFonts w:ascii="Verdana" w:hAnsi="Verdana" w:cs="Calibri"/>
          <w:iCs/>
          <w:color w:val="000000" w:themeColor="text1"/>
          <w:sz w:val="20"/>
          <w:szCs w:val="20"/>
        </w:rPr>
        <w:t xml:space="preserve">recomendaciones acerca del modelo de </w:t>
      </w:r>
      <w:r w:rsidR="00546DB4">
        <w:rPr>
          <w:rFonts w:ascii="Verdana" w:hAnsi="Verdana" w:cs="Calibri"/>
          <w:iCs/>
          <w:color w:val="000000" w:themeColor="text1"/>
          <w:sz w:val="20"/>
          <w:szCs w:val="20"/>
        </w:rPr>
        <w:t>seguimiento</w:t>
      </w:r>
      <w:r w:rsidR="00A34D14" w:rsidRPr="003778C4">
        <w:rPr>
          <w:rFonts w:ascii="Verdana" w:hAnsi="Verdana" w:cs="Calibri"/>
          <w:iCs/>
          <w:color w:val="000000" w:themeColor="text1"/>
          <w:sz w:val="20"/>
          <w:szCs w:val="20"/>
        </w:rPr>
        <w:t xml:space="preserve"> que asegure el éxito de este proyecto.</w:t>
      </w:r>
    </w:p>
    <w:p w14:paraId="54CA39C1" w14:textId="77777777" w:rsidR="007945B5" w:rsidRPr="00090FA0" w:rsidRDefault="007945B5" w:rsidP="007945B5">
      <w:pPr>
        <w:jc w:val="both"/>
        <w:rPr>
          <w:rFonts w:ascii="Verdana" w:hAnsi="Verdana" w:cs="Calibri"/>
          <w:iCs/>
          <w:color w:val="000000" w:themeColor="text1"/>
          <w:sz w:val="20"/>
          <w:szCs w:val="20"/>
        </w:rPr>
      </w:pPr>
    </w:p>
    <w:p w14:paraId="6D16878A" w14:textId="68EE7363" w:rsidR="007945B5" w:rsidRPr="00A80544" w:rsidRDefault="007945B5" w:rsidP="007945B5">
      <w:pPr>
        <w:jc w:val="both"/>
        <w:rPr>
          <w:rFonts w:ascii="Verdana" w:hAnsi="Verdana" w:cs="Calibri"/>
          <w:b/>
          <w:color w:val="1F497D"/>
          <w:sz w:val="20"/>
          <w:szCs w:val="20"/>
        </w:rPr>
      </w:pPr>
      <w:r>
        <w:rPr>
          <w:rFonts w:ascii="Verdana" w:hAnsi="Verdana" w:cs="Calibri"/>
          <w:iCs/>
          <w:sz w:val="20"/>
          <w:szCs w:val="20"/>
        </w:rPr>
        <w:t>Acceder al documento</w:t>
      </w:r>
      <w:r w:rsidRPr="00A80544">
        <w:rPr>
          <w:rFonts w:ascii="Verdana" w:hAnsi="Verdana" w:cs="Calibri"/>
          <w:b/>
          <w:iCs/>
          <w:sz w:val="20"/>
          <w:szCs w:val="20"/>
        </w:rPr>
        <w:t xml:space="preserve">: </w:t>
      </w:r>
      <w:bookmarkStart w:id="0" w:name="_GoBack"/>
      <w:r w:rsidR="00BE3458">
        <w:fldChar w:fldCharType="begin"/>
      </w:r>
      <w:r w:rsidR="00BE3458">
        <w:instrText xml:space="preserve"> HYPERLINK "http://ametic.es/es/publicaciones/transformaci%C3%B3n-digital-visi%C3%B3n-y-propuesta-de-ametic-0" </w:instrText>
      </w:r>
      <w:r w:rsidR="00BE3458">
        <w:fldChar w:fldCharType="separate"/>
      </w:r>
      <w:r w:rsidR="00A80544" w:rsidRPr="00A80544">
        <w:rPr>
          <w:rStyle w:val="Hipervnculo"/>
          <w:rFonts w:ascii="Verdana" w:hAnsi="Verdana" w:cs="Calibri"/>
          <w:b/>
          <w:sz w:val="20"/>
          <w:szCs w:val="20"/>
        </w:rPr>
        <w:t>http://ametic.es/es/publicaciones/transformaci%C3%B3n-digital-visi%C3%B3n-y-propuesta-de-ametic-0</w:t>
      </w:r>
      <w:r w:rsidR="00BE3458">
        <w:rPr>
          <w:rStyle w:val="Hipervnculo"/>
          <w:rFonts w:ascii="Verdana" w:hAnsi="Verdana" w:cs="Calibri"/>
          <w:b/>
          <w:sz w:val="20"/>
          <w:szCs w:val="20"/>
        </w:rPr>
        <w:fldChar w:fldCharType="end"/>
      </w:r>
      <w:bookmarkEnd w:id="0"/>
    </w:p>
    <w:p w14:paraId="06363726" w14:textId="77777777" w:rsidR="00A80544" w:rsidRPr="00A80544" w:rsidRDefault="00A80544" w:rsidP="007945B5">
      <w:pPr>
        <w:jc w:val="both"/>
        <w:rPr>
          <w:rFonts w:ascii="Verdana" w:hAnsi="Verdana"/>
          <w:b/>
          <w:color w:val="0000FF"/>
          <w:sz w:val="20"/>
          <w:szCs w:val="20"/>
        </w:rPr>
      </w:pPr>
    </w:p>
    <w:p w14:paraId="099D12E5" w14:textId="7455074A" w:rsidR="00090FA0" w:rsidRPr="00550706" w:rsidRDefault="00090FA0" w:rsidP="00090FA0">
      <w:pPr>
        <w:jc w:val="both"/>
        <w:rPr>
          <w:color w:val="0000FF"/>
        </w:rPr>
      </w:pPr>
    </w:p>
    <w:p w14:paraId="69EA8440" w14:textId="77777777" w:rsidR="00090FA0" w:rsidRDefault="00090FA0" w:rsidP="00055769">
      <w:pPr>
        <w:pStyle w:val="Sinespaciado"/>
        <w:jc w:val="both"/>
        <w:rPr>
          <w:rFonts w:ascii="Verdana" w:hAnsi="Verdana" w:cstheme="minorHAnsi"/>
          <w:b/>
          <w:bCs/>
          <w:color w:val="000000" w:themeColor="text1"/>
          <w:sz w:val="18"/>
          <w:szCs w:val="18"/>
        </w:rPr>
      </w:pPr>
    </w:p>
    <w:p w14:paraId="12AC5156" w14:textId="77777777" w:rsidR="00055769" w:rsidRPr="002461C0" w:rsidRDefault="00055769" w:rsidP="00055769">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Ametic</w:t>
      </w:r>
    </w:p>
    <w:p w14:paraId="77B910C1" w14:textId="77777777" w:rsidR="00055769" w:rsidRPr="002461C0" w:rsidRDefault="00055769" w:rsidP="00055769">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1C4A504" w14:textId="77777777" w:rsidR="00055769" w:rsidRPr="002461C0" w:rsidRDefault="00BE3458" w:rsidP="00055769">
      <w:pPr>
        <w:autoSpaceDE w:val="0"/>
        <w:autoSpaceDN w:val="0"/>
        <w:adjustRightInd w:val="0"/>
        <w:jc w:val="both"/>
        <w:rPr>
          <w:rStyle w:val="Hipervnculo"/>
          <w:rFonts w:ascii="Verdana" w:hAnsi="Verdana" w:cstheme="minorHAnsi"/>
          <w:sz w:val="18"/>
          <w:szCs w:val="18"/>
        </w:rPr>
      </w:pPr>
      <w:hyperlink r:id="rId8" w:history="1">
        <w:r w:rsidR="00055769" w:rsidRPr="002461C0">
          <w:rPr>
            <w:rStyle w:val="Hipervnculo"/>
            <w:rFonts w:ascii="Verdana" w:hAnsi="Verdana" w:cstheme="minorHAnsi"/>
            <w:sz w:val="18"/>
            <w:szCs w:val="18"/>
          </w:rPr>
          <w:t>www.ametic.es</w:t>
        </w:r>
      </w:hyperlink>
    </w:p>
    <w:p w14:paraId="3FFB4951" w14:textId="77777777" w:rsidR="002461C0" w:rsidRPr="002461C0" w:rsidRDefault="002461C0" w:rsidP="00055769">
      <w:pPr>
        <w:autoSpaceDE w:val="0"/>
        <w:autoSpaceDN w:val="0"/>
        <w:adjustRightInd w:val="0"/>
        <w:jc w:val="both"/>
        <w:rPr>
          <w:rFonts w:ascii="Verdana" w:hAnsi="Verdana" w:cstheme="minorHAnsi"/>
          <w:color w:val="0000FF"/>
          <w:sz w:val="18"/>
          <w:szCs w:val="18"/>
          <w:u w:val="single"/>
        </w:rPr>
      </w:pPr>
    </w:p>
    <w:p w14:paraId="2638917A" w14:textId="77777777" w:rsidR="002461C0" w:rsidRPr="002461C0" w:rsidRDefault="00090FA0" w:rsidP="00090FA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6331C21F" wp14:editId="06F10013">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2461C0" w:rsidRPr="002461C0" w:rsidSect="002461C0">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B1D3" w14:textId="77777777" w:rsidR="00BE3458" w:rsidRDefault="00BE3458" w:rsidP="009E1311">
      <w:r>
        <w:separator/>
      </w:r>
    </w:p>
  </w:endnote>
  <w:endnote w:type="continuationSeparator" w:id="0">
    <w:p w14:paraId="75972B80" w14:textId="77777777" w:rsidR="00BE3458" w:rsidRDefault="00BE3458"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481F" w14:textId="77777777" w:rsidR="000E0D7E" w:rsidRDefault="000E0D7E" w:rsidP="009E1311">
    <w:pPr>
      <w:pStyle w:val="Piedepgina"/>
      <w:jc w:val="center"/>
      <w:rPr>
        <w:rFonts w:ascii="Verdana" w:hAnsi="Verdana" w:cs="Arial"/>
        <w:color w:val="404040"/>
        <w:sz w:val="18"/>
        <w:szCs w:val="18"/>
        <w:shd w:val="clear" w:color="auto" w:fill="FFFFFF"/>
      </w:rPr>
    </w:pPr>
  </w:p>
  <w:p w14:paraId="6DB78B3A" w14:textId="77777777"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14:paraId="3565123A" w14:textId="77777777"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14:paraId="0179131D" w14:textId="77777777" w:rsidR="000E0D7E" w:rsidRPr="009E1311" w:rsidRDefault="000E0D7E" w:rsidP="009E1311">
    <w:pPr>
      <w:pStyle w:val="Piedepgina"/>
      <w:jc w:val="center"/>
      <w:rPr>
        <w:rFonts w:ascii="Verdana" w:hAnsi="Verdana" w:cs="Arial"/>
        <w:bCs/>
        <w:color w:val="404040"/>
        <w:sz w:val="18"/>
        <w:szCs w:val="18"/>
        <w:shd w:val="clear" w:color="auto" w:fill="FFFFFF"/>
      </w:rPr>
    </w:pPr>
  </w:p>
  <w:p w14:paraId="1CDF036C" w14:textId="77777777"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14:paraId="32930F71" w14:textId="77777777"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D712" w14:textId="77777777" w:rsidR="00BE3458" w:rsidRDefault="00BE3458" w:rsidP="009E1311">
      <w:r>
        <w:separator/>
      </w:r>
    </w:p>
  </w:footnote>
  <w:footnote w:type="continuationSeparator" w:id="0">
    <w:p w14:paraId="045D3FF7" w14:textId="77777777" w:rsidR="00BE3458" w:rsidRDefault="00BE3458"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F72A" w14:textId="51E6AAC0" w:rsidR="00C52534" w:rsidRDefault="00C52534" w:rsidP="00C52534">
    <w:pPr>
      <w:rPr>
        <w:rFonts w:ascii="Verdana" w:hAnsi="Verdana" w:cstheme="minorBidi"/>
        <w:b/>
        <w:color w:val="996633"/>
        <w:sz w:val="21"/>
        <w:szCs w:val="21"/>
        <w:shd w:val="clear" w:color="auto" w:fill="FFFFFF"/>
        <w:lang w:eastAsia="en-US"/>
      </w:rPr>
    </w:pPr>
    <w:r>
      <w:rPr>
        <w:noProof/>
      </w:rPr>
      <w:drawing>
        <wp:inline distT="0" distB="0" distL="0" distR="0" wp14:anchorId="05BED870" wp14:editId="71652FC6">
          <wp:extent cx="1905000" cy="77660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6605"/>
                  </a:xfrm>
                  <a:prstGeom prst="rect">
                    <a:avLst/>
                  </a:prstGeom>
                  <a:noFill/>
                  <a:ln>
                    <a:noFill/>
                  </a:ln>
                </pic:spPr>
              </pic:pic>
            </a:graphicData>
          </a:graphic>
        </wp:inline>
      </w:drawing>
    </w:r>
  </w:p>
  <w:p w14:paraId="65F3BBC1" w14:textId="77777777" w:rsidR="00C52534" w:rsidRPr="00C52534" w:rsidRDefault="00C52534" w:rsidP="00C52534">
    <w:pPr>
      <w:rPr>
        <w:rFonts w:ascii="Verdana" w:hAnsi="Verdana" w:cstheme="minorBidi"/>
        <w:b/>
        <w:color w:val="996633"/>
        <w:sz w:val="20"/>
        <w:szCs w:val="20"/>
        <w:shd w:val="clear" w:color="auto" w:fill="FFFFFF"/>
        <w:lang w:eastAsia="en-US"/>
      </w:rPr>
    </w:pPr>
    <w:r w:rsidRPr="00C52534">
      <w:rPr>
        <w:rFonts w:ascii="Verdana" w:hAnsi="Verdana" w:cstheme="minorBidi"/>
        <w:b/>
        <w:color w:val="996633"/>
        <w:sz w:val="20"/>
        <w:szCs w:val="20"/>
        <w:shd w:val="clear" w:color="auto" w:fill="FFFFFF"/>
        <w:lang w:eastAsia="en-US"/>
      </w:rPr>
      <w:t xml:space="preserve">Asociación de Empresas de Electrónica, </w:t>
    </w:r>
  </w:p>
  <w:p w14:paraId="5276CF7A" w14:textId="77777777" w:rsidR="00C52534" w:rsidRPr="00C52534" w:rsidRDefault="00C52534" w:rsidP="00C52534">
    <w:pPr>
      <w:rPr>
        <w:rFonts w:ascii="Verdana" w:hAnsi="Verdana" w:cstheme="minorBidi"/>
        <w:b/>
        <w:color w:val="996633"/>
        <w:sz w:val="20"/>
        <w:szCs w:val="20"/>
        <w:shd w:val="clear" w:color="auto" w:fill="FFFFFF"/>
        <w:lang w:eastAsia="en-US"/>
      </w:rPr>
    </w:pPr>
    <w:r w:rsidRPr="00C52534">
      <w:rPr>
        <w:rFonts w:ascii="Verdana" w:hAnsi="Verdana" w:cstheme="minorBidi"/>
        <w:b/>
        <w:color w:val="996633"/>
        <w:sz w:val="20"/>
        <w:szCs w:val="20"/>
        <w:shd w:val="clear" w:color="auto" w:fill="FFFFFF"/>
        <w:lang w:eastAsia="en-US"/>
      </w:rPr>
      <w:t xml:space="preserve">Tecnologías de la Información, </w:t>
    </w:r>
  </w:p>
  <w:p w14:paraId="33025888" w14:textId="77777777" w:rsidR="00C52534" w:rsidRPr="00C52534" w:rsidRDefault="00C52534" w:rsidP="00C52534">
    <w:pPr>
      <w:rPr>
        <w:rFonts w:ascii="Verdana" w:hAnsi="Verdana" w:cstheme="minorBidi"/>
        <w:b/>
        <w:color w:val="996633"/>
        <w:sz w:val="20"/>
        <w:szCs w:val="20"/>
        <w:shd w:val="clear" w:color="auto" w:fill="FFFFFF"/>
        <w:lang w:eastAsia="en-US"/>
      </w:rPr>
    </w:pPr>
    <w:r w:rsidRPr="00C52534">
      <w:rPr>
        <w:rFonts w:ascii="Verdana" w:hAnsi="Verdana" w:cstheme="minorBidi"/>
        <w:b/>
        <w:color w:val="996633"/>
        <w:sz w:val="20"/>
        <w:szCs w:val="20"/>
        <w:shd w:val="clear" w:color="auto" w:fill="FFFFFF"/>
        <w:lang w:eastAsia="en-US"/>
      </w:rPr>
      <w:t>Telecomunicaciones y Contenidos Digitales</w:t>
    </w:r>
  </w:p>
  <w:p w14:paraId="18073385" w14:textId="19317047" w:rsidR="000E0D7E" w:rsidRDefault="000E0D7E">
    <w:pPr>
      <w:pStyle w:val="Encabezado"/>
    </w:pPr>
  </w:p>
  <w:p w14:paraId="675037C7" w14:textId="77777777"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14:paraId="0B78AB8E" w14:textId="77777777"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461C0"/>
    <w:rsid w:val="00254652"/>
    <w:rsid w:val="00263502"/>
    <w:rsid w:val="002667A4"/>
    <w:rsid w:val="00266FB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03E"/>
    <w:rsid w:val="00347EF5"/>
    <w:rsid w:val="003605CA"/>
    <w:rsid w:val="00374326"/>
    <w:rsid w:val="003778C4"/>
    <w:rsid w:val="0038440D"/>
    <w:rsid w:val="00391533"/>
    <w:rsid w:val="00395096"/>
    <w:rsid w:val="003A4905"/>
    <w:rsid w:val="003C0867"/>
    <w:rsid w:val="003D4B1C"/>
    <w:rsid w:val="003E2102"/>
    <w:rsid w:val="003E2EDD"/>
    <w:rsid w:val="003F0616"/>
    <w:rsid w:val="003F1D4B"/>
    <w:rsid w:val="00406E9C"/>
    <w:rsid w:val="00414497"/>
    <w:rsid w:val="004164A2"/>
    <w:rsid w:val="0042728F"/>
    <w:rsid w:val="004300D0"/>
    <w:rsid w:val="00434A4F"/>
    <w:rsid w:val="00437B0D"/>
    <w:rsid w:val="00443BE5"/>
    <w:rsid w:val="00446CC2"/>
    <w:rsid w:val="004518F0"/>
    <w:rsid w:val="004544BC"/>
    <w:rsid w:val="00455A2C"/>
    <w:rsid w:val="0045647E"/>
    <w:rsid w:val="0046417B"/>
    <w:rsid w:val="00473E59"/>
    <w:rsid w:val="00486F14"/>
    <w:rsid w:val="004A5AE4"/>
    <w:rsid w:val="004B3E60"/>
    <w:rsid w:val="004B5110"/>
    <w:rsid w:val="004B74E8"/>
    <w:rsid w:val="004C2679"/>
    <w:rsid w:val="004D4073"/>
    <w:rsid w:val="004E10A8"/>
    <w:rsid w:val="004E424B"/>
    <w:rsid w:val="004E5B9B"/>
    <w:rsid w:val="004F576B"/>
    <w:rsid w:val="005075DF"/>
    <w:rsid w:val="00511688"/>
    <w:rsid w:val="005167CF"/>
    <w:rsid w:val="00527A6E"/>
    <w:rsid w:val="00531EF6"/>
    <w:rsid w:val="00546DB4"/>
    <w:rsid w:val="005533FA"/>
    <w:rsid w:val="0055430B"/>
    <w:rsid w:val="005569DF"/>
    <w:rsid w:val="00562BD3"/>
    <w:rsid w:val="00571A7E"/>
    <w:rsid w:val="00573A0C"/>
    <w:rsid w:val="00574D5B"/>
    <w:rsid w:val="0057634B"/>
    <w:rsid w:val="00580489"/>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06A31"/>
    <w:rsid w:val="00610A4E"/>
    <w:rsid w:val="006111E7"/>
    <w:rsid w:val="00636514"/>
    <w:rsid w:val="00641255"/>
    <w:rsid w:val="00645548"/>
    <w:rsid w:val="00655B7B"/>
    <w:rsid w:val="00657330"/>
    <w:rsid w:val="00684936"/>
    <w:rsid w:val="006875DE"/>
    <w:rsid w:val="00691D11"/>
    <w:rsid w:val="00694A58"/>
    <w:rsid w:val="006B1108"/>
    <w:rsid w:val="006C256D"/>
    <w:rsid w:val="006C39FD"/>
    <w:rsid w:val="006C421F"/>
    <w:rsid w:val="006D18EE"/>
    <w:rsid w:val="006D71E1"/>
    <w:rsid w:val="006E4507"/>
    <w:rsid w:val="006E5A3A"/>
    <w:rsid w:val="006E61AA"/>
    <w:rsid w:val="00702567"/>
    <w:rsid w:val="0070415D"/>
    <w:rsid w:val="00704537"/>
    <w:rsid w:val="0071350A"/>
    <w:rsid w:val="00713CBB"/>
    <w:rsid w:val="00715D62"/>
    <w:rsid w:val="00717C48"/>
    <w:rsid w:val="00740355"/>
    <w:rsid w:val="00742001"/>
    <w:rsid w:val="007433C6"/>
    <w:rsid w:val="00770235"/>
    <w:rsid w:val="007702DA"/>
    <w:rsid w:val="0077328B"/>
    <w:rsid w:val="007769CC"/>
    <w:rsid w:val="007836B5"/>
    <w:rsid w:val="00785066"/>
    <w:rsid w:val="007853DA"/>
    <w:rsid w:val="007929E7"/>
    <w:rsid w:val="007945B5"/>
    <w:rsid w:val="007A6B72"/>
    <w:rsid w:val="007B13EE"/>
    <w:rsid w:val="007B1ED8"/>
    <w:rsid w:val="007B3812"/>
    <w:rsid w:val="007D756B"/>
    <w:rsid w:val="007E7EB7"/>
    <w:rsid w:val="007F3315"/>
    <w:rsid w:val="007F644A"/>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C4894"/>
    <w:rsid w:val="008D42D5"/>
    <w:rsid w:val="008E3CDA"/>
    <w:rsid w:val="008E759C"/>
    <w:rsid w:val="008F477A"/>
    <w:rsid w:val="008F7530"/>
    <w:rsid w:val="0090019C"/>
    <w:rsid w:val="0090214A"/>
    <w:rsid w:val="00917C41"/>
    <w:rsid w:val="00920976"/>
    <w:rsid w:val="00934349"/>
    <w:rsid w:val="00940F1C"/>
    <w:rsid w:val="00961843"/>
    <w:rsid w:val="00964E4D"/>
    <w:rsid w:val="00980608"/>
    <w:rsid w:val="00980C35"/>
    <w:rsid w:val="009842E6"/>
    <w:rsid w:val="00987AF7"/>
    <w:rsid w:val="00990C6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34D14"/>
    <w:rsid w:val="00A61EAA"/>
    <w:rsid w:val="00A656BA"/>
    <w:rsid w:val="00A66227"/>
    <w:rsid w:val="00A80544"/>
    <w:rsid w:val="00A91B23"/>
    <w:rsid w:val="00A978DD"/>
    <w:rsid w:val="00AA17AC"/>
    <w:rsid w:val="00AB14FC"/>
    <w:rsid w:val="00AB3B8C"/>
    <w:rsid w:val="00AB5545"/>
    <w:rsid w:val="00AB6C34"/>
    <w:rsid w:val="00AD049C"/>
    <w:rsid w:val="00AE1081"/>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E3458"/>
    <w:rsid w:val="00BF36F3"/>
    <w:rsid w:val="00BF4AB0"/>
    <w:rsid w:val="00C00F30"/>
    <w:rsid w:val="00C038A9"/>
    <w:rsid w:val="00C138DE"/>
    <w:rsid w:val="00C2063E"/>
    <w:rsid w:val="00C26A84"/>
    <w:rsid w:val="00C405A8"/>
    <w:rsid w:val="00C52499"/>
    <w:rsid w:val="00C52534"/>
    <w:rsid w:val="00C556AB"/>
    <w:rsid w:val="00C60520"/>
    <w:rsid w:val="00C64A15"/>
    <w:rsid w:val="00C771C4"/>
    <w:rsid w:val="00C90CEE"/>
    <w:rsid w:val="00C93370"/>
    <w:rsid w:val="00CC6657"/>
    <w:rsid w:val="00CD1C83"/>
    <w:rsid w:val="00CD2E52"/>
    <w:rsid w:val="00CD3F44"/>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24FB"/>
    <w:rsid w:val="00D338C9"/>
    <w:rsid w:val="00D34324"/>
    <w:rsid w:val="00D53C71"/>
    <w:rsid w:val="00D54BDD"/>
    <w:rsid w:val="00D60034"/>
    <w:rsid w:val="00D67A22"/>
    <w:rsid w:val="00D722A2"/>
    <w:rsid w:val="00D73529"/>
    <w:rsid w:val="00D7387C"/>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315E5"/>
    <w:rsid w:val="00E42173"/>
    <w:rsid w:val="00E42DB9"/>
    <w:rsid w:val="00E437C9"/>
    <w:rsid w:val="00E57D55"/>
    <w:rsid w:val="00E64773"/>
    <w:rsid w:val="00E71A7A"/>
    <w:rsid w:val="00E7389A"/>
    <w:rsid w:val="00E8568A"/>
    <w:rsid w:val="00E9439C"/>
    <w:rsid w:val="00EA5B1A"/>
    <w:rsid w:val="00EA6FD5"/>
    <w:rsid w:val="00EB1F8B"/>
    <w:rsid w:val="00EC0B0D"/>
    <w:rsid w:val="00ED77ED"/>
    <w:rsid w:val="00EF5CFF"/>
    <w:rsid w:val="00EF6099"/>
    <w:rsid w:val="00EF6C8A"/>
    <w:rsid w:val="00F12162"/>
    <w:rsid w:val="00F1528A"/>
    <w:rsid w:val="00F27058"/>
    <w:rsid w:val="00F32E88"/>
    <w:rsid w:val="00F37F4D"/>
    <w:rsid w:val="00F4487A"/>
    <w:rsid w:val="00F45B48"/>
    <w:rsid w:val="00F508D9"/>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183E33"/>
  <w15:docId w15:val="{A5AD110D-5FF1-4464-BA98-67F50235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F477A"/>
    <w:rPr>
      <w:sz w:val="16"/>
      <w:szCs w:val="16"/>
    </w:rPr>
  </w:style>
  <w:style w:type="paragraph" w:styleId="Textocomentario">
    <w:name w:val="annotation text"/>
    <w:basedOn w:val="Normal"/>
    <w:link w:val="TextocomentarioCar"/>
    <w:uiPriority w:val="99"/>
    <w:semiHidden/>
    <w:unhideWhenUsed/>
    <w:rsid w:val="008F477A"/>
    <w:rPr>
      <w:sz w:val="20"/>
      <w:szCs w:val="20"/>
    </w:rPr>
  </w:style>
  <w:style w:type="character" w:customStyle="1" w:styleId="TextocomentarioCar">
    <w:name w:val="Texto comentario Car"/>
    <w:basedOn w:val="Fuentedeprrafopredeter"/>
    <w:link w:val="Textocomentario"/>
    <w:uiPriority w:val="99"/>
    <w:semiHidden/>
    <w:rsid w:val="008F477A"/>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477A"/>
    <w:rPr>
      <w:b/>
      <w:bCs/>
    </w:rPr>
  </w:style>
  <w:style w:type="character" w:customStyle="1" w:styleId="AsuntodelcomentarioCar">
    <w:name w:val="Asunto del comentario Car"/>
    <w:basedOn w:val="TextocomentarioCar"/>
    <w:link w:val="Asuntodelcomentario"/>
    <w:uiPriority w:val="99"/>
    <w:semiHidden/>
    <w:rsid w:val="008F477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220941189">
      <w:bodyDiv w:val="1"/>
      <w:marLeft w:val="0"/>
      <w:marRight w:val="0"/>
      <w:marTop w:val="0"/>
      <w:marBottom w:val="0"/>
      <w:divBdr>
        <w:top w:val="none" w:sz="0" w:space="0" w:color="auto"/>
        <w:left w:val="none" w:sz="0" w:space="0" w:color="auto"/>
        <w:bottom w:val="none" w:sz="0" w:space="0" w:color="auto"/>
        <w:right w:val="none" w:sz="0" w:space="0" w:color="auto"/>
      </w:divBdr>
    </w:div>
    <w:div w:id="456722572">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815D-575B-44A2-B2C3-45540F40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1128</Words>
  <Characters>6208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CPI_AMETIC</cp:lastModifiedBy>
  <cp:revision>3</cp:revision>
  <cp:lastPrinted>2016-12-16T07:36:00Z</cp:lastPrinted>
  <dcterms:created xsi:type="dcterms:W3CDTF">2016-12-19T12:34:00Z</dcterms:created>
  <dcterms:modified xsi:type="dcterms:W3CDTF">2016-12-19T13:17:00Z</dcterms:modified>
</cp:coreProperties>
</file>